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908" w:rsidRDefault="00A35D0C" w:rsidP="0066169C">
      <w:pPr>
        <w:ind w:left="1440" w:right="-613"/>
        <w:jc w:val="center"/>
        <w:rPr>
          <w:rFonts w:ascii="Arial" w:hAnsi="Arial" w:cs="Arial"/>
          <w:sz w:val="16"/>
          <w:szCs w:val="16"/>
          <w:lang w:val="en-GB"/>
        </w:rPr>
      </w:pPr>
      <w:r>
        <w:rPr>
          <w:rFonts w:ascii="Arial" w:hAnsi="Arial" w:cs="Arial"/>
          <w:noProof/>
          <w:sz w:val="16"/>
          <w:szCs w:val="16"/>
          <w:lang w:val="en-GB" w:eastAsia="en-GB"/>
        </w:rPr>
        <w:drawing>
          <wp:inline distT="0" distB="0" distL="0" distR="0" wp14:anchorId="199D32B5" wp14:editId="3EAEF9A2">
            <wp:extent cx="2685823" cy="735496"/>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H Act Ment Health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3564" cy="737616"/>
                    </a:xfrm>
                    <a:prstGeom prst="rect">
                      <a:avLst/>
                    </a:prstGeom>
                  </pic:spPr>
                </pic:pic>
              </a:graphicData>
            </a:graphic>
          </wp:inline>
        </w:drawing>
      </w:r>
    </w:p>
    <w:p w:rsidR="006C2908" w:rsidRDefault="006C2908" w:rsidP="006C2908">
      <w:pPr>
        <w:jc w:val="right"/>
        <w:rPr>
          <w:rFonts w:ascii="Arial" w:hAnsi="Arial" w:cs="Arial"/>
          <w:sz w:val="16"/>
          <w:szCs w:val="16"/>
          <w:lang w:val="en-GB"/>
        </w:rPr>
      </w:pPr>
    </w:p>
    <w:p w:rsidR="0066169C" w:rsidRPr="0066169C" w:rsidRDefault="0066169C" w:rsidP="0066169C">
      <w:pPr>
        <w:ind w:left="7200" w:right="-613" w:firstLine="720"/>
        <w:rPr>
          <w:rFonts w:ascii="Arial" w:hAnsi="Arial" w:cs="Arial"/>
          <w:b/>
          <w:color w:val="365F91" w:themeColor="accent1" w:themeShade="BF"/>
          <w:sz w:val="16"/>
          <w:szCs w:val="16"/>
          <w:lang w:val="en-GB"/>
        </w:rPr>
      </w:pPr>
      <w:r w:rsidRPr="0066169C">
        <w:rPr>
          <w:rFonts w:ascii="Arial" w:hAnsi="Arial" w:cs="Arial"/>
          <w:b/>
          <w:color w:val="365F91" w:themeColor="accent1" w:themeShade="BF"/>
          <w:sz w:val="16"/>
          <w:szCs w:val="16"/>
          <w:lang w:val="en-GB"/>
        </w:rPr>
        <w:t>Central Office</w:t>
      </w:r>
    </w:p>
    <w:p w:rsidR="0066169C" w:rsidRPr="0066169C" w:rsidRDefault="0066169C" w:rsidP="0066169C">
      <w:pPr>
        <w:ind w:left="7920"/>
        <w:rPr>
          <w:rFonts w:ascii="Arial" w:hAnsi="Arial" w:cs="Arial"/>
          <w:color w:val="365F91" w:themeColor="accent1" w:themeShade="BF"/>
          <w:sz w:val="16"/>
          <w:szCs w:val="16"/>
          <w:lang w:val="en-GB"/>
        </w:rPr>
      </w:pPr>
      <w:r w:rsidRPr="0066169C">
        <w:rPr>
          <w:rFonts w:ascii="Arial" w:hAnsi="Arial" w:cs="Arial"/>
          <w:color w:val="365F91" w:themeColor="accent1" w:themeShade="BF"/>
          <w:sz w:val="16"/>
          <w:szCs w:val="16"/>
          <w:lang w:val="en-GB"/>
        </w:rPr>
        <w:t>27 Jubilee Road</w:t>
      </w:r>
    </w:p>
    <w:p w:rsidR="0066169C" w:rsidRPr="0066169C" w:rsidRDefault="0066169C" w:rsidP="0066169C">
      <w:pPr>
        <w:ind w:left="7920"/>
        <w:rPr>
          <w:rFonts w:ascii="Arial" w:hAnsi="Arial" w:cs="Arial"/>
          <w:color w:val="365F91" w:themeColor="accent1" w:themeShade="BF"/>
          <w:sz w:val="16"/>
          <w:szCs w:val="16"/>
          <w:lang w:val="en-GB"/>
        </w:rPr>
      </w:pPr>
      <w:r w:rsidRPr="0066169C">
        <w:rPr>
          <w:rFonts w:ascii="Arial" w:hAnsi="Arial" w:cs="Arial"/>
          <w:color w:val="365F91" w:themeColor="accent1" w:themeShade="BF"/>
          <w:sz w:val="16"/>
          <w:szCs w:val="16"/>
          <w:lang w:val="en-GB"/>
        </w:rPr>
        <w:t>Newtownards</w:t>
      </w:r>
    </w:p>
    <w:p w:rsidR="0066169C" w:rsidRPr="0066169C" w:rsidRDefault="0066169C" w:rsidP="0066169C">
      <w:pPr>
        <w:ind w:left="7920"/>
        <w:rPr>
          <w:rFonts w:ascii="Arial" w:hAnsi="Arial" w:cs="Arial"/>
          <w:color w:val="365F91" w:themeColor="accent1" w:themeShade="BF"/>
          <w:sz w:val="16"/>
          <w:szCs w:val="16"/>
          <w:lang w:val="en-GB"/>
        </w:rPr>
      </w:pPr>
      <w:r w:rsidRPr="0066169C">
        <w:rPr>
          <w:rFonts w:ascii="Arial" w:hAnsi="Arial" w:cs="Arial"/>
          <w:color w:val="365F91" w:themeColor="accent1" w:themeShade="BF"/>
          <w:sz w:val="16"/>
          <w:szCs w:val="16"/>
          <w:lang w:val="en-GB"/>
        </w:rPr>
        <w:t>Co Down</w:t>
      </w:r>
    </w:p>
    <w:p w:rsidR="0066169C" w:rsidRPr="0066169C" w:rsidRDefault="0066169C" w:rsidP="0066169C">
      <w:pPr>
        <w:ind w:left="7920"/>
        <w:rPr>
          <w:rFonts w:ascii="Arial" w:hAnsi="Arial" w:cs="Arial"/>
          <w:color w:val="365F91" w:themeColor="accent1" w:themeShade="BF"/>
          <w:sz w:val="16"/>
          <w:szCs w:val="16"/>
          <w:lang w:val="en-GB"/>
        </w:rPr>
      </w:pPr>
      <w:r w:rsidRPr="0066169C">
        <w:rPr>
          <w:rFonts w:ascii="Arial" w:hAnsi="Arial" w:cs="Arial"/>
          <w:color w:val="365F91" w:themeColor="accent1" w:themeShade="BF"/>
          <w:sz w:val="16"/>
          <w:szCs w:val="16"/>
          <w:lang w:val="en-GB"/>
        </w:rPr>
        <w:t>BT23 4YH</w:t>
      </w:r>
    </w:p>
    <w:p w:rsidR="00CC6CA6" w:rsidRDefault="00CC6CA6" w:rsidP="0066169C">
      <w:pPr>
        <w:ind w:left="7920"/>
        <w:rPr>
          <w:rFonts w:ascii="Arial" w:hAnsi="Arial" w:cs="Arial"/>
          <w:color w:val="365F91" w:themeColor="accent1" w:themeShade="BF"/>
          <w:sz w:val="16"/>
          <w:szCs w:val="16"/>
          <w:lang w:val="en-GB"/>
        </w:rPr>
      </w:pPr>
    </w:p>
    <w:p w:rsidR="0066169C" w:rsidRPr="0066169C" w:rsidRDefault="0066169C" w:rsidP="0066169C">
      <w:pPr>
        <w:ind w:left="7920"/>
        <w:rPr>
          <w:rFonts w:ascii="Arial" w:hAnsi="Arial" w:cs="Arial"/>
          <w:color w:val="365F91" w:themeColor="accent1" w:themeShade="BF"/>
          <w:sz w:val="16"/>
          <w:szCs w:val="16"/>
          <w:lang w:val="en-GB"/>
        </w:rPr>
      </w:pPr>
      <w:r w:rsidRPr="0066169C">
        <w:rPr>
          <w:rFonts w:ascii="Arial" w:hAnsi="Arial" w:cs="Arial"/>
          <w:color w:val="365F91" w:themeColor="accent1" w:themeShade="BF"/>
          <w:sz w:val="16"/>
          <w:szCs w:val="16"/>
          <w:lang w:val="en-GB"/>
        </w:rPr>
        <w:t>T: +44(0)28 9182 8494</w:t>
      </w:r>
    </w:p>
    <w:p w:rsidR="0066169C" w:rsidRPr="0066169C" w:rsidRDefault="0066169C" w:rsidP="0066169C">
      <w:pPr>
        <w:ind w:left="7920"/>
        <w:rPr>
          <w:rFonts w:ascii="Arial" w:hAnsi="Arial" w:cs="Arial"/>
          <w:color w:val="365F91" w:themeColor="accent1" w:themeShade="BF"/>
          <w:sz w:val="16"/>
          <w:szCs w:val="16"/>
          <w:lang w:val="en-GB"/>
        </w:rPr>
      </w:pPr>
      <w:r w:rsidRPr="0066169C">
        <w:rPr>
          <w:rFonts w:ascii="Arial" w:hAnsi="Arial" w:cs="Arial"/>
          <w:color w:val="365F91" w:themeColor="accent1" w:themeShade="BF"/>
          <w:sz w:val="16"/>
          <w:szCs w:val="16"/>
          <w:lang w:val="en-GB"/>
        </w:rPr>
        <w:t>www.amh.org.uk</w:t>
      </w:r>
    </w:p>
    <w:p w:rsidR="00CC6CA6" w:rsidRPr="00CC6CA6" w:rsidRDefault="00CC6CA6" w:rsidP="00CC6CA6">
      <w:pPr>
        <w:keepNext/>
        <w:jc w:val="center"/>
        <w:outlineLvl w:val="3"/>
        <w:rPr>
          <w:rFonts w:ascii="Arial" w:hAnsi="Arial" w:cs="Arial"/>
          <w:b/>
          <w:snapToGrid w:val="0"/>
          <w:sz w:val="22"/>
        </w:rPr>
      </w:pPr>
      <w:r w:rsidRPr="00CC6CA6">
        <w:rPr>
          <w:rFonts w:ascii="Arial" w:hAnsi="Arial" w:cs="Arial"/>
          <w:b/>
          <w:snapToGrid w:val="0"/>
          <w:sz w:val="22"/>
        </w:rPr>
        <w:t>TO WHOM IT MAY CONCERN</w:t>
      </w:r>
    </w:p>
    <w:p w:rsidR="00CC6CA6" w:rsidRPr="00CC6CA6" w:rsidRDefault="00CC6CA6" w:rsidP="00CC6CA6">
      <w:pPr>
        <w:rPr>
          <w:rFonts w:ascii="Arial" w:hAnsi="Arial" w:cs="Arial"/>
          <w:sz w:val="22"/>
          <w:szCs w:val="24"/>
          <w:lang w:val="en-GB"/>
        </w:rPr>
      </w:pPr>
    </w:p>
    <w:p w:rsidR="00CC6CA6" w:rsidRPr="00CC6CA6" w:rsidRDefault="00CC6CA6" w:rsidP="00CC6CA6">
      <w:pPr>
        <w:keepNext/>
        <w:ind w:left="720" w:hanging="720"/>
        <w:outlineLvl w:val="4"/>
        <w:rPr>
          <w:rFonts w:ascii="Arial" w:hAnsi="Arial" w:cs="Arial"/>
          <w:b/>
          <w:snapToGrid w:val="0"/>
          <w:sz w:val="22"/>
        </w:rPr>
      </w:pPr>
      <w:r w:rsidRPr="00CC6CA6">
        <w:rPr>
          <w:rFonts w:ascii="Arial" w:hAnsi="Arial" w:cs="Arial"/>
          <w:b/>
          <w:snapToGrid w:val="0"/>
          <w:sz w:val="22"/>
        </w:rPr>
        <w:t>Re:</w:t>
      </w:r>
      <w:r w:rsidRPr="00CC6CA6">
        <w:rPr>
          <w:rFonts w:ascii="Arial" w:hAnsi="Arial" w:cs="Arial"/>
          <w:b/>
          <w:snapToGrid w:val="0"/>
          <w:sz w:val="22"/>
        </w:rPr>
        <w:tab/>
      </w:r>
      <w:r w:rsidR="00C33CD1">
        <w:rPr>
          <w:rFonts w:ascii="Arial" w:hAnsi="Arial" w:cs="Arial"/>
          <w:b/>
          <w:snapToGrid w:val="0"/>
          <w:sz w:val="22"/>
        </w:rPr>
        <w:t>Project Administrator (SIF) – Antrim Regional Office</w:t>
      </w:r>
      <w:bookmarkStart w:id="0" w:name="_GoBack"/>
      <w:bookmarkEnd w:id="0"/>
    </w:p>
    <w:p w:rsidR="00CC6CA6" w:rsidRPr="00CC6CA6" w:rsidRDefault="00CC6CA6" w:rsidP="00CC6CA6">
      <w:pPr>
        <w:rPr>
          <w:rFonts w:ascii="Arial" w:hAnsi="Arial" w:cs="Arial"/>
          <w:snapToGrid w:val="0"/>
          <w:sz w:val="22"/>
          <w:szCs w:val="24"/>
          <w:lang w:val="en-GB"/>
        </w:rPr>
      </w:pPr>
      <w:r w:rsidRPr="00CC6CA6">
        <w:rPr>
          <w:rFonts w:ascii="Arial" w:hAnsi="Arial" w:cs="Arial"/>
          <w:b/>
          <w:szCs w:val="24"/>
        </w:rPr>
        <w:tab/>
      </w:r>
    </w:p>
    <w:p w:rsidR="00CC6CA6" w:rsidRPr="00CC6CA6" w:rsidRDefault="00CC6CA6" w:rsidP="00CC6CA6">
      <w:pPr>
        <w:rPr>
          <w:rFonts w:ascii="Arial" w:hAnsi="Arial" w:cs="Arial"/>
          <w:snapToGrid w:val="0"/>
          <w:sz w:val="22"/>
          <w:szCs w:val="24"/>
          <w:lang w:val="en-GB"/>
        </w:rPr>
      </w:pPr>
      <w:r w:rsidRPr="00CC6CA6">
        <w:rPr>
          <w:rFonts w:ascii="Arial" w:hAnsi="Arial" w:cs="Arial"/>
          <w:snapToGrid w:val="0"/>
          <w:sz w:val="22"/>
          <w:szCs w:val="24"/>
          <w:lang w:val="en-GB"/>
        </w:rPr>
        <w:t xml:space="preserve">Thank you for your inquiry about the above position.  Please see attached an </w:t>
      </w:r>
      <w:smartTag w:uri="urn:schemas-microsoft-com:office:smarttags" w:element="PersonName">
        <w:r w:rsidRPr="00CC6CA6">
          <w:rPr>
            <w:rFonts w:ascii="Arial" w:hAnsi="Arial" w:cs="Arial"/>
            <w:snapToGrid w:val="0"/>
            <w:sz w:val="22"/>
            <w:szCs w:val="24"/>
            <w:lang w:val="en-GB"/>
          </w:rPr>
          <w:t>info</w:t>
        </w:r>
      </w:smartTag>
      <w:r w:rsidRPr="00CC6CA6">
        <w:rPr>
          <w:rFonts w:ascii="Arial" w:hAnsi="Arial" w:cs="Arial"/>
          <w:snapToGrid w:val="0"/>
          <w:sz w:val="22"/>
          <w:szCs w:val="24"/>
          <w:lang w:val="en-GB"/>
        </w:rPr>
        <w:t>rmation pack containing:</w:t>
      </w:r>
    </w:p>
    <w:p w:rsidR="00CC6CA6" w:rsidRPr="00CC6CA6" w:rsidRDefault="00CC6CA6" w:rsidP="00CC6CA6">
      <w:pPr>
        <w:numPr>
          <w:ilvl w:val="0"/>
          <w:numId w:val="1"/>
        </w:numPr>
        <w:rPr>
          <w:rFonts w:ascii="Arial" w:hAnsi="Arial" w:cs="Arial"/>
          <w:snapToGrid w:val="0"/>
          <w:sz w:val="22"/>
          <w:szCs w:val="24"/>
          <w:lang w:val="en-GB"/>
        </w:rPr>
      </w:pPr>
      <w:r w:rsidRPr="00CC6CA6">
        <w:rPr>
          <w:rFonts w:ascii="Arial" w:hAnsi="Arial" w:cs="Arial"/>
          <w:snapToGrid w:val="0"/>
          <w:sz w:val="22"/>
          <w:szCs w:val="24"/>
          <w:lang w:val="en-GB"/>
        </w:rPr>
        <w:t>Job Description and Personnel Specification.</w:t>
      </w:r>
    </w:p>
    <w:p w:rsidR="00CC6CA6" w:rsidRPr="00CC6CA6" w:rsidRDefault="00CC6CA6" w:rsidP="00CC6CA6">
      <w:pPr>
        <w:numPr>
          <w:ilvl w:val="0"/>
          <w:numId w:val="1"/>
        </w:numPr>
        <w:rPr>
          <w:rFonts w:ascii="Arial" w:hAnsi="Arial" w:cs="Arial"/>
          <w:snapToGrid w:val="0"/>
          <w:sz w:val="22"/>
          <w:szCs w:val="24"/>
          <w:lang w:val="en-GB"/>
        </w:rPr>
      </w:pPr>
      <w:r w:rsidRPr="00CC6CA6">
        <w:rPr>
          <w:rFonts w:ascii="Arial" w:hAnsi="Arial" w:cs="Arial"/>
          <w:snapToGrid w:val="0"/>
          <w:sz w:val="22"/>
          <w:szCs w:val="24"/>
          <w:lang w:val="en-GB"/>
        </w:rPr>
        <w:t>AMH Values and Behaviours</w:t>
      </w:r>
    </w:p>
    <w:p w:rsidR="00CC6CA6" w:rsidRPr="00CC6CA6" w:rsidRDefault="00CC6CA6" w:rsidP="00CC6CA6">
      <w:pPr>
        <w:numPr>
          <w:ilvl w:val="0"/>
          <w:numId w:val="1"/>
        </w:numPr>
        <w:rPr>
          <w:rFonts w:ascii="Arial" w:hAnsi="Arial" w:cs="Arial"/>
          <w:snapToGrid w:val="0"/>
          <w:sz w:val="22"/>
          <w:szCs w:val="24"/>
          <w:lang w:val="en-GB"/>
        </w:rPr>
      </w:pPr>
      <w:r w:rsidRPr="00CC6CA6">
        <w:rPr>
          <w:rFonts w:ascii="Arial" w:hAnsi="Arial" w:cs="Arial"/>
          <w:snapToGrid w:val="0"/>
          <w:sz w:val="22"/>
          <w:szCs w:val="24"/>
          <w:lang w:val="en-GB"/>
        </w:rPr>
        <w:t>Application form including monitoring form</w:t>
      </w:r>
    </w:p>
    <w:p w:rsidR="00CC6CA6" w:rsidRPr="00CC6CA6" w:rsidRDefault="00CC6CA6" w:rsidP="00CC6CA6">
      <w:pPr>
        <w:numPr>
          <w:ilvl w:val="0"/>
          <w:numId w:val="1"/>
        </w:numPr>
        <w:rPr>
          <w:rFonts w:ascii="Arial" w:hAnsi="Arial" w:cs="Arial"/>
          <w:snapToGrid w:val="0"/>
          <w:sz w:val="22"/>
          <w:szCs w:val="24"/>
          <w:lang w:val="en-GB"/>
        </w:rPr>
      </w:pPr>
      <w:r w:rsidRPr="00CC6CA6">
        <w:rPr>
          <w:rFonts w:ascii="Arial" w:hAnsi="Arial" w:cs="Arial"/>
          <w:snapToGrid w:val="0"/>
          <w:sz w:val="22"/>
          <w:szCs w:val="24"/>
          <w:lang w:val="en-GB"/>
        </w:rPr>
        <w:t>Guidance notes on filling in the application form</w:t>
      </w:r>
    </w:p>
    <w:p w:rsidR="00CC6CA6" w:rsidRPr="00CC6CA6" w:rsidRDefault="00CC6CA6" w:rsidP="00CC6CA6">
      <w:pPr>
        <w:numPr>
          <w:ilvl w:val="0"/>
          <w:numId w:val="1"/>
        </w:numPr>
        <w:rPr>
          <w:rFonts w:ascii="Arial" w:hAnsi="Arial" w:cs="Arial"/>
          <w:snapToGrid w:val="0"/>
          <w:sz w:val="22"/>
          <w:szCs w:val="24"/>
          <w:lang w:val="en-GB"/>
        </w:rPr>
      </w:pPr>
      <w:r w:rsidRPr="00CC6CA6">
        <w:rPr>
          <w:rFonts w:ascii="Arial" w:hAnsi="Arial" w:cs="Arial"/>
          <w:snapToGrid w:val="0"/>
          <w:sz w:val="22"/>
          <w:szCs w:val="24"/>
          <w:lang w:val="en-GB"/>
        </w:rPr>
        <w:t>Equality &amp; Diversity Policy</w:t>
      </w:r>
    </w:p>
    <w:p w:rsidR="00CC6CA6" w:rsidRPr="00CC6CA6" w:rsidRDefault="00CC6CA6" w:rsidP="00CC6CA6">
      <w:pPr>
        <w:rPr>
          <w:rFonts w:ascii="Arial" w:hAnsi="Arial" w:cs="Arial"/>
          <w:snapToGrid w:val="0"/>
          <w:sz w:val="22"/>
          <w:szCs w:val="24"/>
          <w:lang w:val="en-GB"/>
        </w:rPr>
      </w:pPr>
    </w:p>
    <w:p w:rsidR="00CC6CA6" w:rsidRPr="00CC6CA6" w:rsidRDefault="00CC6CA6" w:rsidP="00CC6CA6">
      <w:pPr>
        <w:rPr>
          <w:rFonts w:ascii="Arial" w:hAnsi="Arial" w:cs="Arial"/>
          <w:snapToGrid w:val="0"/>
          <w:sz w:val="22"/>
          <w:szCs w:val="24"/>
          <w:lang w:val="en-GB"/>
        </w:rPr>
      </w:pPr>
      <w:r w:rsidRPr="00CC6CA6">
        <w:rPr>
          <w:rFonts w:ascii="Arial" w:hAnsi="Arial" w:cs="Arial"/>
          <w:snapToGrid w:val="0"/>
          <w:sz w:val="22"/>
          <w:szCs w:val="24"/>
          <w:lang w:val="en-GB"/>
        </w:rPr>
        <w:t xml:space="preserve">In view of increasing postal costs and our constant need to make the best use of our resources, we shall not be writing to you again unless you are shortlisted for interview.  It is envisaged that interviews for the above post will take place within two weeks of the closing date; if this changes for any reason, shortlisted candidates will be informed. </w:t>
      </w:r>
    </w:p>
    <w:p w:rsidR="00CC6CA6" w:rsidRPr="00CC6CA6" w:rsidRDefault="00CC6CA6" w:rsidP="00CC6CA6">
      <w:pPr>
        <w:rPr>
          <w:rFonts w:ascii="Arial" w:hAnsi="Arial" w:cs="Arial"/>
          <w:b/>
          <w:i/>
          <w:snapToGrid w:val="0"/>
          <w:sz w:val="22"/>
          <w:szCs w:val="24"/>
          <w:u w:val="single"/>
          <w:lang w:val="en-GB"/>
        </w:rPr>
      </w:pPr>
    </w:p>
    <w:p w:rsidR="00CC6CA6" w:rsidRPr="00CC6CA6" w:rsidRDefault="00CC6CA6" w:rsidP="00CC6CA6">
      <w:pPr>
        <w:rPr>
          <w:rFonts w:ascii="Arial" w:hAnsi="Arial" w:cs="Arial"/>
          <w:b/>
          <w:i/>
          <w:snapToGrid w:val="0"/>
          <w:sz w:val="22"/>
          <w:szCs w:val="24"/>
          <w:u w:val="single"/>
          <w:lang w:val="en-GB"/>
        </w:rPr>
      </w:pPr>
      <w:r w:rsidRPr="00CC6CA6">
        <w:rPr>
          <w:rFonts w:ascii="Arial" w:hAnsi="Arial" w:cs="Arial"/>
          <w:b/>
          <w:i/>
          <w:snapToGrid w:val="0"/>
          <w:sz w:val="22"/>
          <w:szCs w:val="24"/>
          <w:u w:val="single"/>
          <w:lang w:val="en-GB"/>
        </w:rPr>
        <w:t>If you have not heard from us by then you should assume that your application has been unsuccessful on this occasion.</w:t>
      </w:r>
    </w:p>
    <w:p w:rsidR="00CC6CA6" w:rsidRPr="00CC6CA6" w:rsidRDefault="00CC6CA6" w:rsidP="00CC6CA6">
      <w:pPr>
        <w:rPr>
          <w:rFonts w:ascii="Arial" w:hAnsi="Arial" w:cs="Arial"/>
          <w:snapToGrid w:val="0"/>
          <w:sz w:val="22"/>
          <w:szCs w:val="24"/>
          <w:lang w:val="en-GB"/>
        </w:rPr>
      </w:pPr>
    </w:p>
    <w:p w:rsidR="00CC6CA6" w:rsidRPr="00CC6CA6" w:rsidRDefault="00CC6CA6" w:rsidP="00CC6CA6">
      <w:pPr>
        <w:rPr>
          <w:rFonts w:ascii="Arial" w:hAnsi="Arial" w:cs="Arial"/>
          <w:snapToGrid w:val="0"/>
          <w:sz w:val="22"/>
          <w:szCs w:val="24"/>
          <w:lang w:val="en-GB"/>
        </w:rPr>
      </w:pPr>
      <w:r w:rsidRPr="00CC6CA6">
        <w:rPr>
          <w:rFonts w:ascii="Arial" w:hAnsi="Arial" w:cs="Arial"/>
          <w:snapToGrid w:val="0"/>
          <w:sz w:val="22"/>
          <w:szCs w:val="24"/>
          <w:lang w:val="en-GB"/>
        </w:rPr>
        <w:t xml:space="preserve">If you decide to apply for this vacancy you will need to complete the enclosed application form including monitoring form.  Completed forms should be returned to HR </w:t>
      </w:r>
      <w:proofErr w:type="spellStart"/>
      <w:r w:rsidRPr="00CC6CA6">
        <w:rPr>
          <w:rFonts w:ascii="Arial" w:hAnsi="Arial" w:cs="Arial"/>
          <w:snapToGrid w:val="0"/>
          <w:sz w:val="22"/>
          <w:szCs w:val="24"/>
          <w:lang w:val="en-GB"/>
        </w:rPr>
        <w:t>dept</w:t>
      </w:r>
      <w:proofErr w:type="spellEnd"/>
      <w:r w:rsidRPr="00CC6CA6">
        <w:rPr>
          <w:rFonts w:ascii="Arial" w:hAnsi="Arial" w:cs="Arial"/>
          <w:snapToGrid w:val="0"/>
          <w:sz w:val="22"/>
          <w:szCs w:val="24"/>
          <w:lang w:val="en-GB"/>
        </w:rPr>
        <w:t xml:space="preserve"> by 12.00noon, </w:t>
      </w:r>
      <w:r w:rsidR="00A943B4">
        <w:rPr>
          <w:rFonts w:ascii="Arial" w:hAnsi="Arial" w:cs="Arial"/>
          <w:snapToGrid w:val="0"/>
          <w:sz w:val="22"/>
          <w:szCs w:val="24"/>
          <w:lang w:val="en-GB"/>
        </w:rPr>
        <w:t xml:space="preserve">Friday </w:t>
      </w:r>
      <w:r w:rsidR="007F6FF3">
        <w:rPr>
          <w:rFonts w:ascii="Arial" w:hAnsi="Arial" w:cs="Arial"/>
          <w:snapToGrid w:val="0"/>
          <w:sz w:val="22"/>
          <w:szCs w:val="24"/>
          <w:lang w:val="en-GB"/>
        </w:rPr>
        <w:t>19</w:t>
      </w:r>
      <w:r w:rsidR="007F6FF3" w:rsidRPr="007F6FF3">
        <w:rPr>
          <w:rFonts w:ascii="Arial" w:hAnsi="Arial" w:cs="Arial"/>
          <w:snapToGrid w:val="0"/>
          <w:sz w:val="22"/>
          <w:szCs w:val="24"/>
          <w:vertAlign w:val="superscript"/>
          <w:lang w:val="en-GB"/>
        </w:rPr>
        <w:t>th</w:t>
      </w:r>
      <w:r w:rsidR="007F6FF3">
        <w:rPr>
          <w:rFonts w:ascii="Arial" w:hAnsi="Arial" w:cs="Arial"/>
          <w:snapToGrid w:val="0"/>
          <w:sz w:val="22"/>
          <w:szCs w:val="24"/>
          <w:lang w:val="en-GB"/>
        </w:rPr>
        <w:t xml:space="preserve"> May</w:t>
      </w:r>
      <w:r w:rsidR="00503227">
        <w:rPr>
          <w:rFonts w:ascii="Arial" w:hAnsi="Arial" w:cs="Arial"/>
          <w:snapToGrid w:val="0"/>
          <w:sz w:val="22"/>
          <w:szCs w:val="24"/>
          <w:lang w:val="en-GB"/>
        </w:rPr>
        <w:t>,</w:t>
      </w:r>
      <w:r w:rsidRPr="00CC6CA6">
        <w:rPr>
          <w:rFonts w:ascii="Arial" w:hAnsi="Arial" w:cs="Arial"/>
          <w:snapToGrid w:val="0"/>
          <w:sz w:val="22"/>
          <w:szCs w:val="24"/>
          <w:lang w:val="en-GB"/>
        </w:rPr>
        <w:t xml:space="preserve"> 201</w:t>
      </w:r>
      <w:r w:rsidR="00303EE1">
        <w:rPr>
          <w:rFonts w:ascii="Arial" w:hAnsi="Arial" w:cs="Arial"/>
          <w:snapToGrid w:val="0"/>
          <w:sz w:val="22"/>
          <w:szCs w:val="24"/>
          <w:lang w:val="en-GB"/>
        </w:rPr>
        <w:t>7</w:t>
      </w:r>
      <w:r w:rsidRPr="00CC6CA6">
        <w:rPr>
          <w:rFonts w:ascii="Arial" w:hAnsi="Arial" w:cs="Arial"/>
          <w:snapToGrid w:val="0"/>
          <w:sz w:val="22"/>
          <w:szCs w:val="24"/>
          <w:lang w:val="en-GB"/>
        </w:rPr>
        <w:t xml:space="preserve">. </w:t>
      </w:r>
    </w:p>
    <w:p w:rsidR="00CC6CA6" w:rsidRPr="00CC6CA6" w:rsidRDefault="00CC6CA6" w:rsidP="00CC6CA6">
      <w:pPr>
        <w:rPr>
          <w:rFonts w:ascii="Arial" w:hAnsi="Arial" w:cs="Arial"/>
          <w:snapToGrid w:val="0"/>
          <w:sz w:val="22"/>
          <w:szCs w:val="24"/>
          <w:lang w:val="en-GB"/>
        </w:rPr>
      </w:pPr>
    </w:p>
    <w:p w:rsidR="00CC6CA6" w:rsidRPr="00CC6CA6" w:rsidRDefault="00CC6CA6" w:rsidP="00CC6CA6">
      <w:pPr>
        <w:rPr>
          <w:rFonts w:ascii="Arial" w:hAnsi="Arial" w:cs="Arial"/>
          <w:b/>
          <w:snapToGrid w:val="0"/>
          <w:sz w:val="22"/>
          <w:szCs w:val="24"/>
          <w:lang w:val="en-GB"/>
        </w:rPr>
      </w:pPr>
      <w:r w:rsidRPr="00CC6CA6">
        <w:rPr>
          <w:rFonts w:ascii="Arial" w:hAnsi="Arial" w:cs="Arial"/>
          <w:b/>
          <w:snapToGrid w:val="0"/>
          <w:sz w:val="22"/>
          <w:szCs w:val="24"/>
          <w:lang w:val="en-GB"/>
        </w:rPr>
        <w:t xml:space="preserve">AMH will not accept CV’s.  </w:t>
      </w:r>
    </w:p>
    <w:p w:rsidR="00CC6CA6" w:rsidRPr="00CC6CA6" w:rsidRDefault="00CC6CA6" w:rsidP="00CC6CA6">
      <w:pPr>
        <w:rPr>
          <w:rFonts w:ascii="Arial" w:hAnsi="Arial" w:cs="Arial"/>
          <w:snapToGrid w:val="0"/>
          <w:sz w:val="22"/>
          <w:szCs w:val="24"/>
          <w:lang w:val="en-GB"/>
        </w:rPr>
      </w:pPr>
    </w:p>
    <w:p w:rsidR="00CC6CA6" w:rsidRPr="00CC6CA6" w:rsidRDefault="00CC6CA6" w:rsidP="00CC6CA6">
      <w:pPr>
        <w:rPr>
          <w:rFonts w:ascii="Arial" w:hAnsi="Arial" w:cs="Arial"/>
          <w:snapToGrid w:val="0"/>
          <w:sz w:val="22"/>
          <w:szCs w:val="24"/>
          <w:lang w:val="en-GB"/>
        </w:rPr>
      </w:pPr>
      <w:r w:rsidRPr="00CC6CA6">
        <w:rPr>
          <w:rFonts w:ascii="Arial" w:hAnsi="Arial" w:cs="Arial"/>
          <w:snapToGrid w:val="0"/>
          <w:sz w:val="22"/>
          <w:szCs w:val="24"/>
          <w:lang w:val="en-GB"/>
        </w:rPr>
        <w:t>We strongly recommend that you read through the enclosed guidelines before completing your application form.</w:t>
      </w:r>
    </w:p>
    <w:p w:rsidR="00CC6CA6" w:rsidRPr="00CC6CA6" w:rsidRDefault="00CC6CA6" w:rsidP="00CC6CA6">
      <w:pPr>
        <w:rPr>
          <w:rFonts w:ascii="Arial" w:hAnsi="Arial" w:cs="Arial"/>
          <w:snapToGrid w:val="0"/>
          <w:sz w:val="22"/>
          <w:szCs w:val="24"/>
          <w:lang w:val="en-GB"/>
        </w:rPr>
      </w:pPr>
    </w:p>
    <w:p w:rsidR="00CC6CA6" w:rsidRPr="00CC6CA6" w:rsidRDefault="00CC6CA6" w:rsidP="00CC6CA6">
      <w:pPr>
        <w:rPr>
          <w:rFonts w:ascii="Arial" w:hAnsi="Arial" w:cs="Arial"/>
          <w:snapToGrid w:val="0"/>
          <w:sz w:val="22"/>
          <w:szCs w:val="24"/>
          <w:lang w:val="en-GB"/>
        </w:rPr>
      </w:pPr>
      <w:r w:rsidRPr="00CC6CA6">
        <w:rPr>
          <w:rFonts w:ascii="Arial" w:hAnsi="Arial" w:cs="Arial"/>
          <w:snapToGrid w:val="0"/>
          <w:sz w:val="22"/>
          <w:szCs w:val="24"/>
          <w:lang w:val="en-GB"/>
        </w:rPr>
        <w:t>Once again, thank you for your interest in the post and I look forward to receiving your application.</w:t>
      </w:r>
    </w:p>
    <w:p w:rsidR="00CC6CA6" w:rsidRPr="00CC6CA6" w:rsidRDefault="00CC6CA6" w:rsidP="00CC6CA6">
      <w:pPr>
        <w:rPr>
          <w:rFonts w:ascii="Arial" w:hAnsi="Arial" w:cs="Arial"/>
          <w:snapToGrid w:val="0"/>
          <w:sz w:val="22"/>
          <w:szCs w:val="24"/>
          <w:lang w:val="en-GB"/>
        </w:rPr>
      </w:pPr>
    </w:p>
    <w:p w:rsidR="00CC6CA6" w:rsidRPr="00CC6CA6" w:rsidRDefault="00CC6CA6" w:rsidP="00CC6CA6">
      <w:pPr>
        <w:rPr>
          <w:rFonts w:ascii="Arial" w:hAnsi="Arial" w:cs="Arial"/>
          <w:snapToGrid w:val="0"/>
          <w:sz w:val="22"/>
          <w:szCs w:val="24"/>
          <w:lang w:val="en-GB"/>
        </w:rPr>
      </w:pPr>
      <w:r w:rsidRPr="00CC6CA6">
        <w:rPr>
          <w:rFonts w:ascii="Arial" w:hAnsi="Arial" w:cs="Arial"/>
          <w:snapToGrid w:val="0"/>
          <w:sz w:val="22"/>
          <w:szCs w:val="24"/>
          <w:lang w:val="en-GB"/>
        </w:rPr>
        <w:t>Yours sincerely,</w:t>
      </w:r>
    </w:p>
    <w:p w:rsidR="00CC6CA6" w:rsidRPr="00CC6CA6" w:rsidRDefault="00CC6CA6" w:rsidP="00CC6CA6">
      <w:pPr>
        <w:rPr>
          <w:rFonts w:ascii="Arial" w:hAnsi="Arial" w:cs="Arial"/>
          <w:snapToGrid w:val="0"/>
          <w:sz w:val="22"/>
          <w:szCs w:val="24"/>
          <w:lang w:val="en-GB"/>
        </w:rPr>
      </w:pPr>
    </w:p>
    <w:p w:rsidR="00CC6CA6" w:rsidRPr="00CC6CA6" w:rsidRDefault="00CC6CA6" w:rsidP="00CC6CA6">
      <w:pPr>
        <w:rPr>
          <w:rFonts w:ascii="Arial" w:hAnsi="Arial" w:cs="Arial"/>
          <w:snapToGrid w:val="0"/>
          <w:sz w:val="22"/>
          <w:szCs w:val="24"/>
          <w:lang w:val="en-GB"/>
        </w:rPr>
      </w:pPr>
      <w:r>
        <w:rPr>
          <w:rFonts w:ascii="Arial" w:hAnsi="Arial" w:cs="Arial"/>
          <w:noProof/>
          <w:sz w:val="22"/>
          <w:szCs w:val="24"/>
          <w:lang w:val="en-GB" w:eastAsia="en-GB"/>
        </w:rPr>
        <w:drawing>
          <wp:inline distT="0" distB="0" distL="0" distR="0">
            <wp:extent cx="1219200" cy="590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590550"/>
                    </a:xfrm>
                    <a:prstGeom prst="rect">
                      <a:avLst/>
                    </a:prstGeom>
                    <a:noFill/>
                    <a:ln>
                      <a:noFill/>
                    </a:ln>
                  </pic:spPr>
                </pic:pic>
              </a:graphicData>
            </a:graphic>
          </wp:inline>
        </w:drawing>
      </w:r>
    </w:p>
    <w:p w:rsidR="00CC6CA6" w:rsidRPr="00CC6CA6" w:rsidRDefault="00CC6CA6" w:rsidP="00CC6CA6">
      <w:pPr>
        <w:rPr>
          <w:rFonts w:ascii="Arial" w:hAnsi="Arial" w:cs="Arial"/>
          <w:snapToGrid w:val="0"/>
          <w:sz w:val="22"/>
          <w:szCs w:val="24"/>
          <w:lang w:val="en-GB"/>
        </w:rPr>
      </w:pPr>
      <w:r w:rsidRPr="00CC6CA6">
        <w:rPr>
          <w:rFonts w:ascii="Arial" w:hAnsi="Arial" w:cs="Arial"/>
          <w:snapToGrid w:val="0"/>
          <w:sz w:val="22"/>
          <w:szCs w:val="24"/>
          <w:lang w:val="en-GB"/>
        </w:rPr>
        <w:t>MARIA MCVEIGH</w:t>
      </w:r>
    </w:p>
    <w:p w:rsidR="00F500F2" w:rsidRDefault="00CC6CA6">
      <w:r w:rsidRPr="00CC6CA6">
        <w:rPr>
          <w:rFonts w:ascii="Arial" w:hAnsi="Arial" w:cs="Arial"/>
          <w:snapToGrid w:val="0"/>
          <w:sz w:val="22"/>
          <w:szCs w:val="24"/>
          <w:lang w:val="en-GB"/>
        </w:rPr>
        <w:t>HUMAN RESOURCE MANAGER</w:t>
      </w:r>
    </w:p>
    <w:sectPr w:rsidR="00F500F2" w:rsidSect="0066169C">
      <w:footerReference w:type="default" r:id="rId10"/>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0EF" w:rsidRDefault="005220EF" w:rsidP="00603C24">
      <w:r>
        <w:separator/>
      </w:r>
    </w:p>
  </w:endnote>
  <w:endnote w:type="continuationSeparator" w:id="0">
    <w:p w:rsidR="005220EF" w:rsidRDefault="005220EF" w:rsidP="00603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C24" w:rsidRDefault="00D51247">
    <w:pPr>
      <w:pStyle w:val="Footer"/>
    </w:pPr>
    <w:r>
      <w:rPr>
        <w:noProof/>
        <w:lang w:val="en-GB" w:eastAsia="en-GB"/>
      </w:rPr>
      <mc:AlternateContent>
        <mc:Choice Requires="wps">
          <w:drawing>
            <wp:anchor distT="0" distB="0" distL="114300" distR="114300" simplePos="0" relativeHeight="251660288" behindDoc="0" locked="0" layoutInCell="1" allowOverlap="1" wp14:anchorId="5F54996E" wp14:editId="4B8EF151">
              <wp:simplePos x="0" y="0"/>
              <wp:positionH relativeFrom="column">
                <wp:posOffset>-769620</wp:posOffset>
              </wp:positionH>
              <wp:positionV relativeFrom="paragraph">
                <wp:posOffset>45720</wp:posOffset>
              </wp:positionV>
              <wp:extent cx="1310640" cy="1403985"/>
              <wp:effectExtent l="0" t="0" r="381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1403985"/>
                      </a:xfrm>
                      <a:prstGeom prst="rect">
                        <a:avLst/>
                      </a:prstGeom>
                      <a:solidFill>
                        <a:srgbClr val="FFFFFF"/>
                      </a:solidFill>
                      <a:ln w="9525">
                        <a:noFill/>
                        <a:miter lim="800000"/>
                        <a:headEnd/>
                        <a:tailEnd/>
                      </a:ln>
                    </wps:spPr>
                    <wps:txbx>
                      <w:txbxContent>
                        <w:p w:rsidR="00D51247" w:rsidRDefault="00D51247">
                          <w:r>
                            <w:rPr>
                              <w:noProof/>
                              <w:lang w:val="en-GB" w:eastAsia="en-GB"/>
                            </w:rPr>
                            <w:drawing>
                              <wp:inline distT="0" distB="0" distL="0" distR="0" wp14:anchorId="159B0B52" wp14:editId="780DFBF7">
                                <wp:extent cx="1158240" cy="541020"/>
                                <wp:effectExtent l="0" t="0" r="3810" b="0"/>
                                <wp:docPr id="9" name="Picture 9" descr="cid:image001.jpg@01D13CB1.957FE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13CB1.957FE5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59274" cy="541503"/>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0.6pt;margin-top:3.6pt;width:103.2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" stroked="f">
              <v:textbox style="mso-fit-shape-to-text:t">
                <w:txbxContent>
                  <w:p w:rsidR="00D51247" w:rsidRDefault="00D51247">
                    <w:r>
                      <w:rPr>
                        <w:noProof/>
                        <w:lang w:val="en-GB" w:eastAsia="en-GB"/>
                      </w:rPr>
                      <w:drawing>
                        <wp:inline distT="0" distB="0" distL="0" distR="0" wp14:anchorId="159B0B52" wp14:editId="780DFBF7">
                          <wp:extent cx="1158240" cy="541020"/>
                          <wp:effectExtent l="0" t="0" r="3810" b="0"/>
                          <wp:docPr id="9" name="Picture 9" descr="cid:image001.jpg@01D13CB1.957FE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13CB1.957FE58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159274" cy="541503"/>
                                  </a:xfrm>
                                  <a:prstGeom prst="rect">
                                    <a:avLst/>
                                  </a:prstGeom>
                                  <a:noFill/>
                                  <a:ln>
                                    <a:noFill/>
                                  </a:ln>
                                </pic:spPr>
                              </pic:pic>
                            </a:graphicData>
                          </a:graphic>
                        </wp:inline>
                      </w:drawing>
                    </w:r>
                  </w:p>
                </w:txbxContent>
              </v:textbox>
            </v:shape>
          </w:pict>
        </mc:Fallback>
      </mc:AlternateContent>
    </w:r>
    <w:r w:rsidR="00603C24">
      <w:rPr>
        <w:noProof/>
        <w:lang w:val="en-GB" w:eastAsia="en-GB"/>
      </w:rPr>
      <mc:AlternateContent>
        <mc:Choice Requires="wps">
          <w:drawing>
            <wp:anchor distT="0" distB="0" distL="114300" distR="114300" simplePos="0" relativeHeight="251656192" behindDoc="0" locked="0" layoutInCell="1" allowOverlap="1" wp14:anchorId="1454A24D" wp14:editId="0DE32D7C">
              <wp:simplePos x="0" y="0"/>
              <wp:positionH relativeFrom="column">
                <wp:posOffset>4853940</wp:posOffset>
              </wp:positionH>
              <wp:positionV relativeFrom="paragraph">
                <wp:posOffset>45720</wp:posOffset>
              </wp:positionV>
              <wp:extent cx="1752946" cy="76962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946" cy="769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169C" w:rsidRDefault="0066169C" w:rsidP="00603C24">
                          <w:pPr>
                            <w:spacing w:line="180" w:lineRule="auto"/>
                            <w:rPr>
                              <w:rFonts w:ascii="Arial" w:hAnsi="Arial" w:cs="Arial"/>
                              <w:color w:val="1F497D" w:themeColor="text2"/>
                              <w:sz w:val="12"/>
                              <w:szCs w:val="12"/>
                            </w:rPr>
                          </w:pPr>
                        </w:p>
                        <w:p w:rsidR="0066169C" w:rsidRDefault="0066169C" w:rsidP="00603C24">
                          <w:pPr>
                            <w:spacing w:line="180" w:lineRule="auto"/>
                            <w:rPr>
                              <w:rFonts w:ascii="Arial" w:hAnsi="Arial" w:cs="Arial"/>
                              <w:color w:val="1F497D" w:themeColor="text2"/>
                              <w:sz w:val="12"/>
                              <w:szCs w:val="12"/>
                            </w:rPr>
                          </w:pPr>
                        </w:p>
                        <w:p w:rsidR="0066169C" w:rsidRPr="0066169C" w:rsidRDefault="00603C24" w:rsidP="00603C24">
                          <w:pPr>
                            <w:spacing w:line="180" w:lineRule="auto"/>
                            <w:rPr>
                              <w:rFonts w:ascii="Arial" w:hAnsi="Arial" w:cs="Arial"/>
                              <w:color w:val="365F91" w:themeColor="accent1" w:themeShade="BF"/>
                              <w:sz w:val="12"/>
                              <w:szCs w:val="12"/>
                            </w:rPr>
                          </w:pPr>
                          <w:r w:rsidRPr="0066169C">
                            <w:rPr>
                              <w:rFonts w:ascii="Arial" w:hAnsi="Arial" w:cs="Arial"/>
                              <w:color w:val="365F91" w:themeColor="accent1" w:themeShade="BF"/>
                              <w:sz w:val="12"/>
                              <w:szCs w:val="12"/>
                            </w:rPr>
                            <w:t xml:space="preserve">AMH Action Mental Health, accepted as a charity by the Inland Revenue under reference XN47959. Registered in Northern Ireland: </w:t>
                          </w:r>
                        </w:p>
                        <w:p w:rsidR="00603C24" w:rsidRPr="0066169C" w:rsidRDefault="00603C24" w:rsidP="00603C24">
                          <w:pPr>
                            <w:spacing w:line="180" w:lineRule="auto"/>
                            <w:rPr>
                              <w:rFonts w:ascii="Arial" w:hAnsi="Arial" w:cs="Arial"/>
                              <w:color w:val="365F91" w:themeColor="accent1" w:themeShade="BF"/>
                              <w:sz w:val="12"/>
                              <w:szCs w:val="12"/>
                            </w:rPr>
                          </w:pPr>
                          <w:r w:rsidRPr="0066169C">
                            <w:rPr>
                              <w:rFonts w:ascii="Arial" w:hAnsi="Arial" w:cs="Arial"/>
                              <w:color w:val="365F91" w:themeColor="accent1" w:themeShade="BF"/>
                              <w:sz w:val="12"/>
                              <w:szCs w:val="12"/>
                            </w:rPr>
                            <w:t>27 Jubilee Road, Newtownards, BT23 4YH</w:t>
                          </w:r>
                        </w:p>
                        <w:p w:rsidR="00603C24" w:rsidRPr="0066169C" w:rsidRDefault="00603C24" w:rsidP="00603C24">
                          <w:pPr>
                            <w:spacing w:line="180" w:lineRule="auto"/>
                            <w:rPr>
                              <w:rFonts w:ascii="Arial" w:hAnsi="Arial" w:cs="Arial"/>
                              <w:color w:val="365F91" w:themeColor="accent1" w:themeShade="BF"/>
                              <w:sz w:val="12"/>
                              <w:szCs w:val="12"/>
                            </w:rPr>
                          </w:pPr>
                          <w:r w:rsidRPr="0066169C">
                            <w:rPr>
                              <w:rFonts w:ascii="Arial" w:hAnsi="Arial" w:cs="Arial"/>
                              <w:color w:val="365F91" w:themeColor="accent1" w:themeShade="BF"/>
                              <w:sz w:val="12"/>
                              <w:szCs w:val="12"/>
                            </w:rPr>
                            <w:t>Company No. NI</w:t>
                          </w:r>
                          <w:r w:rsidR="0066169C">
                            <w:rPr>
                              <w:rFonts w:ascii="Arial" w:hAnsi="Arial" w:cs="Arial"/>
                              <w:color w:val="365F91" w:themeColor="accent1" w:themeShade="BF"/>
                              <w:sz w:val="12"/>
                              <w:szCs w:val="12"/>
                            </w:rPr>
                            <w:t>00</w:t>
                          </w:r>
                          <w:r w:rsidRPr="0066169C">
                            <w:rPr>
                              <w:rFonts w:ascii="Arial" w:hAnsi="Arial" w:cs="Arial"/>
                              <w:color w:val="365F91" w:themeColor="accent1" w:themeShade="BF"/>
                              <w:sz w:val="12"/>
                              <w:szCs w:val="12"/>
                            </w:rPr>
                            <w:t>5568</w:t>
                          </w:r>
                          <w:r w:rsidR="00AE0D7B">
                            <w:rPr>
                              <w:rFonts w:ascii="Arial" w:hAnsi="Arial" w:cs="Arial"/>
                              <w:color w:val="365F91" w:themeColor="accent1" w:themeShade="BF"/>
                              <w:sz w:val="12"/>
                              <w:szCs w:val="12"/>
                            </w:rPr>
                            <w:t xml:space="preserve"> Registered Charity number NIC100753</w:t>
                          </w:r>
                        </w:p>
                        <w:p w:rsidR="00603C24" w:rsidRDefault="00603C24" w:rsidP="00603C24">
                          <w:pPr>
                            <w:spacing w:line="180" w:lineRule="auto"/>
                            <w:rPr>
                              <w:color w:val="1F497D" w:themeColor="text2"/>
                              <w:sz w:val="16"/>
                              <w:szCs w:val="16"/>
                            </w:rPr>
                          </w:pPr>
                        </w:p>
                        <w:p w:rsidR="00603C24" w:rsidRDefault="00603C24" w:rsidP="00603C24">
                          <w:pPr>
                            <w:spacing w:line="180" w:lineRule="auto"/>
                            <w:rPr>
                              <w:color w:val="1F497D" w:themeColor="text2"/>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382.2pt;margin-top:3.6pt;width:138.05pt;height:6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" stroked="f">
              <v:textbox>
                <w:txbxContent>
                  <w:p w:rsidR="0066169C" w:rsidRDefault="0066169C" w:rsidP="00603C24">
                    <w:pPr>
                      <w:spacing w:line="180" w:lineRule="auto"/>
                      <w:rPr>
                        <w:rFonts w:ascii="Arial" w:hAnsi="Arial" w:cs="Arial"/>
                        <w:color w:val="1F497D" w:themeColor="text2"/>
                        <w:sz w:val="12"/>
                        <w:szCs w:val="12"/>
                      </w:rPr>
                    </w:pPr>
                  </w:p>
                  <w:p w:rsidR="0066169C" w:rsidRDefault="0066169C" w:rsidP="00603C24">
                    <w:pPr>
                      <w:spacing w:line="180" w:lineRule="auto"/>
                      <w:rPr>
                        <w:rFonts w:ascii="Arial" w:hAnsi="Arial" w:cs="Arial"/>
                        <w:color w:val="1F497D" w:themeColor="text2"/>
                        <w:sz w:val="12"/>
                        <w:szCs w:val="12"/>
                      </w:rPr>
                    </w:pPr>
                  </w:p>
                  <w:p w:rsidR="0066169C" w:rsidRPr="0066169C" w:rsidRDefault="00603C24" w:rsidP="00603C24">
                    <w:pPr>
                      <w:spacing w:line="180" w:lineRule="auto"/>
                      <w:rPr>
                        <w:rFonts w:ascii="Arial" w:hAnsi="Arial" w:cs="Arial"/>
                        <w:color w:val="365F91" w:themeColor="accent1" w:themeShade="BF"/>
                        <w:sz w:val="12"/>
                        <w:szCs w:val="12"/>
                      </w:rPr>
                    </w:pPr>
                    <w:r w:rsidRPr="0066169C">
                      <w:rPr>
                        <w:rFonts w:ascii="Arial" w:hAnsi="Arial" w:cs="Arial"/>
                        <w:color w:val="365F91" w:themeColor="accent1" w:themeShade="BF"/>
                        <w:sz w:val="12"/>
                        <w:szCs w:val="12"/>
                      </w:rPr>
                      <w:t xml:space="preserve">AMH Action Mental Health, accepted as a charity by the Inland Revenue under reference XN47959. Registered in Northern Ireland: </w:t>
                    </w:r>
                  </w:p>
                  <w:p w:rsidR="00603C24" w:rsidRPr="0066169C" w:rsidRDefault="00603C24" w:rsidP="00603C24">
                    <w:pPr>
                      <w:spacing w:line="180" w:lineRule="auto"/>
                      <w:rPr>
                        <w:rFonts w:ascii="Arial" w:hAnsi="Arial" w:cs="Arial"/>
                        <w:color w:val="365F91" w:themeColor="accent1" w:themeShade="BF"/>
                        <w:sz w:val="12"/>
                        <w:szCs w:val="12"/>
                      </w:rPr>
                    </w:pPr>
                    <w:r w:rsidRPr="0066169C">
                      <w:rPr>
                        <w:rFonts w:ascii="Arial" w:hAnsi="Arial" w:cs="Arial"/>
                        <w:color w:val="365F91" w:themeColor="accent1" w:themeShade="BF"/>
                        <w:sz w:val="12"/>
                        <w:szCs w:val="12"/>
                      </w:rPr>
                      <w:t>27 Jubilee Road, Newtownards, BT23 4YH</w:t>
                    </w:r>
                  </w:p>
                  <w:p w:rsidR="00603C24" w:rsidRPr="0066169C" w:rsidRDefault="00603C24" w:rsidP="00603C24">
                    <w:pPr>
                      <w:spacing w:line="180" w:lineRule="auto"/>
                      <w:rPr>
                        <w:rFonts w:ascii="Arial" w:hAnsi="Arial" w:cs="Arial"/>
                        <w:color w:val="365F91" w:themeColor="accent1" w:themeShade="BF"/>
                        <w:sz w:val="12"/>
                        <w:szCs w:val="12"/>
                      </w:rPr>
                    </w:pPr>
                    <w:r w:rsidRPr="0066169C">
                      <w:rPr>
                        <w:rFonts w:ascii="Arial" w:hAnsi="Arial" w:cs="Arial"/>
                        <w:color w:val="365F91" w:themeColor="accent1" w:themeShade="BF"/>
                        <w:sz w:val="12"/>
                        <w:szCs w:val="12"/>
                      </w:rPr>
                      <w:t>Company No. NI</w:t>
                    </w:r>
                    <w:r w:rsidR="0066169C">
                      <w:rPr>
                        <w:rFonts w:ascii="Arial" w:hAnsi="Arial" w:cs="Arial"/>
                        <w:color w:val="365F91" w:themeColor="accent1" w:themeShade="BF"/>
                        <w:sz w:val="12"/>
                        <w:szCs w:val="12"/>
                      </w:rPr>
                      <w:t>00</w:t>
                    </w:r>
                    <w:r w:rsidRPr="0066169C">
                      <w:rPr>
                        <w:rFonts w:ascii="Arial" w:hAnsi="Arial" w:cs="Arial"/>
                        <w:color w:val="365F91" w:themeColor="accent1" w:themeShade="BF"/>
                        <w:sz w:val="12"/>
                        <w:szCs w:val="12"/>
                      </w:rPr>
                      <w:t>5568</w:t>
                    </w:r>
                    <w:r w:rsidR="00AE0D7B">
                      <w:rPr>
                        <w:rFonts w:ascii="Arial" w:hAnsi="Arial" w:cs="Arial"/>
                        <w:color w:val="365F91" w:themeColor="accent1" w:themeShade="BF"/>
                        <w:sz w:val="12"/>
                        <w:szCs w:val="12"/>
                      </w:rPr>
                      <w:t xml:space="preserve"> Registered Charity number NIC100753</w:t>
                    </w:r>
                  </w:p>
                  <w:p w:rsidR="00603C24" w:rsidRDefault="00603C24" w:rsidP="00603C24">
                    <w:pPr>
                      <w:spacing w:line="180" w:lineRule="auto"/>
                      <w:rPr>
                        <w:color w:val="1F497D" w:themeColor="text2"/>
                        <w:sz w:val="16"/>
                        <w:szCs w:val="16"/>
                      </w:rPr>
                    </w:pPr>
                  </w:p>
                  <w:p w:rsidR="00603C24" w:rsidRDefault="00603C24" w:rsidP="00603C24">
                    <w:pPr>
                      <w:spacing w:line="180" w:lineRule="auto"/>
                      <w:rPr>
                        <w:color w:val="1F497D" w:themeColor="text2"/>
                        <w:sz w:val="16"/>
                        <w:szCs w:val="16"/>
                      </w:rPr>
                    </w:pPr>
                  </w:p>
                </w:txbxContent>
              </v:textbox>
            </v:shape>
          </w:pict>
        </mc:Fallback>
      </mc:AlternateContent>
    </w:r>
  </w:p>
  <w:p w:rsidR="00603C24" w:rsidRDefault="00603C24" w:rsidP="00603C24">
    <w:pPr>
      <w:pStyle w:val="Footer"/>
      <w:tabs>
        <w:tab w:val="left" w:pos="6804"/>
      </w:tabs>
      <w:rPr>
        <w:sz w:val="12"/>
        <w:szCs w:val="12"/>
      </w:rPr>
    </w:pPr>
    <w:r>
      <w:rPr>
        <w:noProof/>
        <w:lang w:val="en-GB" w:eastAsia="en-GB"/>
      </w:rPr>
      <w:drawing>
        <wp:anchor distT="0" distB="0" distL="114300" distR="114300" simplePos="0" relativeHeight="251658240" behindDoc="1" locked="0" layoutInCell="1" allowOverlap="1" wp14:anchorId="32F8BB95" wp14:editId="0B410299">
          <wp:simplePos x="0" y="0"/>
          <wp:positionH relativeFrom="column">
            <wp:posOffset>610870</wp:posOffset>
          </wp:positionH>
          <wp:positionV relativeFrom="paragraph">
            <wp:posOffset>-84455</wp:posOffset>
          </wp:positionV>
          <wp:extent cx="1257300" cy="486410"/>
          <wp:effectExtent l="0" t="0" r="0" b="8890"/>
          <wp:wrapTight wrapText="bothSides">
            <wp:wrapPolygon edited="0">
              <wp:start x="0" y="0"/>
              <wp:lineTo x="0" y="21149"/>
              <wp:lineTo x="21273" y="21149"/>
              <wp:lineTo x="21273" y="0"/>
              <wp:lineTo x="0" y="0"/>
            </wp:wrapPolygon>
          </wp:wrapTight>
          <wp:docPr id="7" name="Picture 7" descr="imagesBE31IJL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BE31IJL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486410"/>
                  </a:xfrm>
                  <a:prstGeom prst="rect">
                    <a:avLst/>
                  </a:prstGeom>
                  <a:noFill/>
                </pic:spPr>
              </pic:pic>
            </a:graphicData>
          </a:graphic>
          <wp14:sizeRelH relativeFrom="margin">
            <wp14:pctWidth>0</wp14:pctWidth>
          </wp14:sizeRelH>
          <wp14:sizeRelV relativeFrom="margin">
            <wp14:pctHeight>0</wp14:pctHeight>
          </wp14:sizeRelV>
        </wp:anchor>
      </w:drawing>
    </w:r>
    <w:r>
      <w:tab/>
      <w:t xml:space="preserve">                   </w:t>
    </w:r>
    <w:r>
      <w:rPr>
        <w:noProof/>
        <w:lang w:val="en-GB" w:eastAsia="en-GB"/>
      </w:rPr>
      <w:drawing>
        <wp:inline distT="0" distB="0" distL="0" distR="0" wp14:anchorId="1C1A382C" wp14:editId="34E9C328">
          <wp:extent cx="1696720" cy="300990"/>
          <wp:effectExtent l="0" t="0" r="0" b="3810"/>
          <wp:docPr id="4" name="Picture 4" descr="IIP Champion Black jpeg logo - web and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P Champion Black jpeg logo - web and pri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6720" cy="300990"/>
                  </a:xfrm>
                  <a:prstGeom prst="rect">
                    <a:avLst/>
                  </a:prstGeom>
                  <a:noFill/>
                  <a:ln>
                    <a:noFill/>
                  </a:ln>
                </pic:spPr>
              </pic:pic>
            </a:graphicData>
          </a:graphic>
        </wp:inline>
      </w:drawing>
    </w:r>
    <w:r>
      <w:t xml:space="preserve">  </w:t>
    </w:r>
    <w:r>
      <w:rPr>
        <w:noProof/>
        <w:color w:val="0000FF"/>
        <w:lang w:val="en-GB" w:eastAsia="en-GB"/>
      </w:rPr>
      <w:drawing>
        <wp:inline distT="0" distB="0" distL="0" distR="0" wp14:anchorId="06F0A0D7" wp14:editId="5856FA46">
          <wp:extent cx="288925" cy="288925"/>
          <wp:effectExtent l="0" t="0" r="0" b="0"/>
          <wp:docPr id="3" name="Picture 3" descr="http://icons.iconarchive.com/icons/uiconstock/socialmedia/512/Facebook-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ons.iconarchive.com/icons/uiconstock/socialmedia/512/Facebook-ico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925" cy="288925"/>
                  </a:xfrm>
                  <a:prstGeom prst="rect">
                    <a:avLst/>
                  </a:prstGeom>
                  <a:noFill/>
                  <a:ln>
                    <a:noFill/>
                  </a:ln>
                </pic:spPr>
              </pic:pic>
            </a:graphicData>
          </a:graphic>
        </wp:inline>
      </w:drawing>
    </w:r>
    <w:r>
      <w:t xml:space="preserve">   </w:t>
    </w:r>
    <w:r>
      <w:rPr>
        <w:noProof/>
        <w:color w:val="0000FF"/>
        <w:lang w:val="en-GB" w:eastAsia="en-GB"/>
      </w:rPr>
      <w:drawing>
        <wp:inline distT="0" distB="0" distL="0" distR="0" wp14:anchorId="1BCC22AD" wp14:editId="015B1920">
          <wp:extent cx="264795" cy="264795"/>
          <wp:effectExtent l="0" t="0" r="1905" b="1905"/>
          <wp:docPr id="2" name="Picture 2" descr="http://jonbennallick.co.uk/wp-content/uploads/2012/11/Twitter-Logo-Icon-by-Jon-Bennallick-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jonbennallick.co.uk/wp-content/uploads/2012/11/Twitter-Logo-Icon-by-Jon-Bennallick-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 cy="264795"/>
                  </a:xfrm>
                  <a:prstGeom prst="rect">
                    <a:avLst/>
                  </a:prstGeom>
                  <a:noFill/>
                  <a:ln>
                    <a:noFill/>
                  </a:ln>
                </pic:spPr>
              </pic:pic>
            </a:graphicData>
          </a:graphic>
        </wp:inline>
      </w:drawing>
    </w:r>
    <w:r>
      <w:tab/>
    </w:r>
  </w:p>
  <w:p w:rsidR="00603C24" w:rsidRDefault="00603C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0EF" w:rsidRDefault="005220EF" w:rsidP="00603C24">
      <w:r>
        <w:separator/>
      </w:r>
    </w:p>
  </w:footnote>
  <w:footnote w:type="continuationSeparator" w:id="0">
    <w:p w:rsidR="005220EF" w:rsidRDefault="005220EF" w:rsidP="00603C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EB337E"/>
    <w:multiLevelType w:val="hybridMultilevel"/>
    <w:tmpl w:val="8EE8D36A"/>
    <w:lvl w:ilvl="0" w:tplc="14B0E62A">
      <w:numFmt w:val="bullet"/>
      <w:lvlText w:val=""/>
      <w:lvlJc w:val="left"/>
      <w:pPr>
        <w:tabs>
          <w:tab w:val="num" w:pos="1080"/>
        </w:tabs>
        <w:ind w:left="1080" w:hanging="72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908"/>
    <w:rsid w:val="000C4AD8"/>
    <w:rsid w:val="00121601"/>
    <w:rsid w:val="001525B3"/>
    <w:rsid w:val="00303EE1"/>
    <w:rsid w:val="00503227"/>
    <w:rsid w:val="005220EF"/>
    <w:rsid w:val="00603C24"/>
    <w:rsid w:val="0066169C"/>
    <w:rsid w:val="00682DCC"/>
    <w:rsid w:val="006C2908"/>
    <w:rsid w:val="00720EE9"/>
    <w:rsid w:val="007F6FF3"/>
    <w:rsid w:val="00826F78"/>
    <w:rsid w:val="008D752F"/>
    <w:rsid w:val="00943B19"/>
    <w:rsid w:val="009652C5"/>
    <w:rsid w:val="009D000E"/>
    <w:rsid w:val="00A35D0C"/>
    <w:rsid w:val="00A943B4"/>
    <w:rsid w:val="00AD6A61"/>
    <w:rsid w:val="00AE0D7B"/>
    <w:rsid w:val="00C33CD1"/>
    <w:rsid w:val="00C6648F"/>
    <w:rsid w:val="00CC6CA6"/>
    <w:rsid w:val="00CD1E5E"/>
    <w:rsid w:val="00D429E4"/>
    <w:rsid w:val="00D51247"/>
    <w:rsid w:val="00D9720B"/>
    <w:rsid w:val="00E234EF"/>
    <w:rsid w:val="00E64539"/>
    <w:rsid w:val="00E66CF9"/>
    <w:rsid w:val="00EC7305"/>
    <w:rsid w:val="00F50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908"/>
    <w:pPr>
      <w:spacing w:after="0" w:line="240" w:lineRule="auto"/>
    </w:pPr>
    <w:rPr>
      <w:rFonts w:ascii="Tempus Sans ITC" w:eastAsia="Times New Roman" w:hAnsi="Tempus Sans ITC"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D0C"/>
    <w:rPr>
      <w:rFonts w:ascii="Tahoma" w:hAnsi="Tahoma" w:cs="Tahoma"/>
      <w:sz w:val="16"/>
      <w:szCs w:val="16"/>
    </w:rPr>
  </w:style>
  <w:style w:type="character" w:customStyle="1" w:styleId="BalloonTextChar">
    <w:name w:val="Balloon Text Char"/>
    <w:basedOn w:val="DefaultParagraphFont"/>
    <w:link w:val="BalloonText"/>
    <w:uiPriority w:val="99"/>
    <w:semiHidden/>
    <w:rsid w:val="00A35D0C"/>
    <w:rPr>
      <w:rFonts w:ascii="Tahoma" w:eastAsia="Times New Roman" w:hAnsi="Tahoma" w:cs="Tahoma"/>
      <w:sz w:val="16"/>
      <w:szCs w:val="16"/>
      <w:lang w:val="en-US"/>
    </w:rPr>
  </w:style>
  <w:style w:type="paragraph" w:styleId="Header">
    <w:name w:val="header"/>
    <w:basedOn w:val="Normal"/>
    <w:link w:val="HeaderChar"/>
    <w:uiPriority w:val="99"/>
    <w:unhideWhenUsed/>
    <w:rsid w:val="00603C24"/>
    <w:pPr>
      <w:tabs>
        <w:tab w:val="center" w:pos="4513"/>
        <w:tab w:val="right" w:pos="9026"/>
      </w:tabs>
    </w:pPr>
  </w:style>
  <w:style w:type="character" w:customStyle="1" w:styleId="HeaderChar">
    <w:name w:val="Header Char"/>
    <w:basedOn w:val="DefaultParagraphFont"/>
    <w:link w:val="Header"/>
    <w:uiPriority w:val="99"/>
    <w:rsid w:val="00603C24"/>
    <w:rPr>
      <w:rFonts w:ascii="Tempus Sans ITC" w:eastAsia="Times New Roman" w:hAnsi="Tempus Sans ITC" w:cs="Times New Roman"/>
      <w:sz w:val="24"/>
      <w:szCs w:val="20"/>
      <w:lang w:val="en-US"/>
    </w:rPr>
  </w:style>
  <w:style w:type="paragraph" w:styleId="Footer">
    <w:name w:val="footer"/>
    <w:basedOn w:val="Normal"/>
    <w:link w:val="FooterChar"/>
    <w:uiPriority w:val="99"/>
    <w:unhideWhenUsed/>
    <w:rsid w:val="00603C24"/>
    <w:pPr>
      <w:tabs>
        <w:tab w:val="center" w:pos="4513"/>
        <w:tab w:val="right" w:pos="9026"/>
      </w:tabs>
    </w:pPr>
  </w:style>
  <w:style w:type="character" w:customStyle="1" w:styleId="FooterChar">
    <w:name w:val="Footer Char"/>
    <w:basedOn w:val="DefaultParagraphFont"/>
    <w:link w:val="Footer"/>
    <w:uiPriority w:val="99"/>
    <w:rsid w:val="00603C24"/>
    <w:rPr>
      <w:rFonts w:ascii="Tempus Sans ITC" w:eastAsia="Times New Roman" w:hAnsi="Tempus Sans ITC"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908"/>
    <w:pPr>
      <w:spacing w:after="0" w:line="240" w:lineRule="auto"/>
    </w:pPr>
    <w:rPr>
      <w:rFonts w:ascii="Tempus Sans ITC" w:eastAsia="Times New Roman" w:hAnsi="Tempus Sans ITC"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D0C"/>
    <w:rPr>
      <w:rFonts w:ascii="Tahoma" w:hAnsi="Tahoma" w:cs="Tahoma"/>
      <w:sz w:val="16"/>
      <w:szCs w:val="16"/>
    </w:rPr>
  </w:style>
  <w:style w:type="character" w:customStyle="1" w:styleId="BalloonTextChar">
    <w:name w:val="Balloon Text Char"/>
    <w:basedOn w:val="DefaultParagraphFont"/>
    <w:link w:val="BalloonText"/>
    <w:uiPriority w:val="99"/>
    <w:semiHidden/>
    <w:rsid w:val="00A35D0C"/>
    <w:rPr>
      <w:rFonts w:ascii="Tahoma" w:eastAsia="Times New Roman" w:hAnsi="Tahoma" w:cs="Tahoma"/>
      <w:sz w:val="16"/>
      <w:szCs w:val="16"/>
      <w:lang w:val="en-US"/>
    </w:rPr>
  </w:style>
  <w:style w:type="paragraph" w:styleId="Header">
    <w:name w:val="header"/>
    <w:basedOn w:val="Normal"/>
    <w:link w:val="HeaderChar"/>
    <w:uiPriority w:val="99"/>
    <w:unhideWhenUsed/>
    <w:rsid w:val="00603C24"/>
    <w:pPr>
      <w:tabs>
        <w:tab w:val="center" w:pos="4513"/>
        <w:tab w:val="right" w:pos="9026"/>
      </w:tabs>
    </w:pPr>
  </w:style>
  <w:style w:type="character" w:customStyle="1" w:styleId="HeaderChar">
    <w:name w:val="Header Char"/>
    <w:basedOn w:val="DefaultParagraphFont"/>
    <w:link w:val="Header"/>
    <w:uiPriority w:val="99"/>
    <w:rsid w:val="00603C24"/>
    <w:rPr>
      <w:rFonts w:ascii="Tempus Sans ITC" w:eastAsia="Times New Roman" w:hAnsi="Tempus Sans ITC" w:cs="Times New Roman"/>
      <w:sz w:val="24"/>
      <w:szCs w:val="20"/>
      <w:lang w:val="en-US"/>
    </w:rPr>
  </w:style>
  <w:style w:type="paragraph" w:styleId="Footer">
    <w:name w:val="footer"/>
    <w:basedOn w:val="Normal"/>
    <w:link w:val="FooterChar"/>
    <w:uiPriority w:val="99"/>
    <w:unhideWhenUsed/>
    <w:rsid w:val="00603C24"/>
    <w:pPr>
      <w:tabs>
        <w:tab w:val="center" w:pos="4513"/>
        <w:tab w:val="right" w:pos="9026"/>
      </w:tabs>
    </w:pPr>
  </w:style>
  <w:style w:type="character" w:customStyle="1" w:styleId="FooterChar">
    <w:name w:val="Footer Char"/>
    <w:basedOn w:val="DefaultParagraphFont"/>
    <w:link w:val="Footer"/>
    <w:uiPriority w:val="99"/>
    <w:rsid w:val="00603C24"/>
    <w:rPr>
      <w:rFonts w:ascii="Tempus Sans ITC" w:eastAsia="Times New Roman" w:hAnsi="Tempus Sans ITC"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56009">
      <w:bodyDiv w:val="1"/>
      <w:marLeft w:val="0"/>
      <w:marRight w:val="0"/>
      <w:marTop w:val="0"/>
      <w:marBottom w:val="0"/>
      <w:divBdr>
        <w:top w:val="none" w:sz="0" w:space="0" w:color="auto"/>
        <w:left w:val="none" w:sz="0" w:space="0" w:color="auto"/>
        <w:bottom w:val="none" w:sz="0" w:space="0" w:color="auto"/>
        <w:right w:val="none" w:sz="0" w:space="0" w:color="auto"/>
      </w:divBdr>
    </w:div>
    <w:div w:id="107049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30.jpeg"/><Relationship Id="rId7" Type="http://schemas.openxmlformats.org/officeDocument/2006/relationships/image" Target="media/image6.png"/><Relationship Id="rId2" Type="http://schemas.openxmlformats.org/officeDocument/2006/relationships/image" Target="cid:image001.jpg@01D13CB1.957FE580" TargetMode="External"/><Relationship Id="rId1" Type="http://schemas.openxmlformats.org/officeDocument/2006/relationships/image" Target="media/image3.jpeg"/><Relationship Id="rId6"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image" Target="cid:image001.jpg@01D13CB1.957FE5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Chesney</dc:creator>
  <cp:lastModifiedBy>Jennifer Teggart</cp:lastModifiedBy>
  <cp:revision>13</cp:revision>
  <dcterms:created xsi:type="dcterms:W3CDTF">2016-06-30T15:20:00Z</dcterms:created>
  <dcterms:modified xsi:type="dcterms:W3CDTF">2017-04-28T10:03:00Z</dcterms:modified>
</cp:coreProperties>
</file>