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14309C7C" w:rsidR="00992C7B" w:rsidRPr="00992C7B" w:rsidRDefault="4CF68835" w:rsidP="6945D84A">
      <w:r>
        <w:rPr>
          <w:noProof/>
        </w:rPr>
        <w:drawing>
          <wp:inline distT="0" distB="0" distL="0" distR="0" wp14:anchorId="52CA1ACF" wp14:editId="370B8C04">
            <wp:extent cx="5724524" cy="914400"/>
            <wp:effectExtent l="0" t="0" r="0" b="0"/>
            <wp:docPr id="841741062" name="Picture 84174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741062"/>
                    <pic:cNvPicPr/>
                  </pic:nvPicPr>
                  <pic:blipFill>
                    <a:blip r:embed="rId8">
                      <a:extLst>
                        <a:ext uri="{28A0092B-C50C-407E-A947-70E740481C1C}">
                          <a14:useLocalDpi xmlns:a14="http://schemas.microsoft.com/office/drawing/2010/main" val="0"/>
                        </a:ext>
                      </a:extLst>
                    </a:blip>
                    <a:stretch>
                      <a:fillRect/>
                    </a:stretch>
                  </pic:blipFill>
                  <pic:spPr>
                    <a:xfrm>
                      <a:off x="0" y="0"/>
                      <a:ext cx="5724524" cy="9144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358"/>
        <w:gridCol w:w="4526"/>
      </w:tblGrid>
      <w:tr w:rsidR="003F2BF7" w14:paraId="21886406" w14:textId="77777777" w:rsidTr="00585635">
        <w:tc>
          <w:tcPr>
            <w:tcW w:w="9026" w:type="dxa"/>
            <w:gridSpan w:val="3"/>
            <w:tcBorders>
              <w:bottom w:val="single" w:sz="4" w:space="0" w:color="auto"/>
            </w:tcBorders>
            <w:shd w:val="clear" w:color="auto" w:fill="DECDE8" w:themeFill="accent1" w:themeFillTint="66"/>
          </w:tcPr>
          <w:p w14:paraId="5DE7D2A1" w14:textId="4FC2EE58" w:rsidR="003F2BF7" w:rsidRDefault="003F2BF7" w:rsidP="2FBBB985">
            <w:pPr>
              <w:pStyle w:val="Subtitle"/>
              <w:jc w:val="center"/>
              <w:rPr>
                <w:color w:val="FFFFFF" w:themeColor="background1"/>
              </w:rPr>
            </w:pPr>
            <w:r w:rsidRPr="7FCE72A1">
              <w:rPr>
                <w:color w:val="FFFFFF" w:themeColor="background1"/>
              </w:rPr>
              <w:t>Job Description</w:t>
            </w:r>
            <w:r w:rsidR="00073F36" w:rsidRPr="7FCE72A1">
              <w:rPr>
                <w:color w:val="FFFFFF" w:themeColor="background1"/>
              </w:rPr>
              <w:t xml:space="preserve"> </w:t>
            </w:r>
            <w:r w:rsidR="00761F46" w:rsidRPr="7FCE72A1">
              <w:rPr>
                <w:color w:val="FFFFFF" w:themeColor="background1"/>
              </w:rPr>
              <w:t>–</w:t>
            </w:r>
            <w:r w:rsidR="00073F36" w:rsidRPr="7FCE72A1">
              <w:rPr>
                <w:color w:val="FFFFFF" w:themeColor="background1"/>
              </w:rPr>
              <w:t xml:space="preserve"> </w:t>
            </w:r>
            <w:r w:rsidR="0059358F">
              <w:rPr>
                <w:color w:val="FFFFFF" w:themeColor="background1"/>
              </w:rPr>
              <w:t>Project Support (Temporary)</w:t>
            </w:r>
          </w:p>
        </w:tc>
      </w:tr>
      <w:tr w:rsidR="003F2BF7" w14:paraId="15321CF9" w14:textId="77777777" w:rsidTr="01D24636">
        <w:tc>
          <w:tcPr>
            <w:tcW w:w="4142" w:type="dxa"/>
            <w:tcBorders>
              <w:top w:val="single" w:sz="4" w:space="0" w:color="auto"/>
              <w:left w:val="single" w:sz="4" w:space="0" w:color="auto"/>
              <w:bottom w:val="single" w:sz="4" w:space="0" w:color="auto"/>
              <w:right w:val="single" w:sz="4" w:space="0" w:color="auto"/>
            </w:tcBorders>
          </w:tcPr>
          <w:p w14:paraId="12CE3869" w14:textId="6961335E" w:rsidR="003F2BF7" w:rsidRPr="00A940F9" w:rsidRDefault="003F2BF7" w:rsidP="00585635">
            <w:pPr>
              <w:pStyle w:val="Subtitle"/>
              <w:rPr>
                <w:rFonts w:asciiTheme="minorHAnsi" w:hAnsiTheme="minorHAnsi" w:cstheme="minorHAnsi"/>
                <w:color w:val="736773" w:themeColor="background2" w:themeShade="80"/>
              </w:rPr>
            </w:pPr>
            <w:r w:rsidRPr="00A940F9">
              <w:rPr>
                <w:rFonts w:asciiTheme="minorHAnsi" w:hAnsiTheme="minorHAnsi" w:cstheme="minorHAnsi"/>
                <w:b/>
                <w:bCs/>
                <w:color w:val="736773" w:themeColor="background2" w:themeShade="80"/>
              </w:rPr>
              <w:t xml:space="preserve">Title:  </w:t>
            </w:r>
            <w:r w:rsidRPr="00A940F9">
              <w:rPr>
                <w:rFonts w:asciiTheme="minorHAnsi" w:hAnsiTheme="minorHAnsi" w:cstheme="minorHAnsi"/>
                <w:color w:val="736773" w:themeColor="background2" w:themeShade="80"/>
              </w:rPr>
              <w:t xml:space="preserve"> </w:t>
            </w:r>
            <w:r w:rsidR="002361E4">
              <w:rPr>
                <w:rFonts w:asciiTheme="minorHAnsi" w:hAnsiTheme="minorHAnsi" w:cstheme="minorHAnsi"/>
                <w:color w:val="736773" w:themeColor="background2" w:themeShade="80"/>
              </w:rPr>
              <w:t>Project Support</w:t>
            </w:r>
          </w:p>
        </w:tc>
        <w:tc>
          <w:tcPr>
            <w:tcW w:w="358" w:type="dxa"/>
            <w:tcBorders>
              <w:top w:val="single" w:sz="4" w:space="0" w:color="auto"/>
              <w:left w:val="single" w:sz="4" w:space="0" w:color="auto"/>
              <w:bottom w:val="single" w:sz="4" w:space="0" w:color="auto"/>
              <w:right w:val="single" w:sz="4" w:space="0" w:color="auto"/>
            </w:tcBorders>
          </w:tcPr>
          <w:p w14:paraId="0C56CEBE" w14:textId="77777777" w:rsidR="003F2BF7" w:rsidRPr="00A940F9" w:rsidRDefault="003F2BF7" w:rsidP="00585635">
            <w:pPr>
              <w:pStyle w:val="Subtitle"/>
              <w:rPr>
                <w:rFonts w:asciiTheme="minorHAnsi" w:hAnsiTheme="minorHAnsi" w:cstheme="minorHAnsi"/>
                <w:color w:val="736773" w:themeColor="background2" w:themeShade="80"/>
              </w:rPr>
            </w:pPr>
          </w:p>
        </w:tc>
        <w:tc>
          <w:tcPr>
            <w:tcW w:w="4526" w:type="dxa"/>
            <w:tcBorders>
              <w:top w:val="single" w:sz="4" w:space="0" w:color="auto"/>
              <w:left w:val="single" w:sz="4" w:space="0" w:color="auto"/>
              <w:bottom w:val="single" w:sz="4" w:space="0" w:color="auto"/>
              <w:right w:val="single" w:sz="4" w:space="0" w:color="auto"/>
            </w:tcBorders>
          </w:tcPr>
          <w:p w14:paraId="0E19F754" w14:textId="6AD938A6" w:rsidR="003F2BF7" w:rsidRPr="00A940F9" w:rsidRDefault="003F2BF7" w:rsidP="00585635">
            <w:pPr>
              <w:pStyle w:val="Subtitle"/>
              <w:rPr>
                <w:rFonts w:asciiTheme="minorHAnsi" w:hAnsiTheme="minorHAnsi" w:cstheme="minorHAnsi"/>
                <w:color w:val="736773" w:themeColor="background2" w:themeShade="80"/>
              </w:rPr>
            </w:pPr>
            <w:r w:rsidRPr="00A940F9">
              <w:rPr>
                <w:rFonts w:asciiTheme="minorHAnsi" w:hAnsiTheme="minorHAnsi" w:cstheme="minorHAnsi"/>
                <w:b/>
                <w:bCs/>
                <w:color w:val="736773" w:themeColor="background2" w:themeShade="80"/>
              </w:rPr>
              <w:t>Reference:</w:t>
            </w:r>
            <w:r w:rsidRPr="00A940F9">
              <w:rPr>
                <w:rFonts w:asciiTheme="minorHAnsi" w:hAnsiTheme="minorHAnsi" w:cstheme="minorHAnsi"/>
                <w:color w:val="736773" w:themeColor="background2" w:themeShade="80"/>
              </w:rPr>
              <w:t xml:space="preserve">  </w:t>
            </w:r>
            <w:r w:rsidR="000C49AC">
              <w:rPr>
                <w:rFonts w:asciiTheme="minorHAnsi" w:hAnsiTheme="minorHAnsi" w:cstheme="minorHAnsi"/>
                <w:color w:val="736773" w:themeColor="background2" w:themeShade="80"/>
              </w:rPr>
              <w:t xml:space="preserve">Temporary post </w:t>
            </w:r>
            <w:r w:rsidR="002361E4">
              <w:rPr>
                <w:rFonts w:asciiTheme="minorHAnsi" w:hAnsiTheme="minorHAnsi" w:cstheme="minorHAnsi"/>
                <w:color w:val="736773" w:themeColor="background2" w:themeShade="80"/>
              </w:rPr>
              <w:t>March 202</w:t>
            </w:r>
            <w:r w:rsidR="005962C8">
              <w:rPr>
                <w:rFonts w:asciiTheme="minorHAnsi" w:hAnsiTheme="minorHAnsi" w:cstheme="minorHAnsi"/>
                <w:color w:val="736773" w:themeColor="background2" w:themeShade="80"/>
              </w:rPr>
              <w:t>6</w:t>
            </w:r>
          </w:p>
        </w:tc>
      </w:tr>
      <w:tr w:rsidR="003F2BF7" w14:paraId="6EDEE989" w14:textId="77777777" w:rsidTr="01D24636">
        <w:trPr>
          <w:trHeight w:val="443"/>
        </w:trPr>
        <w:tc>
          <w:tcPr>
            <w:tcW w:w="4142" w:type="dxa"/>
            <w:tcBorders>
              <w:top w:val="single" w:sz="4" w:space="0" w:color="auto"/>
              <w:left w:val="single" w:sz="4" w:space="0" w:color="auto"/>
              <w:bottom w:val="single" w:sz="4" w:space="0" w:color="auto"/>
              <w:right w:val="single" w:sz="4" w:space="0" w:color="auto"/>
            </w:tcBorders>
          </w:tcPr>
          <w:p w14:paraId="626DCB9C" w14:textId="48C75B98" w:rsidR="003F2BF7" w:rsidRPr="00A940F9" w:rsidRDefault="003F2BF7" w:rsidP="00585635">
            <w:pPr>
              <w:pStyle w:val="Subtitle"/>
              <w:rPr>
                <w:rFonts w:asciiTheme="minorHAnsi" w:hAnsiTheme="minorHAnsi" w:cstheme="minorHAnsi"/>
                <w:color w:val="736773" w:themeColor="background2" w:themeShade="80"/>
              </w:rPr>
            </w:pPr>
            <w:r w:rsidRPr="00A940F9">
              <w:rPr>
                <w:rFonts w:asciiTheme="minorHAnsi" w:hAnsiTheme="minorHAnsi" w:cstheme="minorHAnsi"/>
                <w:b/>
                <w:color w:val="736773" w:themeColor="background2" w:themeShade="80"/>
              </w:rPr>
              <w:t xml:space="preserve">Reports to:  </w:t>
            </w:r>
            <w:r w:rsidR="002361E4">
              <w:rPr>
                <w:rFonts w:asciiTheme="minorHAnsi" w:hAnsiTheme="minorHAnsi" w:cstheme="minorHAnsi"/>
                <w:color w:val="736773" w:themeColor="background2" w:themeShade="80"/>
              </w:rPr>
              <w:t>Mourne</w:t>
            </w:r>
            <w:r w:rsidR="00585635" w:rsidRPr="00A940F9">
              <w:rPr>
                <w:rFonts w:asciiTheme="minorHAnsi" w:hAnsiTheme="minorHAnsi" w:cstheme="minorHAnsi"/>
                <w:color w:val="736773" w:themeColor="background2" w:themeShade="80"/>
              </w:rPr>
              <w:t xml:space="preserve"> Sure Start Manager</w:t>
            </w:r>
          </w:p>
        </w:tc>
        <w:tc>
          <w:tcPr>
            <w:tcW w:w="358" w:type="dxa"/>
            <w:tcBorders>
              <w:top w:val="single" w:sz="4" w:space="0" w:color="auto"/>
              <w:left w:val="single" w:sz="4" w:space="0" w:color="auto"/>
              <w:bottom w:val="single" w:sz="4" w:space="0" w:color="auto"/>
              <w:right w:val="single" w:sz="4" w:space="0" w:color="auto"/>
            </w:tcBorders>
          </w:tcPr>
          <w:p w14:paraId="2929196F" w14:textId="77777777" w:rsidR="003F2BF7" w:rsidRPr="00A940F9" w:rsidRDefault="003F2BF7" w:rsidP="00585635">
            <w:pPr>
              <w:pStyle w:val="Subtitle"/>
              <w:rPr>
                <w:rFonts w:asciiTheme="minorHAnsi" w:hAnsiTheme="minorHAnsi" w:cstheme="minorHAnsi"/>
                <w:color w:val="736773" w:themeColor="background2" w:themeShade="80"/>
              </w:rPr>
            </w:pPr>
          </w:p>
        </w:tc>
        <w:tc>
          <w:tcPr>
            <w:tcW w:w="4526" w:type="dxa"/>
            <w:tcBorders>
              <w:top w:val="single" w:sz="4" w:space="0" w:color="auto"/>
              <w:left w:val="single" w:sz="4" w:space="0" w:color="auto"/>
              <w:bottom w:val="single" w:sz="4" w:space="0" w:color="auto"/>
              <w:right w:val="single" w:sz="4" w:space="0" w:color="auto"/>
            </w:tcBorders>
          </w:tcPr>
          <w:p w14:paraId="201F6127" w14:textId="455E589C" w:rsidR="003F2BF7" w:rsidRPr="00A940F9" w:rsidRDefault="003F2BF7" w:rsidP="00585635">
            <w:pPr>
              <w:pStyle w:val="Subtitle"/>
              <w:rPr>
                <w:rFonts w:asciiTheme="minorHAnsi" w:hAnsiTheme="minorHAnsi" w:cstheme="minorHAnsi"/>
                <w:color w:val="736773" w:themeColor="background2" w:themeShade="80"/>
              </w:rPr>
            </w:pPr>
            <w:r w:rsidRPr="00A940F9">
              <w:rPr>
                <w:rFonts w:asciiTheme="minorHAnsi" w:hAnsiTheme="minorHAnsi" w:cstheme="minorHAnsi"/>
                <w:b/>
                <w:bCs/>
                <w:color w:val="736773" w:themeColor="background2" w:themeShade="80"/>
              </w:rPr>
              <w:t>Responsible to</w:t>
            </w:r>
            <w:r w:rsidRPr="00A940F9">
              <w:rPr>
                <w:rFonts w:asciiTheme="minorHAnsi" w:hAnsiTheme="minorHAnsi" w:cstheme="minorHAnsi"/>
                <w:color w:val="736773" w:themeColor="background2" w:themeShade="80"/>
              </w:rPr>
              <w:t xml:space="preserve">:  </w:t>
            </w:r>
            <w:r w:rsidR="00585635" w:rsidRPr="00A940F9">
              <w:rPr>
                <w:rFonts w:asciiTheme="minorHAnsi" w:hAnsiTheme="minorHAnsi" w:cstheme="minorHAnsi"/>
                <w:color w:val="736773" w:themeColor="background2" w:themeShade="80"/>
              </w:rPr>
              <w:t>Bolster Community</w:t>
            </w:r>
          </w:p>
        </w:tc>
      </w:tr>
      <w:tr w:rsidR="003F2BF7" w14:paraId="0A8294D0" w14:textId="77777777" w:rsidTr="01D24636">
        <w:tc>
          <w:tcPr>
            <w:tcW w:w="4142" w:type="dxa"/>
            <w:tcBorders>
              <w:top w:val="single" w:sz="4" w:space="0" w:color="auto"/>
              <w:left w:val="single" w:sz="4" w:space="0" w:color="auto"/>
              <w:bottom w:val="single" w:sz="4" w:space="0" w:color="auto"/>
              <w:right w:val="single" w:sz="4" w:space="0" w:color="auto"/>
            </w:tcBorders>
          </w:tcPr>
          <w:p w14:paraId="76E86962" w14:textId="1B15EC64" w:rsidR="00EB0386" w:rsidRPr="00A940F9" w:rsidRDefault="003F2BF7" w:rsidP="00585635">
            <w:pPr>
              <w:pStyle w:val="Subtitle"/>
              <w:rPr>
                <w:rFonts w:asciiTheme="minorHAnsi" w:hAnsiTheme="minorHAnsi" w:cstheme="minorHAnsi"/>
                <w:b/>
                <w:color w:val="736773" w:themeColor="background2" w:themeShade="80"/>
              </w:rPr>
            </w:pPr>
            <w:r w:rsidRPr="00A940F9">
              <w:rPr>
                <w:rFonts w:asciiTheme="minorHAnsi" w:hAnsiTheme="minorHAnsi" w:cstheme="minorHAnsi"/>
                <w:b/>
                <w:color w:val="736773" w:themeColor="background2" w:themeShade="80"/>
              </w:rPr>
              <w:t>Base:</w:t>
            </w:r>
            <w:r w:rsidR="00EB0386" w:rsidRPr="00A940F9">
              <w:rPr>
                <w:rFonts w:asciiTheme="minorHAnsi" w:hAnsiTheme="minorHAnsi" w:cstheme="minorHAnsi"/>
                <w:bCs/>
                <w:color w:val="736773" w:themeColor="background2" w:themeShade="80"/>
              </w:rPr>
              <w:t xml:space="preserve"> </w:t>
            </w:r>
            <w:r w:rsidR="00EB0386" w:rsidRPr="00A940F9">
              <w:rPr>
                <w:rFonts w:asciiTheme="minorHAnsi" w:hAnsiTheme="minorHAnsi" w:cstheme="minorHAnsi"/>
                <w:color w:val="736773" w:themeColor="background2" w:themeShade="80"/>
              </w:rPr>
              <w:t>Sea Shell Centre, Newcastle Street, Kilkeel</w:t>
            </w:r>
          </w:p>
          <w:p w14:paraId="788D1167" w14:textId="4D1FBDBA" w:rsidR="003F2BF7" w:rsidRPr="00A940F9" w:rsidRDefault="003F2BF7" w:rsidP="00585635">
            <w:pPr>
              <w:pStyle w:val="Subtitle"/>
              <w:rPr>
                <w:rFonts w:asciiTheme="minorHAnsi" w:hAnsiTheme="minorHAnsi" w:cstheme="minorHAnsi"/>
                <w:color w:val="736773" w:themeColor="background2" w:themeShade="80"/>
              </w:rPr>
            </w:pPr>
          </w:p>
        </w:tc>
        <w:tc>
          <w:tcPr>
            <w:tcW w:w="358" w:type="dxa"/>
            <w:tcBorders>
              <w:top w:val="single" w:sz="4" w:space="0" w:color="auto"/>
              <w:left w:val="single" w:sz="4" w:space="0" w:color="auto"/>
              <w:bottom w:val="single" w:sz="4" w:space="0" w:color="auto"/>
              <w:right w:val="single" w:sz="4" w:space="0" w:color="auto"/>
            </w:tcBorders>
          </w:tcPr>
          <w:p w14:paraId="56E18A43" w14:textId="77777777" w:rsidR="003F2BF7" w:rsidRPr="00A940F9" w:rsidRDefault="003F2BF7" w:rsidP="00585635">
            <w:pPr>
              <w:pStyle w:val="Subtitle"/>
              <w:rPr>
                <w:rFonts w:asciiTheme="minorHAnsi" w:hAnsiTheme="minorHAnsi" w:cstheme="minorHAnsi"/>
                <w:color w:val="736773" w:themeColor="background2" w:themeShade="80"/>
              </w:rPr>
            </w:pPr>
          </w:p>
        </w:tc>
        <w:tc>
          <w:tcPr>
            <w:tcW w:w="4526" w:type="dxa"/>
            <w:tcBorders>
              <w:top w:val="single" w:sz="4" w:space="0" w:color="auto"/>
              <w:left w:val="single" w:sz="4" w:space="0" w:color="auto"/>
              <w:bottom w:val="single" w:sz="4" w:space="0" w:color="auto"/>
              <w:right w:val="single" w:sz="4" w:space="0" w:color="auto"/>
            </w:tcBorders>
          </w:tcPr>
          <w:p w14:paraId="09DD513F" w14:textId="1F55C404" w:rsidR="003F2BF7" w:rsidRPr="00A940F9" w:rsidRDefault="003F2BF7" w:rsidP="006C1017">
            <w:pPr>
              <w:pStyle w:val="Subtitle"/>
              <w:rPr>
                <w:rFonts w:asciiTheme="minorHAnsi" w:hAnsiTheme="minorHAnsi" w:cstheme="minorHAnsi"/>
                <w:color w:val="736773" w:themeColor="background2" w:themeShade="80"/>
              </w:rPr>
            </w:pPr>
            <w:r w:rsidRPr="00A940F9">
              <w:rPr>
                <w:rFonts w:asciiTheme="minorHAnsi" w:hAnsiTheme="minorHAnsi" w:cstheme="minorHAnsi"/>
                <w:b/>
                <w:bCs/>
                <w:color w:val="736773" w:themeColor="background2" w:themeShade="80"/>
              </w:rPr>
              <w:t>Hours:</w:t>
            </w:r>
            <w:r w:rsidRPr="00A940F9">
              <w:rPr>
                <w:rFonts w:asciiTheme="minorHAnsi" w:hAnsiTheme="minorHAnsi" w:cstheme="minorHAnsi"/>
                <w:color w:val="736773" w:themeColor="background2" w:themeShade="80"/>
              </w:rPr>
              <w:t xml:space="preserve">  </w:t>
            </w:r>
            <w:r w:rsidR="000A73E7">
              <w:rPr>
                <w:rFonts w:asciiTheme="minorHAnsi" w:hAnsiTheme="minorHAnsi" w:cstheme="minorHAnsi"/>
                <w:color w:val="736773" w:themeColor="background2" w:themeShade="80"/>
              </w:rPr>
              <w:t>1</w:t>
            </w:r>
            <w:r w:rsidR="005962C8">
              <w:rPr>
                <w:rFonts w:asciiTheme="minorHAnsi" w:hAnsiTheme="minorHAnsi" w:cstheme="minorHAnsi"/>
                <w:color w:val="736773" w:themeColor="background2" w:themeShade="80"/>
              </w:rPr>
              <w:t>6</w:t>
            </w:r>
          </w:p>
        </w:tc>
      </w:tr>
      <w:tr w:rsidR="00511F2C" w14:paraId="52A8C0D8" w14:textId="77777777" w:rsidTr="01D24636">
        <w:tc>
          <w:tcPr>
            <w:tcW w:w="9026"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sidRPr="7FCE72A1">
              <w:rPr>
                <w:b/>
                <w:bCs/>
              </w:rPr>
              <w:t>Benefits:</w:t>
            </w:r>
          </w:p>
          <w:p w14:paraId="63256A91" w14:textId="376BB138" w:rsidR="00511F2C" w:rsidRPr="00511F2C" w:rsidRDefault="492EDCC9" w:rsidP="7FCE72A1">
            <w:pPr>
              <w:pStyle w:val="Subtitle"/>
              <w:numPr>
                <w:ilvl w:val="0"/>
                <w:numId w:val="2"/>
              </w:numPr>
              <w:spacing w:line="276" w:lineRule="auto"/>
              <w:rPr>
                <w:b/>
                <w:bCs/>
                <w:color w:val="5A5A5A"/>
              </w:rPr>
            </w:pPr>
            <w:r w:rsidRPr="7FCE72A1">
              <w:rPr>
                <w:rFonts w:ascii="Calibri" w:eastAsia="Calibri" w:hAnsi="Calibri" w:cs="Calibri"/>
                <w:b/>
                <w:bCs/>
                <w:color w:val="5A5A5A"/>
              </w:rPr>
              <w:t xml:space="preserve">Basic salary: </w:t>
            </w:r>
            <w:r w:rsidR="00A940F9" w:rsidRPr="00A940F9">
              <w:rPr>
                <w:rFonts w:asciiTheme="minorHAnsi" w:hAnsiTheme="minorHAnsi" w:cstheme="minorHAnsi"/>
                <w:color w:val="736773" w:themeColor="background2" w:themeShade="80"/>
              </w:rPr>
              <w:t>£</w:t>
            </w:r>
            <w:r w:rsidR="006056A7">
              <w:rPr>
                <w:rFonts w:asciiTheme="minorHAnsi" w:hAnsiTheme="minorHAnsi" w:cstheme="minorHAnsi"/>
                <w:color w:val="736773" w:themeColor="background2" w:themeShade="80"/>
              </w:rPr>
              <w:t>23809.50</w:t>
            </w:r>
            <w:r w:rsidR="00A940F9" w:rsidRPr="00A940F9">
              <w:rPr>
                <w:rFonts w:asciiTheme="minorHAnsi" w:hAnsiTheme="minorHAnsi" w:cstheme="minorHAnsi"/>
                <w:color w:val="736773" w:themeColor="background2" w:themeShade="80"/>
              </w:rPr>
              <w:t xml:space="preserve"> (pro-rata)</w:t>
            </w:r>
          </w:p>
          <w:p w14:paraId="79B7745A" w14:textId="6BED97A2" w:rsidR="00511F2C" w:rsidRPr="00511F2C" w:rsidRDefault="492EDCC9" w:rsidP="7FCE72A1">
            <w:pPr>
              <w:pStyle w:val="Subtitle"/>
              <w:numPr>
                <w:ilvl w:val="0"/>
                <w:numId w:val="2"/>
              </w:numPr>
              <w:spacing w:line="276" w:lineRule="auto"/>
              <w:rPr>
                <w:b/>
                <w:bCs/>
                <w:color w:val="5A5A5A"/>
              </w:rPr>
            </w:pPr>
            <w:r w:rsidRPr="7FCE72A1">
              <w:rPr>
                <w:rFonts w:ascii="Calibri" w:eastAsia="Calibri" w:hAnsi="Calibri" w:cs="Calibri"/>
                <w:b/>
                <w:bCs/>
                <w:color w:val="5A5A5A"/>
              </w:rPr>
              <w:t>Pension:</w:t>
            </w:r>
            <w:r w:rsidRPr="7FCE72A1">
              <w:rPr>
                <w:rFonts w:ascii="Calibri" w:eastAsia="Calibri" w:hAnsi="Calibri" w:cs="Calibri"/>
                <w:color w:val="5A5A5A"/>
              </w:rPr>
              <w:t xml:space="preserve"> 6% employer’s salary contribution (subject to conditions)</w:t>
            </w:r>
          </w:p>
          <w:p w14:paraId="7BC234A2" w14:textId="226BEBE2" w:rsidR="00511F2C" w:rsidRPr="00511F2C" w:rsidRDefault="492EDCC9" w:rsidP="7FCE72A1">
            <w:pPr>
              <w:pStyle w:val="Subtitle"/>
              <w:numPr>
                <w:ilvl w:val="0"/>
                <w:numId w:val="2"/>
              </w:numPr>
              <w:spacing w:line="276" w:lineRule="auto"/>
              <w:rPr>
                <w:b/>
                <w:bCs/>
                <w:color w:val="5A5A5A"/>
              </w:rPr>
            </w:pPr>
            <w:r w:rsidRPr="7FCE72A1">
              <w:rPr>
                <w:rFonts w:ascii="Calibri" w:eastAsia="Calibri" w:hAnsi="Calibri" w:cs="Calibri"/>
                <w:b/>
                <w:bCs/>
                <w:color w:val="5A5A5A"/>
              </w:rPr>
              <w:t xml:space="preserve">Annual Leave: </w:t>
            </w:r>
            <w:r w:rsidRPr="7FCE72A1">
              <w:rPr>
                <w:rFonts w:ascii="Calibri" w:eastAsia="Calibri" w:hAnsi="Calibri" w:cs="Calibri"/>
                <w:color w:val="5A5A5A"/>
              </w:rPr>
              <w:t>25 days per annum + Statutory Holidays (pro-rata)</w:t>
            </w:r>
          </w:p>
          <w:p w14:paraId="4B99979D" w14:textId="595E256C" w:rsidR="00DA7D0F" w:rsidRDefault="00DA7D0F" w:rsidP="00DA7D0F">
            <w:pPr>
              <w:pStyle w:val="Subtitle"/>
              <w:numPr>
                <w:ilvl w:val="0"/>
                <w:numId w:val="2"/>
              </w:numPr>
              <w:spacing w:line="276" w:lineRule="auto"/>
              <w:rPr>
                <w:rFonts w:ascii="Calibri" w:eastAsia="Calibri" w:hAnsi="Calibri" w:cs="Calibri"/>
                <w:color w:val="5A5A5A"/>
              </w:rPr>
            </w:pPr>
            <w:r>
              <w:rPr>
                <w:rFonts w:ascii="Calibri" w:eastAsia="Calibri" w:hAnsi="Calibri" w:cs="Calibri"/>
                <w:b/>
                <w:bCs/>
                <w:color w:val="5A5A5A"/>
              </w:rPr>
              <w:t>Allowances</w:t>
            </w:r>
            <w:r w:rsidRPr="7FCE72A1">
              <w:rPr>
                <w:rFonts w:ascii="Calibri" w:eastAsia="Calibri" w:hAnsi="Calibri" w:cs="Calibri"/>
                <w:b/>
                <w:bCs/>
                <w:color w:val="5A5A5A"/>
              </w:rPr>
              <w:t xml:space="preserve">:  </w:t>
            </w:r>
            <w:r>
              <w:rPr>
                <w:rFonts w:ascii="Calibri" w:eastAsia="Calibri" w:hAnsi="Calibri" w:cs="Calibri"/>
                <w:color w:val="5A5A5A"/>
              </w:rPr>
              <w:t>Travel Expenses will be paid according to Bolster Community rates</w:t>
            </w:r>
            <w:r w:rsidRPr="7FCE72A1">
              <w:rPr>
                <w:rFonts w:ascii="Calibri" w:eastAsia="Calibri" w:hAnsi="Calibri" w:cs="Calibri"/>
                <w:color w:val="5A5A5A"/>
              </w:rPr>
              <w:t xml:space="preserve"> (subject to conditions)</w:t>
            </w:r>
          </w:p>
          <w:p w14:paraId="6A3A1E49" w14:textId="17F42C05" w:rsidR="00EB0386" w:rsidRPr="00EB0386" w:rsidRDefault="00EB0386" w:rsidP="00DA7D0F">
            <w:pPr>
              <w:jc w:val="both"/>
            </w:pPr>
          </w:p>
        </w:tc>
      </w:tr>
      <w:tr w:rsidR="003F2BF7" w14:paraId="63195F16" w14:textId="77777777" w:rsidTr="01D24636">
        <w:tc>
          <w:tcPr>
            <w:tcW w:w="9026" w:type="dxa"/>
            <w:gridSpan w:val="3"/>
            <w:tcBorders>
              <w:top w:val="single" w:sz="4" w:space="0" w:color="auto"/>
            </w:tcBorders>
            <w:shd w:val="clear" w:color="auto" w:fill="auto"/>
          </w:tcPr>
          <w:p w14:paraId="40A05CEA" w14:textId="43710EBB" w:rsidR="003F2BF7" w:rsidRDefault="003F2BF7" w:rsidP="00073F36">
            <w:pPr>
              <w:pStyle w:val="Subtitle"/>
            </w:pPr>
          </w:p>
        </w:tc>
      </w:tr>
      <w:tr w:rsidR="00AF05BD" w14:paraId="1F1BA203" w14:textId="77777777" w:rsidTr="00585635">
        <w:tc>
          <w:tcPr>
            <w:tcW w:w="9026" w:type="dxa"/>
            <w:gridSpan w:val="3"/>
            <w:shd w:val="clear" w:color="auto" w:fill="DECDE8" w:themeFill="accent1" w:themeFillTint="66"/>
          </w:tcPr>
          <w:p w14:paraId="562D3373" w14:textId="33EF39B8" w:rsidR="00AF05BD" w:rsidRPr="00585635" w:rsidRDefault="00DA7D0F" w:rsidP="00585635">
            <w:pPr>
              <w:pStyle w:val="Subtitle"/>
              <w:numPr>
                <w:ilvl w:val="0"/>
                <w:numId w:val="23"/>
              </w:numPr>
            </w:pPr>
            <w:r w:rsidRPr="00585635">
              <w:t>Job Summary</w:t>
            </w:r>
            <w:r w:rsidR="00AF05BD" w:rsidRPr="00585635">
              <w:t>:</w:t>
            </w:r>
          </w:p>
        </w:tc>
      </w:tr>
      <w:tr w:rsidR="003F2BF7" w:rsidRPr="004E1F6F" w14:paraId="1579A011" w14:textId="77777777" w:rsidTr="01D24636">
        <w:tc>
          <w:tcPr>
            <w:tcW w:w="9026" w:type="dxa"/>
            <w:gridSpan w:val="3"/>
          </w:tcPr>
          <w:p w14:paraId="413E7E21" w14:textId="5AD1D962" w:rsidR="00F62F37" w:rsidRPr="004E1F6F" w:rsidRDefault="00585635" w:rsidP="006C1017">
            <w:pPr>
              <w:rPr>
                <w:rFonts w:ascii="Verdana" w:hAnsi="Verdana" w:cstheme="minorHAnsi"/>
              </w:rPr>
            </w:pPr>
            <w:r w:rsidRPr="004E1F6F">
              <w:rPr>
                <w:rFonts w:ascii="Verdana" w:hAnsi="Verdana"/>
              </w:rPr>
              <w:t xml:space="preserve">The post holder will be required to </w:t>
            </w:r>
            <w:r w:rsidR="006C1017">
              <w:rPr>
                <w:rFonts w:ascii="Verdana" w:hAnsi="Verdana"/>
              </w:rPr>
              <w:t xml:space="preserve">support the programme facilitator to </w:t>
            </w:r>
            <w:r w:rsidRPr="004E1F6F">
              <w:rPr>
                <w:rFonts w:ascii="Verdana" w:hAnsi="Verdana" w:cs="Arial"/>
              </w:rPr>
              <w:t>plan, organise and implement a stimulating and varied programme of play and educatio</w:t>
            </w:r>
            <w:r w:rsidR="004E1F6F">
              <w:rPr>
                <w:rFonts w:ascii="Verdana" w:hAnsi="Verdana" w:cs="Arial"/>
              </w:rPr>
              <w:t xml:space="preserve">nal </w:t>
            </w:r>
            <w:r w:rsidRPr="004E1F6F">
              <w:rPr>
                <w:rFonts w:ascii="Verdana" w:hAnsi="Verdana" w:cs="Arial"/>
              </w:rPr>
              <w:t>activities for children aged 0-4</w:t>
            </w:r>
            <w:r w:rsidR="006C1017">
              <w:rPr>
                <w:rFonts w:ascii="Verdana" w:hAnsi="Verdana" w:cs="Arial"/>
              </w:rPr>
              <w:t xml:space="preserve">. </w:t>
            </w:r>
          </w:p>
        </w:tc>
      </w:tr>
      <w:tr w:rsidR="005859A6" w14:paraId="5BDB695A" w14:textId="77777777" w:rsidTr="00585635">
        <w:trPr>
          <w:trHeight w:val="587"/>
        </w:trPr>
        <w:tc>
          <w:tcPr>
            <w:tcW w:w="9026" w:type="dxa"/>
            <w:gridSpan w:val="3"/>
            <w:shd w:val="clear" w:color="auto" w:fill="DECDE8" w:themeFill="accent1" w:themeFillTint="66"/>
          </w:tcPr>
          <w:p w14:paraId="0A7C4122" w14:textId="5D494602" w:rsidR="005859A6" w:rsidRPr="00DA7D0F" w:rsidRDefault="00DA7D0F" w:rsidP="00585635">
            <w:pPr>
              <w:pStyle w:val="Subtitle"/>
              <w:numPr>
                <w:ilvl w:val="0"/>
                <w:numId w:val="23"/>
              </w:numPr>
            </w:pPr>
            <w:r w:rsidRPr="00DA7D0F">
              <w:t xml:space="preserve">Key </w:t>
            </w:r>
            <w:r w:rsidR="00585635">
              <w:t>tasks</w:t>
            </w:r>
          </w:p>
        </w:tc>
      </w:tr>
      <w:tr w:rsidR="005859A6" w14:paraId="7C72326D" w14:textId="77777777" w:rsidTr="01D24636">
        <w:tc>
          <w:tcPr>
            <w:tcW w:w="9026" w:type="dxa"/>
            <w:gridSpan w:val="3"/>
          </w:tcPr>
          <w:p w14:paraId="3B1286C2" w14:textId="708228FE" w:rsidR="006C1017" w:rsidRDefault="006C1017" w:rsidP="006C1017">
            <w:pPr>
              <w:rPr>
                <w:rFonts w:ascii="Verdana" w:hAnsi="Verdana"/>
                <w:iCs/>
                <w:color w:val="864EA8" w:themeColor="accent1" w:themeShade="BF"/>
              </w:rPr>
            </w:pPr>
            <w:r>
              <w:rPr>
                <w:rFonts w:ascii="Verdana" w:hAnsi="Verdana"/>
                <w:iCs/>
                <w:color w:val="864EA8" w:themeColor="accent1" w:themeShade="BF"/>
              </w:rPr>
              <w:t>To support the d</w:t>
            </w:r>
            <w:r w:rsidR="00585635" w:rsidRPr="004E1F6F">
              <w:rPr>
                <w:rFonts w:ascii="Verdana" w:hAnsi="Verdana"/>
                <w:iCs/>
                <w:color w:val="864EA8" w:themeColor="accent1" w:themeShade="BF"/>
              </w:rPr>
              <w:t xml:space="preserve">elivery of </w:t>
            </w:r>
            <w:r>
              <w:rPr>
                <w:rFonts w:ascii="Verdana" w:hAnsi="Verdana"/>
                <w:iCs/>
                <w:color w:val="864EA8" w:themeColor="accent1" w:themeShade="BF"/>
              </w:rPr>
              <w:t xml:space="preserve">Play </w:t>
            </w:r>
            <w:r w:rsidR="000C49AC">
              <w:rPr>
                <w:rFonts w:ascii="Verdana" w:hAnsi="Verdana"/>
                <w:iCs/>
                <w:color w:val="864EA8" w:themeColor="accent1" w:themeShade="BF"/>
              </w:rPr>
              <w:t>programmes</w:t>
            </w:r>
            <w:r>
              <w:rPr>
                <w:rFonts w:ascii="Verdana" w:hAnsi="Verdana"/>
                <w:iCs/>
                <w:color w:val="864EA8" w:themeColor="accent1" w:themeShade="BF"/>
              </w:rPr>
              <w:t xml:space="preserve"> across the Sure Start programmes</w:t>
            </w:r>
          </w:p>
          <w:p w14:paraId="1F425160" w14:textId="4E3882D3" w:rsidR="006C1017" w:rsidRDefault="006C1017" w:rsidP="006C1017">
            <w:pPr>
              <w:rPr>
                <w:rFonts w:ascii="Verdana" w:hAnsi="Verdana"/>
                <w:iCs/>
                <w:color w:val="864EA8" w:themeColor="accent1" w:themeShade="BF"/>
              </w:rPr>
            </w:pPr>
          </w:p>
          <w:p w14:paraId="37663B4E" w14:textId="77777777" w:rsidR="006C1017" w:rsidRPr="004E1F6F" w:rsidRDefault="006C1017" w:rsidP="006C1017">
            <w:pPr>
              <w:rPr>
                <w:rFonts w:ascii="Verdana" w:hAnsi="Verdana" w:cs="Arial"/>
              </w:rPr>
            </w:pPr>
            <w:r w:rsidRPr="004E1F6F">
              <w:rPr>
                <w:rFonts w:ascii="Verdana" w:hAnsi="Verdana" w:cs="Arial"/>
              </w:rPr>
              <w:t>Ensure a safe, stimulating and varied programme of play and learning opportunities is provided for children aged 0-4, suitable to the child’s age and stage of development.</w:t>
            </w:r>
          </w:p>
          <w:p w14:paraId="3C9832CB" w14:textId="77777777" w:rsidR="006C1017" w:rsidRDefault="006C1017" w:rsidP="006C1017">
            <w:pPr>
              <w:rPr>
                <w:rFonts w:ascii="Verdana" w:hAnsi="Verdana" w:cs="Arial"/>
              </w:rPr>
            </w:pPr>
          </w:p>
          <w:p w14:paraId="61793696" w14:textId="6A5A6067" w:rsidR="006C1017" w:rsidRPr="006C1017" w:rsidRDefault="006C1017" w:rsidP="001A6385">
            <w:pPr>
              <w:numPr>
                <w:ilvl w:val="0"/>
                <w:numId w:val="24"/>
              </w:numPr>
              <w:spacing w:line="276" w:lineRule="auto"/>
              <w:rPr>
                <w:rFonts w:ascii="Verdana" w:hAnsi="Verdana"/>
              </w:rPr>
            </w:pPr>
            <w:r>
              <w:rPr>
                <w:rFonts w:ascii="Lucida Sans" w:hAnsi="Lucida Sans"/>
              </w:rPr>
              <w:t>C</w:t>
            </w:r>
            <w:r w:rsidRPr="000D5808">
              <w:rPr>
                <w:rFonts w:ascii="Lucida Sans" w:hAnsi="Lucida Sans"/>
              </w:rPr>
              <w:t xml:space="preserve">ontribute to the effective day to day operation of the </w:t>
            </w:r>
            <w:r>
              <w:rPr>
                <w:rFonts w:ascii="Lucida Sans" w:hAnsi="Lucida Sans"/>
              </w:rPr>
              <w:t>play programme.</w:t>
            </w:r>
          </w:p>
          <w:p w14:paraId="6342C435" w14:textId="5D77C9BF" w:rsidR="006C1017" w:rsidRPr="006C1017" w:rsidRDefault="006C1017" w:rsidP="001A6385">
            <w:pPr>
              <w:numPr>
                <w:ilvl w:val="0"/>
                <w:numId w:val="24"/>
              </w:numPr>
              <w:spacing w:line="276" w:lineRule="auto"/>
              <w:rPr>
                <w:rFonts w:ascii="Verdana" w:hAnsi="Verdana"/>
              </w:rPr>
            </w:pPr>
            <w:r w:rsidRPr="00F259F8">
              <w:rPr>
                <w:rFonts w:ascii="Lucida Sans" w:hAnsi="Lucida Sans"/>
              </w:rPr>
              <w:t>To establish a secure stimulating varied programme of play (including stories, art and craft etc) for the children within th</w:t>
            </w:r>
            <w:r>
              <w:rPr>
                <w:rFonts w:ascii="Lucida Sans" w:hAnsi="Lucida Sans"/>
              </w:rPr>
              <w:t>e group.</w:t>
            </w:r>
          </w:p>
          <w:p w14:paraId="2F8C4258" w14:textId="1A1D461D" w:rsidR="006C1017" w:rsidRPr="006C1017" w:rsidRDefault="006C1017" w:rsidP="001A6385">
            <w:pPr>
              <w:numPr>
                <w:ilvl w:val="0"/>
                <w:numId w:val="24"/>
              </w:numPr>
              <w:spacing w:line="276" w:lineRule="auto"/>
              <w:rPr>
                <w:rFonts w:ascii="Lucida Sans" w:hAnsi="Lucida Sans"/>
                <w:b/>
                <w:bCs/>
              </w:rPr>
            </w:pPr>
            <w:r w:rsidRPr="00F259F8">
              <w:rPr>
                <w:rFonts w:ascii="Lucida Sans" w:hAnsi="Lucida Sans"/>
              </w:rPr>
              <w:t>To set up the playroom and kitchen before the group commences and tidy up again after the children leave.</w:t>
            </w:r>
          </w:p>
          <w:p w14:paraId="339860E2" w14:textId="21388669" w:rsidR="006C1017" w:rsidRPr="001A6385" w:rsidRDefault="006C1017" w:rsidP="001A6385">
            <w:pPr>
              <w:numPr>
                <w:ilvl w:val="0"/>
                <w:numId w:val="24"/>
              </w:numPr>
              <w:spacing w:line="276" w:lineRule="auto"/>
              <w:rPr>
                <w:rFonts w:ascii="Verdana" w:hAnsi="Verdana"/>
              </w:rPr>
            </w:pPr>
            <w:r w:rsidRPr="000D5808">
              <w:rPr>
                <w:rFonts w:ascii="Lucida Sans" w:hAnsi="Lucida Sans"/>
              </w:rPr>
              <w:lastRenderedPageBreak/>
              <w:t xml:space="preserve">To maintain high standards of practice in supporting </w:t>
            </w:r>
            <w:r>
              <w:rPr>
                <w:rFonts w:ascii="Lucida Sans" w:hAnsi="Lucida Sans"/>
              </w:rPr>
              <w:t xml:space="preserve">children and </w:t>
            </w:r>
            <w:r w:rsidRPr="000D5808">
              <w:rPr>
                <w:rFonts w:ascii="Lucida Sans" w:hAnsi="Lucida Sans"/>
              </w:rPr>
              <w:t xml:space="preserve">families within the </w:t>
            </w:r>
            <w:r>
              <w:rPr>
                <w:rFonts w:ascii="Lucida Sans" w:hAnsi="Lucida Sans"/>
              </w:rPr>
              <w:t xml:space="preserve">Sure Start </w:t>
            </w:r>
            <w:r w:rsidRPr="000D5808">
              <w:rPr>
                <w:rFonts w:ascii="Lucida Sans" w:hAnsi="Lucida Sans"/>
              </w:rPr>
              <w:t>model</w:t>
            </w:r>
          </w:p>
          <w:p w14:paraId="2749B408" w14:textId="00BD313E" w:rsidR="001A6385" w:rsidRPr="001A6385" w:rsidRDefault="001A6385" w:rsidP="001A6385">
            <w:pPr>
              <w:numPr>
                <w:ilvl w:val="0"/>
                <w:numId w:val="24"/>
              </w:numPr>
              <w:spacing w:line="276" w:lineRule="auto"/>
              <w:rPr>
                <w:rFonts w:ascii="Lucida Sans" w:hAnsi="Lucida Sans"/>
              </w:rPr>
            </w:pPr>
            <w:r w:rsidRPr="00F259F8">
              <w:rPr>
                <w:rFonts w:ascii="Lucida Sans" w:hAnsi="Lucida Sans"/>
              </w:rPr>
              <w:t>To involve parents</w:t>
            </w:r>
            <w:r>
              <w:rPr>
                <w:rFonts w:ascii="Lucida Sans" w:hAnsi="Lucida Sans"/>
              </w:rPr>
              <w:t xml:space="preserve"> where appropriate</w:t>
            </w:r>
            <w:r w:rsidRPr="00F259F8">
              <w:rPr>
                <w:rFonts w:ascii="Lucida Sans" w:hAnsi="Lucida Sans"/>
              </w:rPr>
              <w:t xml:space="preserve"> in activities with their</w:t>
            </w:r>
            <w:r>
              <w:rPr>
                <w:rFonts w:ascii="Lucida Sans" w:hAnsi="Lucida Sans"/>
              </w:rPr>
              <w:t xml:space="preserve"> children and </w:t>
            </w:r>
            <w:r w:rsidRPr="001A6385">
              <w:rPr>
                <w:rFonts w:ascii="Lucida Sans" w:hAnsi="Lucida Sans"/>
              </w:rPr>
              <w:t>be responsive to parents and children, building positive relationships</w:t>
            </w:r>
            <w:r>
              <w:rPr>
                <w:rFonts w:ascii="Lucida Sans" w:hAnsi="Lucida Sans"/>
              </w:rPr>
              <w:t>.</w:t>
            </w:r>
          </w:p>
          <w:p w14:paraId="10892185" w14:textId="5795DCC9" w:rsidR="001A6385" w:rsidRPr="001A6385" w:rsidRDefault="001A6385" w:rsidP="001A6385">
            <w:pPr>
              <w:numPr>
                <w:ilvl w:val="0"/>
                <w:numId w:val="24"/>
              </w:numPr>
              <w:spacing w:line="276" w:lineRule="auto"/>
              <w:rPr>
                <w:rFonts w:ascii="Lucida Sans" w:hAnsi="Lucida Sans"/>
                <w:b/>
                <w:bCs/>
              </w:rPr>
            </w:pPr>
            <w:r w:rsidRPr="00F259F8">
              <w:rPr>
                <w:rFonts w:ascii="Lucida Sans" w:hAnsi="Lucida Sans"/>
              </w:rPr>
              <w:t>To be vigilant about the upkeep of equipment ensuring that good standards of hygiene are followed.</w:t>
            </w:r>
          </w:p>
          <w:p w14:paraId="77C9938E" w14:textId="53C0DBD8" w:rsidR="006C1017" w:rsidRPr="000D5808" w:rsidRDefault="006C1017" w:rsidP="001A6385">
            <w:pPr>
              <w:numPr>
                <w:ilvl w:val="0"/>
                <w:numId w:val="24"/>
              </w:numPr>
              <w:spacing w:line="276" w:lineRule="auto"/>
              <w:rPr>
                <w:rFonts w:ascii="Verdana" w:hAnsi="Verdana"/>
              </w:rPr>
            </w:pPr>
            <w:r w:rsidRPr="000D5808">
              <w:rPr>
                <w:rFonts w:ascii="Lucida Sans" w:hAnsi="Lucida Sans"/>
              </w:rPr>
              <w:t>To ensure equality of opportunity, fairness and diversity in all aspects of work.</w:t>
            </w:r>
          </w:p>
          <w:p w14:paraId="0B2EA1CB" w14:textId="77777777" w:rsidR="006C1017" w:rsidRPr="000D5808" w:rsidRDefault="006C1017" w:rsidP="001A6385">
            <w:pPr>
              <w:numPr>
                <w:ilvl w:val="0"/>
                <w:numId w:val="24"/>
              </w:numPr>
              <w:spacing w:line="276" w:lineRule="auto"/>
              <w:rPr>
                <w:rFonts w:ascii="Lucida Sans" w:hAnsi="Lucida Sans"/>
              </w:rPr>
            </w:pPr>
            <w:r w:rsidRPr="000D5808">
              <w:rPr>
                <w:rFonts w:ascii="Lucida Sans" w:hAnsi="Lucida Sans"/>
              </w:rPr>
              <w:t>Implement good safeguarding practice in all areas of work</w:t>
            </w:r>
          </w:p>
          <w:p w14:paraId="604CE56E" w14:textId="77777777" w:rsidR="006C1017" w:rsidRDefault="006C1017" w:rsidP="006C1017">
            <w:pPr>
              <w:rPr>
                <w:rFonts w:ascii="Verdana" w:hAnsi="Verdana" w:cs="Arial"/>
              </w:rPr>
            </w:pPr>
          </w:p>
          <w:p w14:paraId="06EF82D4" w14:textId="77777777" w:rsidR="006C1017" w:rsidRDefault="006C1017" w:rsidP="00585635">
            <w:pPr>
              <w:rPr>
                <w:rFonts w:ascii="Verdana" w:hAnsi="Verdana"/>
                <w:iCs/>
                <w:color w:val="864EA8" w:themeColor="accent1" w:themeShade="BF"/>
              </w:rPr>
            </w:pPr>
          </w:p>
          <w:p w14:paraId="50C56C77" w14:textId="3DDF061C" w:rsidR="00585635" w:rsidRDefault="00585635" w:rsidP="006C1017">
            <w:pPr>
              <w:ind w:left="720"/>
              <w:rPr>
                <w:rFonts w:ascii="Verdana" w:hAnsi="Verdana"/>
              </w:rPr>
            </w:pPr>
          </w:p>
          <w:p w14:paraId="617F658D" w14:textId="77777777" w:rsidR="004E1F6F" w:rsidRPr="004E1F6F" w:rsidRDefault="004E1F6F" w:rsidP="004E1F6F">
            <w:pPr>
              <w:ind w:left="720"/>
              <w:rPr>
                <w:rFonts w:ascii="Verdana" w:hAnsi="Verdana"/>
              </w:rPr>
            </w:pPr>
          </w:p>
          <w:p w14:paraId="40DF02E6" w14:textId="77777777" w:rsidR="00585635" w:rsidRPr="004E1F6F" w:rsidRDefault="00585635" w:rsidP="00585635">
            <w:pPr>
              <w:rPr>
                <w:rFonts w:ascii="Verdana" w:hAnsi="Verdana"/>
                <w:iCs/>
                <w:color w:val="864EA8" w:themeColor="accent1" w:themeShade="BF"/>
              </w:rPr>
            </w:pPr>
            <w:r w:rsidRPr="004E1F6F">
              <w:rPr>
                <w:rFonts w:ascii="Verdana" w:hAnsi="Verdana"/>
                <w:iCs/>
                <w:color w:val="864EA8" w:themeColor="accent1" w:themeShade="BF"/>
              </w:rPr>
              <w:t>General</w:t>
            </w:r>
          </w:p>
          <w:p w14:paraId="467EFA16" w14:textId="266F913B" w:rsidR="00585635" w:rsidRPr="004E1F6F" w:rsidRDefault="00585635" w:rsidP="001A6385">
            <w:pPr>
              <w:numPr>
                <w:ilvl w:val="0"/>
                <w:numId w:val="24"/>
              </w:numPr>
              <w:rPr>
                <w:rFonts w:ascii="Verdana" w:hAnsi="Verdana"/>
              </w:rPr>
            </w:pPr>
            <w:r w:rsidRPr="004E1F6F">
              <w:rPr>
                <w:rFonts w:ascii="Verdana" w:hAnsi="Verdana"/>
              </w:rPr>
              <w:t xml:space="preserve">To represent </w:t>
            </w:r>
            <w:r w:rsidR="004E1F6F">
              <w:rPr>
                <w:rFonts w:ascii="Verdana" w:hAnsi="Verdana"/>
              </w:rPr>
              <w:t>SureStart</w:t>
            </w:r>
            <w:r w:rsidR="006D6729">
              <w:rPr>
                <w:rFonts w:ascii="Verdana" w:hAnsi="Verdana"/>
              </w:rPr>
              <w:t xml:space="preserve"> and Bolster Community</w:t>
            </w:r>
            <w:r w:rsidRPr="004E1F6F">
              <w:rPr>
                <w:rFonts w:ascii="Verdana" w:hAnsi="Verdana"/>
              </w:rPr>
              <w:t xml:space="preserve"> as agreed with the Line Manager.</w:t>
            </w:r>
          </w:p>
          <w:p w14:paraId="104CF13E" w14:textId="77777777" w:rsidR="00585635" w:rsidRPr="004E1F6F" w:rsidRDefault="00585635" w:rsidP="001A6385">
            <w:pPr>
              <w:numPr>
                <w:ilvl w:val="0"/>
                <w:numId w:val="24"/>
              </w:numPr>
              <w:rPr>
                <w:rFonts w:ascii="Verdana" w:hAnsi="Verdana"/>
              </w:rPr>
            </w:pPr>
            <w:r w:rsidRPr="004E1F6F">
              <w:rPr>
                <w:rFonts w:ascii="Verdana" w:hAnsi="Verdana"/>
              </w:rPr>
              <w:t>To be committed to own personal development and growth.</w:t>
            </w:r>
          </w:p>
          <w:p w14:paraId="72CF836E" w14:textId="77777777" w:rsidR="00585635" w:rsidRPr="004E1F6F" w:rsidRDefault="00585635" w:rsidP="001A6385">
            <w:pPr>
              <w:numPr>
                <w:ilvl w:val="0"/>
                <w:numId w:val="24"/>
              </w:numPr>
              <w:rPr>
                <w:rFonts w:ascii="Verdana" w:hAnsi="Verdana"/>
              </w:rPr>
            </w:pPr>
            <w:r w:rsidRPr="004E1F6F">
              <w:rPr>
                <w:rFonts w:ascii="Verdana" w:hAnsi="Verdana"/>
              </w:rPr>
              <w:t>To provide the appropriate service and to treat all stakeholders in a courteous and respectful manner.</w:t>
            </w:r>
          </w:p>
          <w:p w14:paraId="1DF1FDBC" w14:textId="67D5F774" w:rsidR="00585635" w:rsidRPr="004E1F6F" w:rsidRDefault="00585635" w:rsidP="001A6385">
            <w:pPr>
              <w:numPr>
                <w:ilvl w:val="0"/>
                <w:numId w:val="24"/>
              </w:numPr>
              <w:rPr>
                <w:rFonts w:ascii="Verdana" w:hAnsi="Verdana"/>
              </w:rPr>
            </w:pPr>
            <w:r w:rsidRPr="004E1F6F">
              <w:rPr>
                <w:rFonts w:ascii="Verdana" w:hAnsi="Verdana"/>
              </w:rPr>
              <w:t xml:space="preserve">To demonstrate commitment to </w:t>
            </w:r>
            <w:r w:rsidR="006D6729">
              <w:rPr>
                <w:rFonts w:ascii="Verdana" w:hAnsi="Verdana"/>
              </w:rPr>
              <w:t xml:space="preserve">SureStart and Bolster Community </w:t>
            </w:r>
            <w:r w:rsidRPr="004E1F6F">
              <w:rPr>
                <w:rFonts w:ascii="Verdana" w:hAnsi="Verdana"/>
              </w:rPr>
              <w:t>by regular attendance and the efficient completion of tasks allocated.</w:t>
            </w:r>
          </w:p>
          <w:p w14:paraId="679FE8FD" w14:textId="523FF946" w:rsidR="00585635" w:rsidRPr="004E1F6F" w:rsidRDefault="00585635" w:rsidP="001A6385">
            <w:pPr>
              <w:numPr>
                <w:ilvl w:val="0"/>
                <w:numId w:val="24"/>
              </w:numPr>
              <w:rPr>
                <w:rFonts w:ascii="Verdana" w:hAnsi="Verdana"/>
              </w:rPr>
            </w:pPr>
            <w:r w:rsidRPr="004E1F6F">
              <w:rPr>
                <w:rFonts w:ascii="Verdana" w:hAnsi="Verdana"/>
              </w:rPr>
              <w:t>To take part in and assist in the organisation of events, outings, visits and any other activities as required.</w:t>
            </w:r>
          </w:p>
          <w:p w14:paraId="7CBA2DFD" w14:textId="42B23FF5" w:rsidR="00585635" w:rsidRPr="004E1F6F" w:rsidRDefault="00585635" w:rsidP="001A6385">
            <w:pPr>
              <w:numPr>
                <w:ilvl w:val="0"/>
                <w:numId w:val="24"/>
              </w:numPr>
              <w:rPr>
                <w:rFonts w:ascii="Verdana" w:hAnsi="Verdana"/>
              </w:rPr>
            </w:pPr>
            <w:r w:rsidRPr="004E1F6F">
              <w:rPr>
                <w:rFonts w:ascii="Verdana" w:hAnsi="Verdana"/>
              </w:rPr>
              <w:t xml:space="preserve">To promote SureStart </w:t>
            </w:r>
            <w:r w:rsidR="006D6729">
              <w:rPr>
                <w:rFonts w:ascii="Verdana" w:hAnsi="Verdana"/>
              </w:rPr>
              <w:t xml:space="preserve">and Bolster Community </w:t>
            </w:r>
            <w:r w:rsidRPr="004E1F6F">
              <w:rPr>
                <w:rFonts w:ascii="Verdana" w:hAnsi="Verdana"/>
              </w:rPr>
              <w:t>Programme</w:t>
            </w:r>
            <w:r w:rsidR="006D6729">
              <w:rPr>
                <w:rFonts w:ascii="Verdana" w:hAnsi="Verdana"/>
              </w:rPr>
              <w:t>s</w:t>
            </w:r>
            <w:r w:rsidRPr="004E1F6F">
              <w:rPr>
                <w:rFonts w:ascii="Verdana" w:hAnsi="Verdana"/>
              </w:rPr>
              <w:t>.</w:t>
            </w:r>
          </w:p>
          <w:p w14:paraId="0D833B53" w14:textId="77777777" w:rsidR="00585635" w:rsidRPr="004E1F6F" w:rsidRDefault="00585635" w:rsidP="001A6385">
            <w:pPr>
              <w:numPr>
                <w:ilvl w:val="0"/>
                <w:numId w:val="24"/>
              </w:numPr>
              <w:rPr>
                <w:rFonts w:ascii="Verdana" w:hAnsi="Verdana"/>
              </w:rPr>
            </w:pPr>
            <w:r w:rsidRPr="004E1F6F">
              <w:rPr>
                <w:rFonts w:ascii="Verdana" w:hAnsi="Verdana"/>
              </w:rPr>
              <w:t>Be available for planning, review, support and appraisal meetings and any relevant training and staff development as required.</w:t>
            </w:r>
          </w:p>
          <w:p w14:paraId="7E878EBA" w14:textId="5DA1F1BB" w:rsidR="00585635" w:rsidRPr="004E1F6F" w:rsidRDefault="00585635" w:rsidP="001A6385">
            <w:pPr>
              <w:numPr>
                <w:ilvl w:val="0"/>
                <w:numId w:val="24"/>
              </w:numPr>
              <w:rPr>
                <w:rFonts w:ascii="Verdana" w:hAnsi="Verdana"/>
              </w:rPr>
            </w:pPr>
            <w:r w:rsidRPr="004E1F6F">
              <w:rPr>
                <w:rFonts w:ascii="Verdana" w:hAnsi="Verdana"/>
              </w:rPr>
              <w:t>To carry out all duties in compliance with</w:t>
            </w:r>
            <w:r w:rsidR="006D6729">
              <w:rPr>
                <w:rFonts w:ascii="Verdana" w:hAnsi="Verdana"/>
              </w:rPr>
              <w:t xml:space="preserve"> SureStart/</w:t>
            </w:r>
            <w:r w:rsidR="00B53105">
              <w:rPr>
                <w:rFonts w:ascii="Verdana" w:hAnsi="Verdana"/>
              </w:rPr>
              <w:t>Bolster</w:t>
            </w:r>
            <w:r w:rsidR="006D6729">
              <w:rPr>
                <w:rFonts w:ascii="Verdana" w:hAnsi="Verdana"/>
              </w:rPr>
              <w:t xml:space="preserve"> Community </w:t>
            </w:r>
            <w:r w:rsidRPr="004E1F6F">
              <w:rPr>
                <w:rFonts w:ascii="Verdana" w:hAnsi="Verdana"/>
              </w:rPr>
              <w:t>Health and Safety Policy and Statutory requirements.</w:t>
            </w:r>
          </w:p>
          <w:p w14:paraId="317B82E3" w14:textId="356978CC" w:rsidR="00585635" w:rsidRPr="004E1F6F" w:rsidRDefault="00585635" w:rsidP="001A6385">
            <w:pPr>
              <w:numPr>
                <w:ilvl w:val="0"/>
                <w:numId w:val="24"/>
              </w:numPr>
              <w:rPr>
                <w:rFonts w:ascii="Verdana" w:hAnsi="Verdana"/>
              </w:rPr>
            </w:pPr>
            <w:r w:rsidRPr="004E1F6F">
              <w:rPr>
                <w:rFonts w:ascii="Verdana" w:hAnsi="Verdana"/>
              </w:rPr>
              <w:t xml:space="preserve">To adhere to </w:t>
            </w:r>
            <w:r w:rsidR="006D6729">
              <w:rPr>
                <w:rFonts w:ascii="Verdana" w:hAnsi="Verdana"/>
              </w:rPr>
              <w:t xml:space="preserve">SureStart/Bolster </w:t>
            </w:r>
            <w:r w:rsidR="00B53105">
              <w:rPr>
                <w:rFonts w:ascii="Verdana" w:hAnsi="Verdana"/>
              </w:rPr>
              <w:t>Community</w:t>
            </w:r>
            <w:r w:rsidR="006D6729">
              <w:rPr>
                <w:rFonts w:ascii="Verdana" w:hAnsi="Verdana"/>
              </w:rPr>
              <w:t xml:space="preserve"> v</w:t>
            </w:r>
            <w:r w:rsidRPr="004E1F6F">
              <w:rPr>
                <w:rFonts w:ascii="Verdana" w:hAnsi="Verdana"/>
              </w:rPr>
              <w:t>alues and behaviours in all aspects of employment</w:t>
            </w:r>
          </w:p>
          <w:p w14:paraId="6A59081E" w14:textId="053DCCF9" w:rsidR="00585635" w:rsidRPr="004E1F6F" w:rsidRDefault="00585635" w:rsidP="001A6385">
            <w:pPr>
              <w:numPr>
                <w:ilvl w:val="0"/>
                <w:numId w:val="24"/>
              </w:numPr>
              <w:rPr>
                <w:rFonts w:ascii="Verdana" w:hAnsi="Verdana"/>
              </w:rPr>
            </w:pPr>
            <w:r w:rsidRPr="004E1F6F">
              <w:rPr>
                <w:rFonts w:ascii="Verdana" w:hAnsi="Verdana"/>
              </w:rPr>
              <w:t xml:space="preserve">To adhere to </w:t>
            </w:r>
            <w:r w:rsidR="006D6729">
              <w:rPr>
                <w:rFonts w:ascii="Verdana" w:hAnsi="Verdana"/>
              </w:rPr>
              <w:t xml:space="preserve">SureStart/Bolster Community </w:t>
            </w:r>
            <w:r w:rsidRPr="004E1F6F">
              <w:rPr>
                <w:rFonts w:ascii="Verdana" w:hAnsi="Verdana"/>
              </w:rPr>
              <w:t>Equal Opportunities Policy throughout the course of employment.</w:t>
            </w:r>
          </w:p>
          <w:p w14:paraId="749955F0" w14:textId="458CF03A" w:rsidR="00585635" w:rsidRPr="004E1F6F" w:rsidRDefault="00585635" w:rsidP="001A6385">
            <w:pPr>
              <w:numPr>
                <w:ilvl w:val="0"/>
                <w:numId w:val="24"/>
              </w:numPr>
              <w:rPr>
                <w:rFonts w:ascii="Verdana" w:hAnsi="Verdana"/>
              </w:rPr>
            </w:pPr>
            <w:r w:rsidRPr="004E1F6F">
              <w:rPr>
                <w:rFonts w:ascii="Verdana" w:hAnsi="Verdana"/>
              </w:rPr>
              <w:t xml:space="preserve">To adhere to </w:t>
            </w:r>
            <w:r w:rsidR="006D6729">
              <w:rPr>
                <w:rFonts w:ascii="Verdana" w:hAnsi="Verdana"/>
              </w:rPr>
              <w:t xml:space="preserve">SureStart/Bolster Community </w:t>
            </w:r>
            <w:r w:rsidRPr="004E1F6F">
              <w:rPr>
                <w:rFonts w:ascii="Verdana" w:hAnsi="Verdana"/>
              </w:rPr>
              <w:t>Confidentiality Policy</w:t>
            </w:r>
          </w:p>
          <w:p w14:paraId="3982DFBC" w14:textId="02015969" w:rsidR="00585635" w:rsidRPr="004E1F6F" w:rsidRDefault="00585635" w:rsidP="001A6385">
            <w:pPr>
              <w:numPr>
                <w:ilvl w:val="0"/>
                <w:numId w:val="24"/>
              </w:numPr>
              <w:rPr>
                <w:rFonts w:ascii="Verdana" w:hAnsi="Verdana"/>
              </w:rPr>
            </w:pPr>
            <w:r w:rsidRPr="004E1F6F">
              <w:rPr>
                <w:rFonts w:ascii="Verdana" w:hAnsi="Verdana"/>
              </w:rPr>
              <w:t xml:space="preserve">To adhere to </w:t>
            </w:r>
            <w:r w:rsidR="006D6729">
              <w:rPr>
                <w:rFonts w:ascii="Verdana" w:hAnsi="Verdana"/>
              </w:rPr>
              <w:t xml:space="preserve">SureStart/Bolster Community </w:t>
            </w:r>
            <w:r w:rsidRPr="004E1F6F">
              <w:rPr>
                <w:rFonts w:ascii="Verdana" w:hAnsi="Verdana"/>
              </w:rPr>
              <w:t>Child Protection Policy and Procedures.</w:t>
            </w:r>
          </w:p>
          <w:p w14:paraId="6CCDF966" w14:textId="2A49AF47" w:rsidR="00585635" w:rsidRPr="004E1F6F" w:rsidRDefault="00585635" w:rsidP="001A6385">
            <w:pPr>
              <w:numPr>
                <w:ilvl w:val="0"/>
                <w:numId w:val="24"/>
              </w:numPr>
              <w:rPr>
                <w:rFonts w:ascii="Verdana" w:hAnsi="Verdana"/>
              </w:rPr>
            </w:pPr>
            <w:r w:rsidRPr="004E1F6F">
              <w:rPr>
                <w:rFonts w:ascii="Verdana" w:hAnsi="Verdana"/>
              </w:rPr>
              <w:t xml:space="preserve">To maintain the high standards of personal accountability to ensure the ongoing confidence of the public in the staff of </w:t>
            </w:r>
            <w:r w:rsidR="006D6729">
              <w:rPr>
                <w:rFonts w:ascii="Verdana" w:hAnsi="Verdana"/>
              </w:rPr>
              <w:t>SureStart/Bolster Community</w:t>
            </w:r>
            <w:r w:rsidRPr="004E1F6F">
              <w:rPr>
                <w:rFonts w:ascii="Verdana" w:hAnsi="Verdana"/>
              </w:rPr>
              <w:t>.</w:t>
            </w:r>
          </w:p>
          <w:p w14:paraId="34E5B08C" w14:textId="77777777" w:rsidR="00585635" w:rsidRPr="004E1F6F" w:rsidRDefault="00585635" w:rsidP="001A6385">
            <w:pPr>
              <w:numPr>
                <w:ilvl w:val="0"/>
                <w:numId w:val="24"/>
              </w:numPr>
              <w:rPr>
                <w:rFonts w:ascii="Verdana" w:hAnsi="Verdana"/>
              </w:rPr>
            </w:pPr>
            <w:r w:rsidRPr="004E1F6F">
              <w:rPr>
                <w:rFonts w:ascii="Verdana" w:hAnsi="Verdana"/>
              </w:rPr>
              <w:t>To carry out any other duties falling reasonably within the competence and capability of the post holder.</w:t>
            </w:r>
          </w:p>
          <w:p w14:paraId="41D75204" w14:textId="6B1E1F4A" w:rsidR="00DA7D0F" w:rsidRPr="004E1F6F" w:rsidRDefault="00DA7D0F" w:rsidP="00DA7D0F">
            <w:pPr>
              <w:pStyle w:val="ListParagraph"/>
              <w:ind w:left="0"/>
              <w:jc w:val="both"/>
              <w:rPr>
                <w:rFonts w:ascii="Verdana" w:hAnsi="Verdana" w:cstheme="minorHAnsi"/>
              </w:rPr>
            </w:pPr>
          </w:p>
        </w:tc>
      </w:tr>
      <w:tr w:rsidR="00DA7D0F" w14:paraId="701A0491" w14:textId="77777777" w:rsidTr="01D24636">
        <w:tc>
          <w:tcPr>
            <w:tcW w:w="9026" w:type="dxa"/>
            <w:gridSpan w:val="3"/>
          </w:tcPr>
          <w:p w14:paraId="3AE4A1A5" w14:textId="77777777" w:rsidR="00DA7D0F" w:rsidRPr="004E1F6F" w:rsidRDefault="00DA7D0F" w:rsidP="00AF05BD">
            <w:pPr>
              <w:pStyle w:val="ListParagraph"/>
              <w:autoSpaceDE w:val="0"/>
              <w:autoSpaceDN w:val="0"/>
              <w:adjustRightInd w:val="0"/>
              <w:jc w:val="both"/>
              <w:rPr>
                <w:rFonts w:ascii="Verdana" w:hAnsi="Verdana" w:cstheme="minorHAnsi"/>
                <w:color w:val="000000" w:themeColor="text1"/>
              </w:rPr>
            </w:pPr>
          </w:p>
        </w:tc>
      </w:tr>
      <w:tr w:rsidR="005859A6" w14:paraId="394C4D27" w14:textId="77777777" w:rsidTr="00585635">
        <w:tc>
          <w:tcPr>
            <w:tcW w:w="9026" w:type="dxa"/>
            <w:gridSpan w:val="3"/>
            <w:shd w:val="clear" w:color="auto" w:fill="DECDE8" w:themeFill="accent1" w:themeFillTint="66"/>
          </w:tcPr>
          <w:p w14:paraId="7A44B7CE" w14:textId="5B29B17B" w:rsidR="005859A6" w:rsidRPr="004E1F6F" w:rsidRDefault="00DA7D0F" w:rsidP="00DA7D0F">
            <w:pPr>
              <w:pStyle w:val="ListParagraph"/>
              <w:ind w:left="0"/>
              <w:jc w:val="both"/>
              <w:rPr>
                <w:rFonts w:ascii="Verdana" w:hAnsi="Verdana" w:cstheme="minorHAnsi"/>
                <w:color w:val="808080" w:themeColor="background1" w:themeShade="80"/>
              </w:rPr>
            </w:pPr>
            <w:r w:rsidRPr="004E1F6F">
              <w:rPr>
                <w:rFonts w:ascii="Verdana" w:hAnsi="Verdana" w:cstheme="minorHAnsi"/>
                <w:color w:val="808080" w:themeColor="background1" w:themeShade="80"/>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tc>
      </w:tr>
      <w:tr w:rsidR="005859A6" w14:paraId="1D9D8632" w14:textId="77777777" w:rsidTr="091E394C">
        <w:tc>
          <w:tcPr>
            <w:tcW w:w="9026" w:type="dxa"/>
            <w:gridSpan w:val="3"/>
          </w:tcPr>
          <w:p w14:paraId="1E832F7A" w14:textId="77777777" w:rsidR="005859A6" w:rsidRPr="004E1F6F" w:rsidRDefault="005859A6" w:rsidP="00AF05BD">
            <w:pPr>
              <w:jc w:val="both"/>
              <w:rPr>
                <w:rFonts w:ascii="Verdana" w:hAnsi="Verdana"/>
              </w:rPr>
            </w:pPr>
          </w:p>
          <w:p w14:paraId="71A31446" w14:textId="77777777" w:rsidR="00585635" w:rsidRPr="004E1F6F" w:rsidRDefault="00585635" w:rsidP="00AF05BD">
            <w:pPr>
              <w:jc w:val="both"/>
              <w:rPr>
                <w:rFonts w:ascii="Verdana" w:hAnsi="Verdana"/>
              </w:rPr>
            </w:pPr>
          </w:p>
          <w:p w14:paraId="7918C075" w14:textId="77777777" w:rsidR="00585635" w:rsidRPr="004E1F6F" w:rsidRDefault="00585635" w:rsidP="00AF05BD">
            <w:pPr>
              <w:jc w:val="both"/>
              <w:rPr>
                <w:rFonts w:ascii="Verdana" w:hAnsi="Verdana"/>
              </w:rPr>
            </w:pPr>
          </w:p>
          <w:p w14:paraId="18BAACC6" w14:textId="77777777" w:rsidR="00585635" w:rsidRPr="004E1F6F" w:rsidRDefault="00585635" w:rsidP="00AF05BD">
            <w:pPr>
              <w:jc w:val="both"/>
              <w:rPr>
                <w:rFonts w:ascii="Verdana" w:hAnsi="Verdana"/>
              </w:rPr>
            </w:pPr>
          </w:p>
          <w:p w14:paraId="5746E6FD" w14:textId="77777777" w:rsidR="00585635" w:rsidRPr="004E1F6F" w:rsidRDefault="00585635" w:rsidP="00AF05BD">
            <w:pPr>
              <w:jc w:val="both"/>
              <w:rPr>
                <w:rFonts w:ascii="Verdana" w:hAnsi="Verdana"/>
              </w:rPr>
            </w:pPr>
          </w:p>
          <w:p w14:paraId="0143BF0D" w14:textId="77777777" w:rsidR="00585635" w:rsidRPr="004E1F6F" w:rsidRDefault="00585635" w:rsidP="00AF05BD">
            <w:pPr>
              <w:jc w:val="both"/>
              <w:rPr>
                <w:rFonts w:ascii="Verdana" w:hAnsi="Verdana"/>
              </w:rPr>
            </w:pPr>
          </w:p>
          <w:p w14:paraId="1EEB5EF4" w14:textId="3FB49E41" w:rsidR="00585635" w:rsidRPr="004E1F6F" w:rsidRDefault="00585635" w:rsidP="00AF05BD">
            <w:pPr>
              <w:jc w:val="both"/>
              <w:rPr>
                <w:rFonts w:ascii="Verdana" w:hAnsi="Verdana"/>
              </w:rPr>
            </w:pPr>
          </w:p>
          <w:p w14:paraId="0F27EDDF" w14:textId="09DD37B7" w:rsidR="002A4F0F" w:rsidRPr="004E1F6F" w:rsidRDefault="002A4F0F" w:rsidP="00AF05BD">
            <w:pPr>
              <w:jc w:val="both"/>
              <w:rPr>
                <w:rFonts w:ascii="Verdana" w:hAnsi="Verdana"/>
              </w:rPr>
            </w:pPr>
          </w:p>
          <w:p w14:paraId="06AF27B3" w14:textId="0892A4B2" w:rsidR="002A4F0F" w:rsidRPr="004E1F6F" w:rsidRDefault="002A4F0F" w:rsidP="00AF05BD">
            <w:pPr>
              <w:jc w:val="both"/>
              <w:rPr>
                <w:rFonts w:ascii="Verdana" w:hAnsi="Verdana"/>
              </w:rPr>
            </w:pPr>
          </w:p>
          <w:p w14:paraId="4110E899" w14:textId="77777777" w:rsidR="002A4F0F" w:rsidRPr="004E1F6F" w:rsidRDefault="002A4F0F" w:rsidP="00AF05BD">
            <w:pPr>
              <w:jc w:val="both"/>
              <w:rPr>
                <w:rFonts w:ascii="Verdana" w:hAnsi="Verdana"/>
              </w:rPr>
            </w:pPr>
          </w:p>
          <w:p w14:paraId="7B9367DC" w14:textId="77777777" w:rsidR="00585635" w:rsidRPr="004E1F6F" w:rsidRDefault="00585635" w:rsidP="00AF05BD">
            <w:pPr>
              <w:jc w:val="both"/>
              <w:rPr>
                <w:rFonts w:ascii="Verdana" w:hAnsi="Verdana"/>
              </w:rPr>
            </w:pPr>
          </w:p>
          <w:p w14:paraId="021EDFFF" w14:textId="77777777" w:rsidR="00585635" w:rsidRPr="004E1F6F" w:rsidRDefault="00585635" w:rsidP="00AF05BD">
            <w:pPr>
              <w:jc w:val="both"/>
              <w:rPr>
                <w:rFonts w:ascii="Verdana" w:hAnsi="Verdana"/>
              </w:rPr>
            </w:pPr>
          </w:p>
          <w:p w14:paraId="3938B441" w14:textId="77777777" w:rsidR="00585635" w:rsidRPr="004E1F6F" w:rsidRDefault="00585635" w:rsidP="00AF05BD">
            <w:pPr>
              <w:jc w:val="both"/>
              <w:rPr>
                <w:rFonts w:ascii="Verdana" w:hAnsi="Verdana"/>
              </w:rPr>
            </w:pPr>
          </w:p>
          <w:p w14:paraId="336DFD5C" w14:textId="68199A13" w:rsidR="00585635" w:rsidRPr="004E1F6F" w:rsidRDefault="00585635" w:rsidP="00AF05BD">
            <w:pPr>
              <w:jc w:val="both"/>
              <w:rPr>
                <w:rFonts w:ascii="Verdana" w:hAnsi="Verdana"/>
              </w:rPr>
            </w:pPr>
          </w:p>
        </w:tc>
      </w:tr>
      <w:tr w:rsidR="005859A6" w14:paraId="48106BA1" w14:textId="77777777" w:rsidTr="004E1F6F">
        <w:tc>
          <w:tcPr>
            <w:tcW w:w="9026" w:type="dxa"/>
            <w:gridSpan w:val="3"/>
            <w:shd w:val="clear" w:color="auto" w:fill="FFFFFF" w:themeFill="background1"/>
          </w:tcPr>
          <w:p w14:paraId="524F522D" w14:textId="4136C1B6" w:rsidR="00AF05BD" w:rsidRPr="00AF05BD" w:rsidRDefault="00AF05BD" w:rsidP="00AF05BD">
            <w:pPr>
              <w:jc w:val="both"/>
              <w:rPr>
                <w:lang w:val="en-US"/>
              </w:rPr>
            </w:pPr>
          </w:p>
        </w:tc>
      </w:tr>
      <w:tr w:rsidR="005859A6" w14:paraId="4B8C741C" w14:textId="77777777" w:rsidTr="091E394C">
        <w:tc>
          <w:tcPr>
            <w:tcW w:w="9026" w:type="dxa"/>
            <w:gridSpan w:val="3"/>
          </w:tcPr>
          <w:p w14:paraId="567E6F9B" w14:textId="67B61006" w:rsidR="005859A6" w:rsidRDefault="005859A6" w:rsidP="01D24636">
            <w:pPr>
              <w:autoSpaceDE w:val="0"/>
              <w:autoSpaceDN w:val="0"/>
              <w:adjustRightInd w:val="0"/>
              <w:jc w:val="right"/>
            </w:pPr>
          </w:p>
        </w:tc>
      </w:tr>
    </w:tbl>
    <w:p w14:paraId="5BFD4FC3" w14:textId="77777777" w:rsidR="00992C7B" w:rsidRDefault="00992C7B" w:rsidP="00AF05BD">
      <w:pPr>
        <w:jc w:val="both"/>
      </w:pPr>
    </w:p>
    <w:sectPr w:rsidR="00992C7B" w:rsidSect="008E5325">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69D"/>
    <w:multiLevelType w:val="hybridMultilevel"/>
    <w:tmpl w:val="6F30E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0391"/>
    <w:multiLevelType w:val="hybridMultilevel"/>
    <w:tmpl w:val="F1969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4C1"/>
    <w:multiLevelType w:val="hybridMultilevel"/>
    <w:tmpl w:val="631C8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45171"/>
    <w:multiLevelType w:val="multilevel"/>
    <w:tmpl w:val="67B0314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19A4588B"/>
    <w:multiLevelType w:val="hybridMultilevel"/>
    <w:tmpl w:val="10783E2A"/>
    <w:lvl w:ilvl="0" w:tplc="4A62299E">
      <w:start w:val="1"/>
      <w:numFmt w:val="bullet"/>
      <w:lvlText w:val=""/>
      <w:lvlJc w:val="left"/>
      <w:pPr>
        <w:ind w:left="720" w:hanging="360"/>
      </w:pPr>
      <w:rPr>
        <w:rFonts w:ascii="Symbol" w:hAnsi="Symbol" w:hint="default"/>
      </w:rPr>
    </w:lvl>
    <w:lvl w:ilvl="1" w:tplc="F63E6970">
      <w:start w:val="1"/>
      <w:numFmt w:val="bullet"/>
      <w:lvlText w:val="o"/>
      <w:lvlJc w:val="left"/>
      <w:pPr>
        <w:ind w:left="1440" w:hanging="360"/>
      </w:pPr>
      <w:rPr>
        <w:rFonts w:ascii="Courier New" w:hAnsi="Courier New" w:hint="default"/>
      </w:rPr>
    </w:lvl>
    <w:lvl w:ilvl="2" w:tplc="736209BA">
      <w:start w:val="1"/>
      <w:numFmt w:val="bullet"/>
      <w:lvlText w:val=""/>
      <w:lvlJc w:val="left"/>
      <w:pPr>
        <w:ind w:left="2160" w:hanging="360"/>
      </w:pPr>
      <w:rPr>
        <w:rFonts w:ascii="Wingdings" w:hAnsi="Wingdings" w:hint="default"/>
      </w:rPr>
    </w:lvl>
    <w:lvl w:ilvl="3" w:tplc="60CE289E">
      <w:start w:val="1"/>
      <w:numFmt w:val="bullet"/>
      <w:lvlText w:val=""/>
      <w:lvlJc w:val="left"/>
      <w:pPr>
        <w:ind w:left="2880" w:hanging="360"/>
      </w:pPr>
      <w:rPr>
        <w:rFonts w:ascii="Symbol" w:hAnsi="Symbol" w:hint="default"/>
      </w:rPr>
    </w:lvl>
    <w:lvl w:ilvl="4" w:tplc="820C8AD4">
      <w:start w:val="1"/>
      <w:numFmt w:val="bullet"/>
      <w:lvlText w:val="o"/>
      <w:lvlJc w:val="left"/>
      <w:pPr>
        <w:ind w:left="3600" w:hanging="360"/>
      </w:pPr>
      <w:rPr>
        <w:rFonts w:ascii="Courier New" w:hAnsi="Courier New" w:hint="default"/>
      </w:rPr>
    </w:lvl>
    <w:lvl w:ilvl="5" w:tplc="739A7754">
      <w:start w:val="1"/>
      <w:numFmt w:val="bullet"/>
      <w:lvlText w:val=""/>
      <w:lvlJc w:val="left"/>
      <w:pPr>
        <w:ind w:left="4320" w:hanging="360"/>
      </w:pPr>
      <w:rPr>
        <w:rFonts w:ascii="Wingdings" w:hAnsi="Wingdings" w:hint="default"/>
      </w:rPr>
    </w:lvl>
    <w:lvl w:ilvl="6" w:tplc="4484CFC0">
      <w:start w:val="1"/>
      <w:numFmt w:val="bullet"/>
      <w:lvlText w:val=""/>
      <w:lvlJc w:val="left"/>
      <w:pPr>
        <w:ind w:left="5040" w:hanging="360"/>
      </w:pPr>
      <w:rPr>
        <w:rFonts w:ascii="Symbol" w:hAnsi="Symbol" w:hint="default"/>
      </w:rPr>
    </w:lvl>
    <w:lvl w:ilvl="7" w:tplc="B9CC7842">
      <w:start w:val="1"/>
      <w:numFmt w:val="bullet"/>
      <w:lvlText w:val="o"/>
      <w:lvlJc w:val="left"/>
      <w:pPr>
        <w:ind w:left="5760" w:hanging="360"/>
      </w:pPr>
      <w:rPr>
        <w:rFonts w:ascii="Courier New" w:hAnsi="Courier New" w:hint="default"/>
      </w:rPr>
    </w:lvl>
    <w:lvl w:ilvl="8" w:tplc="ED00ADEC">
      <w:start w:val="1"/>
      <w:numFmt w:val="bullet"/>
      <w:lvlText w:val=""/>
      <w:lvlJc w:val="left"/>
      <w:pPr>
        <w:ind w:left="6480" w:hanging="360"/>
      </w:pPr>
      <w:rPr>
        <w:rFonts w:ascii="Wingdings" w:hAnsi="Wingdings" w:hint="default"/>
      </w:rPr>
    </w:lvl>
  </w:abstractNum>
  <w:abstractNum w:abstractNumId="5"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E7CC8"/>
    <w:multiLevelType w:val="hybridMultilevel"/>
    <w:tmpl w:val="AED6D2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E3808"/>
    <w:multiLevelType w:val="multilevel"/>
    <w:tmpl w:val="982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4444C"/>
    <w:multiLevelType w:val="hybridMultilevel"/>
    <w:tmpl w:val="7E028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27024"/>
    <w:multiLevelType w:val="hybridMultilevel"/>
    <w:tmpl w:val="DD606406"/>
    <w:lvl w:ilvl="0" w:tplc="0809000B">
      <w:start w:val="1"/>
      <w:numFmt w:val="bullet"/>
      <w:lvlText w:val=""/>
      <w:lvlJc w:val="left"/>
      <w:pPr>
        <w:tabs>
          <w:tab w:val="num" w:pos="927"/>
        </w:tabs>
        <w:ind w:left="927" w:hanging="567"/>
      </w:pPr>
      <w:rPr>
        <w:rFonts w:ascii="Wingdings" w:hAnsi="Wingdings"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53A11CDB"/>
    <w:multiLevelType w:val="hybridMultilevel"/>
    <w:tmpl w:val="681EE600"/>
    <w:lvl w:ilvl="0" w:tplc="1EC2473C">
      <w:start w:val="1"/>
      <w:numFmt w:val="bullet"/>
      <w:lvlText w:val=""/>
      <w:lvlJc w:val="left"/>
      <w:pPr>
        <w:ind w:left="720" w:hanging="360"/>
      </w:pPr>
      <w:rPr>
        <w:rFonts w:ascii="Symbol" w:hAnsi="Symbol" w:hint="default"/>
      </w:rPr>
    </w:lvl>
    <w:lvl w:ilvl="1" w:tplc="40C89FD0">
      <w:start w:val="1"/>
      <w:numFmt w:val="bullet"/>
      <w:lvlText w:val="o"/>
      <w:lvlJc w:val="left"/>
      <w:pPr>
        <w:ind w:left="1440" w:hanging="360"/>
      </w:pPr>
      <w:rPr>
        <w:rFonts w:ascii="Courier New" w:hAnsi="Courier New" w:hint="default"/>
      </w:rPr>
    </w:lvl>
    <w:lvl w:ilvl="2" w:tplc="9CC81EBC">
      <w:start w:val="1"/>
      <w:numFmt w:val="bullet"/>
      <w:lvlText w:val=""/>
      <w:lvlJc w:val="left"/>
      <w:pPr>
        <w:ind w:left="2160" w:hanging="360"/>
      </w:pPr>
      <w:rPr>
        <w:rFonts w:ascii="Wingdings" w:hAnsi="Wingdings" w:hint="default"/>
      </w:rPr>
    </w:lvl>
    <w:lvl w:ilvl="3" w:tplc="97761BF4">
      <w:start w:val="1"/>
      <w:numFmt w:val="bullet"/>
      <w:lvlText w:val=""/>
      <w:lvlJc w:val="left"/>
      <w:pPr>
        <w:ind w:left="2880" w:hanging="360"/>
      </w:pPr>
      <w:rPr>
        <w:rFonts w:ascii="Symbol" w:hAnsi="Symbol" w:hint="default"/>
      </w:rPr>
    </w:lvl>
    <w:lvl w:ilvl="4" w:tplc="B048483E">
      <w:start w:val="1"/>
      <w:numFmt w:val="bullet"/>
      <w:lvlText w:val="o"/>
      <w:lvlJc w:val="left"/>
      <w:pPr>
        <w:ind w:left="3600" w:hanging="360"/>
      </w:pPr>
      <w:rPr>
        <w:rFonts w:ascii="Courier New" w:hAnsi="Courier New" w:hint="default"/>
      </w:rPr>
    </w:lvl>
    <w:lvl w:ilvl="5" w:tplc="F95CDEF4">
      <w:start w:val="1"/>
      <w:numFmt w:val="bullet"/>
      <w:lvlText w:val=""/>
      <w:lvlJc w:val="left"/>
      <w:pPr>
        <w:ind w:left="4320" w:hanging="360"/>
      </w:pPr>
      <w:rPr>
        <w:rFonts w:ascii="Wingdings" w:hAnsi="Wingdings" w:hint="default"/>
      </w:rPr>
    </w:lvl>
    <w:lvl w:ilvl="6" w:tplc="C594386A">
      <w:start w:val="1"/>
      <w:numFmt w:val="bullet"/>
      <w:lvlText w:val=""/>
      <w:lvlJc w:val="left"/>
      <w:pPr>
        <w:ind w:left="5040" w:hanging="360"/>
      </w:pPr>
      <w:rPr>
        <w:rFonts w:ascii="Symbol" w:hAnsi="Symbol" w:hint="default"/>
      </w:rPr>
    </w:lvl>
    <w:lvl w:ilvl="7" w:tplc="AE0C73EE">
      <w:start w:val="1"/>
      <w:numFmt w:val="bullet"/>
      <w:lvlText w:val="o"/>
      <w:lvlJc w:val="left"/>
      <w:pPr>
        <w:ind w:left="5760" w:hanging="360"/>
      </w:pPr>
      <w:rPr>
        <w:rFonts w:ascii="Courier New" w:hAnsi="Courier New" w:hint="default"/>
      </w:rPr>
    </w:lvl>
    <w:lvl w:ilvl="8" w:tplc="018A6C60">
      <w:start w:val="1"/>
      <w:numFmt w:val="bullet"/>
      <w:lvlText w:val=""/>
      <w:lvlJc w:val="left"/>
      <w:pPr>
        <w:ind w:left="6480" w:hanging="360"/>
      </w:pPr>
      <w:rPr>
        <w:rFonts w:ascii="Wingdings" w:hAnsi="Wingdings" w:hint="default"/>
      </w:rPr>
    </w:lvl>
  </w:abstractNum>
  <w:abstractNum w:abstractNumId="14" w15:restartNumberingAfterBreak="0">
    <w:nsid w:val="559B6D3D"/>
    <w:multiLevelType w:val="hybridMultilevel"/>
    <w:tmpl w:val="11F4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83738"/>
    <w:multiLevelType w:val="hybridMultilevel"/>
    <w:tmpl w:val="453EBEBC"/>
    <w:lvl w:ilvl="0" w:tplc="E8C2F67A">
      <w:start w:val="1"/>
      <w:numFmt w:val="bullet"/>
      <w:lvlText w:val=""/>
      <w:lvlJc w:val="left"/>
      <w:pPr>
        <w:ind w:left="720" w:hanging="360"/>
      </w:pPr>
      <w:rPr>
        <w:rFonts w:ascii="Symbol" w:hAnsi="Symbol" w:hint="default"/>
      </w:rPr>
    </w:lvl>
    <w:lvl w:ilvl="1" w:tplc="436A8D7A">
      <w:start w:val="1"/>
      <w:numFmt w:val="bullet"/>
      <w:lvlText w:val="o"/>
      <w:lvlJc w:val="left"/>
      <w:pPr>
        <w:ind w:left="1440" w:hanging="360"/>
      </w:pPr>
      <w:rPr>
        <w:rFonts w:ascii="Courier New" w:hAnsi="Courier New" w:hint="default"/>
      </w:rPr>
    </w:lvl>
    <w:lvl w:ilvl="2" w:tplc="FC1201AC">
      <w:start w:val="1"/>
      <w:numFmt w:val="bullet"/>
      <w:lvlText w:val=""/>
      <w:lvlJc w:val="left"/>
      <w:pPr>
        <w:ind w:left="2160" w:hanging="360"/>
      </w:pPr>
      <w:rPr>
        <w:rFonts w:ascii="Wingdings" w:hAnsi="Wingdings" w:hint="default"/>
      </w:rPr>
    </w:lvl>
    <w:lvl w:ilvl="3" w:tplc="A5DECA14">
      <w:start w:val="1"/>
      <w:numFmt w:val="bullet"/>
      <w:lvlText w:val=""/>
      <w:lvlJc w:val="left"/>
      <w:pPr>
        <w:ind w:left="2880" w:hanging="360"/>
      </w:pPr>
      <w:rPr>
        <w:rFonts w:ascii="Symbol" w:hAnsi="Symbol" w:hint="default"/>
      </w:rPr>
    </w:lvl>
    <w:lvl w:ilvl="4" w:tplc="00AAE91E">
      <w:start w:val="1"/>
      <w:numFmt w:val="bullet"/>
      <w:lvlText w:val="o"/>
      <w:lvlJc w:val="left"/>
      <w:pPr>
        <w:ind w:left="3600" w:hanging="360"/>
      </w:pPr>
      <w:rPr>
        <w:rFonts w:ascii="Courier New" w:hAnsi="Courier New" w:hint="default"/>
      </w:rPr>
    </w:lvl>
    <w:lvl w:ilvl="5" w:tplc="CBE82AFA">
      <w:start w:val="1"/>
      <w:numFmt w:val="bullet"/>
      <w:lvlText w:val=""/>
      <w:lvlJc w:val="left"/>
      <w:pPr>
        <w:ind w:left="4320" w:hanging="360"/>
      </w:pPr>
      <w:rPr>
        <w:rFonts w:ascii="Wingdings" w:hAnsi="Wingdings" w:hint="default"/>
      </w:rPr>
    </w:lvl>
    <w:lvl w:ilvl="6" w:tplc="39DE7902">
      <w:start w:val="1"/>
      <w:numFmt w:val="bullet"/>
      <w:lvlText w:val=""/>
      <w:lvlJc w:val="left"/>
      <w:pPr>
        <w:ind w:left="5040" w:hanging="360"/>
      </w:pPr>
      <w:rPr>
        <w:rFonts w:ascii="Symbol" w:hAnsi="Symbol" w:hint="default"/>
      </w:rPr>
    </w:lvl>
    <w:lvl w:ilvl="7" w:tplc="CD7E1940">
      <w:start w:val="1"/>
      <w:numFmt w:val="bullet"/>
      <w:lvlText w:val="o"/>
      <w:lvlJc w:val="left"/>
      <w:pPr>
        <w:ind w:left="5760" w:hanging="360"/>
      </w:pPr>
      <w:rPr>
        <w:rFonts w:ascii="Courier New" w:hAnsi="Courier New" w:hint="default"/>
      </w:rPr>
    </w:lvl>
    <w:lvl w:ilvl="8" w:tplc="FF9A5EA0">
      <w:start w:val="1"/>
      <w:numFmt w:val="bullet"/>
      <w:lvlText w:val=""/>
      <w:lvlJc w:val="left"/>
      <w:pPr>
        <w:ind w:left="6480" w:hanging="360"/>
      </w:pPr>
      <w:rPr>
        <w:rFonts w:ascii="Wingdings" w:hAnsi="Wingdings" w:hint="default"/>
      </w:rPr>
    </w:lvl>
  </w:abstractNum>
  <w:abstractNum w:abstractNumId="16"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4863B58"/>
    <w:multiLevelType w:val="hybridMultilevel"/>
    <w:tmpl w:val="CDB08040"/>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3A27"/>
    <w:multiLevelType w:val="hybridMultilevel"/>
    <w:tmpl w:val="4C7A75BE"/>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3A2E25"/>
    <w:multiLevelType w:val="hybridMultilevel"/>
    <w:tmpl w:val="0E203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53286"/>
    <w:multiLevelType w:val="hybridMultilevel"/>
    <w:tmpl w:val="17D4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61E31"/>
    <w:multiLevelType w:val="hybridMultilevel"/>
    <w:tmpl w:val="D132E790"/>
    <w:lvl w:ilvl="0" w:tplc="05888978">
      <w:start w:val="1"/>
      <w:numFmt w:val="decimal"/>
      <w:lvlText w:val="%1."/>
      <w:lvlJc w:val="left"/>
      <w:pPr>
        <w:ind w:left="720" w:hanging="360"/>
      </w:pPr>
    </w:lvl>
    <w:lvl w:ilvl="1" w:tplc="467433D8">
      <w:start w:val="1"/>
      <w:numFmt w:val="lowerLetter"/>
      <w:lvlText w:val="%2."/>
      <w:lvlJc w:val="left"/>
      <w:pPr>
        <w:ind w:left="1440" w:hanging="360"/>
      </w:pPr>
    </w:lvl>
    <w:lvl w:ilvl="2" w:tplc="37A04F70">
      <w:start w:val="1"/>
      <w:numFmt w:val="lowerRoman"/>
      <w:lvlText w:val="%3."/>
      <w:lvlJc w:val="right"/>
      <w:pPr>
        <w:ind w:left="2160" w:hanging="180"/>
      </w:pPr>
    </w:lvl>
    <w:lvl w:ilvl="3" w:tplc="FE6C338E">
      <w:start w:val="1"/>
      <w:numFmt w:val="decimal"/>
      <w:lvlText w:val="%4."/>
      <w:lvlJc w:val="left"/>
      <w:pPr>
        <w:ind w:left="2880" w:hanging="360"/>
      </w:pPr>
    </w:lvl>
    <w:lvl w:ilvl="4" w:tplc="18ACCE3E">
      <w:start w:val="1"/>
      <w:numFmt w:val="lowerLetter"/>
      <w:lvlText w:val="%5."/>
      <w:lvlJc w:val="left"/>
      <w:pPr>
        <w:ind w:left="3600" w:hanging="360"/>
      </w:pPr>
    </w:lvl>
    <w:lvl w:ilvl="5" w:tplc="C5108022">
      <w:start w:val="1"/>
      <w:numFmt w:val="lowerRoman"/>
      <w:lvlText w:val="%6."/>
      <w:lvlJc w:val="right"/>
      <w:pPr>
        <w:ind w:left="4320" w:hanging="180"/>
      </w:pPr>
    </w:lvl>
    <w:lvl w:ilvl="6" w:tplc="33CA47FE">
      <w:start w:val="1"/>
      <w:numFmt w:val="decimal"/>
      <w:lvlText w:val="%7."/>
      <w:lvlJc w:val="left"/>
      <w:pPr>
        <w:ind w:left="5040" w:hanging="360"/>
      </w:pPr>
    </w:lvl>
    <w:lvl w:ilvl="7" w:tplc="6AAA8252">
      <w:start w:val="1"/>
      <w:numFmt w:val="lowerLetter"/>
      <w:lvlText w:val="%8."/>
      <w:lvlJc w:val="left"/>
      <w:pPr>
        <w:ind w:left="5760" w:hanging="360"/>
      </w:pPr>
    </w:lvl>
    <w:lvl w:ilvl="8" w:tplc="124A21AA">
      <w:start w:val="1"/>
      <w:numFmt w:val="lowerRoman"/>
      <w:lvlText w:val="%9."/>
      <w:lvlJc w:val="right"/>
      <w:pPr>
        <w:ind w:left="6480" w:hanging="180"/>
      </w:pPr>
    </w:lvl>
  </w:abstractNum>
  <w:abstractNum w:abstractNumId="22" w15:restartNumberingAfterBreak="0">
    <w:nsid w:val="72031FD9"/>
    <w:multiLevelType w:val="hybridMultilevel"/>
    <w:tmpl w:val="FCF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F2FCD"/>
    <w:multiLevelType w:val="hybridMultilevel"/>
    <w:tmpl w:val="FB56C428"/>
    <w:lvl w:ilvl="0" w:tplc="0809000B">
      <w:start w:val="1"/>
      <w:numFmt w:val="bullet"/>
      <w:lvlText w:val=""/>
      <w:lvlJc w:val="left"/>
      <w:pPr>
        <w:tabs>
          <w:tab w:val="num" w:pos="927"/>
        </w:tabs>
        <w:ind w:left="927" w:hanging="567"/>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856222"/>
    <w:multiLevelType w:val="hybridMultilevel"/>
    <w:tmpl w:val="3C108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0D504C"/>
    <w:multiLevelType w:val="hybridMultilevel"/>
    <w:tmpl w:val="88D0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720836">
    <w:abstractNumId w:val="15"/>
  </w:num>
  <w:num w:numId="2" w16cid:durableId="1474174562">
    <w:abstractNumId w:val="13"/>
  </w:num>
  <w:num w:numId="3" w16cid:durableId="1841697259">
    <w:abstractNumId w:val="4"/>
  </w:num>
  <w:num w:numId="4" w16cid:durableId="1193804447">
    <w:abstractNumId w:val="21"/>
  </w:num>
  <w:num w:numId="5" w16cid:durableId="2135517269">
    <w:abstractNumId w:val="12"/>
  </w:num>
  <w:num w:numId="6" w16cid:durableId="1900749959">
    <w:abstractNumId w:val="7"/>
  </w:num>
  <w:num w:numId="7" w16cid:durableId="989559360">
    <w:abstractNumId w:val="5"/>
  </w:num>
  <w:num w:numId="8" w16cid:durableId="239414400">
    <w:abstractNumId w:val="9"/>
  </w:num>
  <w:num w:numId="9" w16cid:durableId="193079899">
    <w:abstractNumId w:val="16"/>
  </w:num>
  <w:num w:numId="10" w16cid:durableId="2120905988">
    <w:abstractNumId w:val="6"/>
  </w:num>
  <w:num w:numId="11" w16cid:durableId="821040947">
    <w:abstractNumId w:val="18"/>
  </w:num>
  <w:num w:numId="12" w16cid:durableId="1290671725">
    <w:abstractNumId w:val="23"/>
  </w:num>
  <w:num w:numId="13" w16cid:durableId="696203422">
    <w:abstractNumId w:val="11"/>
  </w:num>
  <w:num w:numId="14" w16cid:durableId="1173910401">
    <w:abstractNumId w:val="1"/>
  </w:num>
  <w:num w:numId="15" w16cid:durableId="1052341385">
    <w:abstractNumId w:val="0"/>
  </w:num>
  <w:num w:numId="16" w16cid:durableId="779421086">
    <w:abstractNumId w:val="10"/>
  </w:num>
  <w:num w:numId="17" w16cid:durableId="298531679">
    <w:abstractNumId w:val="24"/>
  </w:num>
  <w:num w:numId="18" w16cid:durableId="737635988">
    <w:abstractNumId w:val="19"/>
  </w:num>
  <w:num w:numId="19" w16cid:durableId="1655596618">
    <w:abstractNumId w:val="22"/>
  </w:num>
  <w:num w:numId="20" w16cid:durableId="1365210703">
    <w:abstractNumId w:val="20"/>
  </w:num>
  <w:num w:numId="21" w16cid:durableId="319962724">
    <w:abstractNumId w:val="14"/>
  </w:num>
  <w:num w:numId="22" w16cid:durableId="919945038">
    <w:abstractNumId w:val="25"/>
  </w:num>
  <w:num w:numId="23" w16cid:durableId="11493868">
    <w:abstractNumId w:val="2"/>
  </w:num>
  <w:num w:numId="24" w16cid:durableId="2144692849">
    <w:abstractNumId w:val="8"/>
  </w:num>
  <w:num w:numId="25" w16cid:durableId="372731319">
    <w:abstractNumId w:val="3"/>
  </w:num>
  <w:num w:numId="26" w16cid:durableId="1837107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6766D"/>
    <w:rsid w:val="00073F36"/>
    <w:rsid w:val="0008321A"/>
    <w:rsid w:val="000946D6"/>
    <w:rsid w:val="000A73E7"/>
    <w:rsid w:val="000C49AC"/>
    <w:rsid w:val="001337FF"/>
    <w:rsid w:val="001A6385"/>
    <w:rsid w:val="00205A27"/>
    <w:rsid w:val="002361E4"/>
    <w:rsid w:val="002400E8"/>
    <w:rsid w:val="00293B02"/>
    <w:rsid w:val="002A4F0F"/>
    <w:rsid w:val="003F2BF7"/>
    <w:rsid w:val="003F6326"/>
    <w:rsid w:val="00414454"/>
    <w:rsid w:val="00433A60"/>
    <w:rsid w:val="004B3130"/>
    <w:rsid w:val="004E1F6F"/>
    <w:rsid w:val="00511F2C"/>
    <w:rsid w:val="00527584"/>
    <w:rsid w:val="00585635"/>
    <w:rsid w:val="005859A6"/>
    <w:rsid w:val="0059358F"/>
    <w:rsid w:val="005962C8"/>
    <w:rsid w:val="006056A7"/>
    <w:rsid w:val="006ADF20"/>
    <w:rsid w:val="006C1017"/>
    <w:rsid w:val="006D6729"/>
    <w:rsid w:val="00730A3F"/>
    <w:rsid w:val="00761F46"/>
    <w:rsid w:val="007D0E2E"/>
    <w:rsid w:val="008E5325"/>
    <w:rsid w:val="0095630B"/>
    <w:rsid w:val="0096657C"/>
    <w:rsid w:val="00992C7B"/>
    <w:rsid w:val="00A1381B"/>
    <w:rsid w:val="00A940F9"/>
    <w:rsid w:val="00AB465F"/>
    <w:rsid w:val="00AC1D1C"/>
    <w:rsid w:val="00AF05BD"/>
    <w:rsid w:val="00B50D9F"/>
    <w:rsid w:val="00B53105"/>
    <w:rsid w:val="00BB34A8"/>
    <w:rsid w:val="00C60614"/>
    <w:rsid w:val="00C97A37"/>
    <w:rsid w:val="00CF067C"/>
    <w:rsid w:val="00DA53C1"/>
    <w:rsid w:val="00DA7D0F"/>
    <w:rsid w:val="00DF4885"/>
    <w:rsid w:val="00EB0386"/>
    <w:rsid w:val="00F62F37"/>
    <w:rsid w:val="00F97556"/>
    <w:rsid w:val="00FF7BA3"/>
    <w:rsid w:val="01D24636"/>
    <w:rsid w:val="0298E29C"/>
    <w:rsid w:val="091E394C"/>
    <w:rsid w:val="0C7B39EF"/>
    <w:rsid w:val="0DF7249F"/>
    <w:rsid w:val="0E2F7C09"/>
    <w:rsid w:val="11936A9A"/>
    <w:rsid w:val="11F6E4AB"/>
    <w:rsid w:val="1248A39C"/>
    <w:rsid w:val="17C9AC67"/>
    <w:rsid w:val="196F8DCE"/>
    <w:rsid w:val="19A944C7"/>
    <w:rsid w:val="1B392810"/>
    <w:rsid w:val="1F4081A7"/>
    <w:rsid w:val="1FE748D6"/>
    <w:rsid w:val="25BF08FB"/>
    <w:rsid w:val="28403A7C"/>
    <w:rsid w:val="28B71372"/>
    <w:rsid w:val="28C7FF7E"/>
    <w:rsid w:val="2CC7FAFE"/>
    <w:rsid w:val="2D28C756"/>
    <w:rsid w:val="2E31820E"/>
    <w:rsid w:val="2EA6D0E0"/>
    <w:rsid w:val="2FBBB985"/>
    <w:rsid w:val="31778179"/>
    <w:rsid w:val="3304F331"/>
    <w:rsid w:val="34A0C392"/>
    <w:rsid w:val="3648E8C3"/>
    <w:rsid w:val="36EC8EE7"/>
    <w:rsid w:val="37622C72"/>
    <w:rsid w:val="382FE092"/>
    <w:rsid w:val="38885F48"/>
    <w:rsid w:val="38B76634"/>
    <w:rsid w:val="3CB29CA0"/>
    <w:rsid w:val="428C1045"/>
    <w:rsid w:val="4570C071"/>
    <w:rsid w:val="46F712E4"/>
    <w:rsid w:val="47AA75B5"/>
    <w:rsid w:val="492EDCC9"/>
    <w:rsid w:val="496050F1"/>
    <w:rsid w:val="4B71E9BC"/>
    <w:rsid w:val="4B9D20E4"/>
    <w:rsid w:val="4C2D4126"/>
    <w:rsid w:val="4CADD0A1"/>
    <w:rsid w:val="4CF68835"/>
    <w:rsid w:val="556F0223"/>
    <w:rsid w:val="567C7594"/>
    <w:rsid w:val="585C88D8"/>
    <w:rsid w:val="59ECF2F8"/>
    <w:rsid w:val="5D6C0572"/>
    <w:rsid w:val="5E069ED3"/>
    <w:rsid w:val="5F7572A5"/>
    <w:rsid w:val="6180A07D"/>
    <w:rsid w:val="63297260"/>
    <w:rsid w:val="65E6D85B"/>
    <w:rsid w:val="65F4BDF8"/>
    <w:rsid w:val="6945D84A"/>
    <w:rsid w:val="699478AE"/>
    <w:rsid w:val="699B554A"/>
    <w:rsid w:val="6B782A0F"/>
    <w:rsid w:val="6BA5F1DA"/>
    <w:rsid w:val="6EDD929C"/>
    <w:rsid w:val="744D208A"/>
    <w:rsid w:val="74539D62"/>
    <w:rsid w:val="75ACFF9A"/>
    <w:rsid w:val="786B4C85"/>
    <w:rsid w:val="78B57260"/>
    <w:rsid w:val="79B3C62D"/>
    <w:rsid w:val="7C767D26"/>
    <w:rsid w:val="7FCE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35"/>
  </w:style>
  <w:style w:type="paragraph" w:styleId="Heading1">
    <w:name w:val="heading 1"/>
    <w:basedOn w:val="Normal"/>
    <w:next w:val="Normal"/>
    <w:link w:val="Heading1Char"/>
    <w:uiPriority w:val="9"/>
    <w:qFormat/>
    <w:rsid w:val="00585635"/>
    <w:pPr>
      <w:keepNext/>
      <w:keepLines/>
      <w:spacing w:before="400" w:after="40" w:line="240" w:lineRule="auto"/>
      <w:outlineLvl w:val="0"/>
    </w:pPr>
    <w:rPr>
      <w:rFonts w:asciiTheme="majorHAnsi" w:eastAsiaTheme="majorEastAsia" w:hAnsiTheme="majorHAnsi" w:cstheme="majorBidi"/>
      <w:color w:val="593470" w:themeColor="accent1" w:themeShade="80"/>
      <w:sz w:val="36"/>
      <w:szCs w:val="36"/>
    </w:rPr>
  </w:style>
  <w:style w:type="paragraph" w:styleId="Heading2">
    <w:name w:val="heading 2"/>
    <w:basedOn w:val="Normal"/>
    <w:next w:val="Normal"/>
    <w:link w:val="Heading2Char"/>
    <w:uiPriority w:val="9"/>
    <w:unhideWhenUsed/>
    <w:qFormat/>
    <w:rsid w:val="00585635"/>
    <w:pPr>
      <w:keepNext/>
      <w:keepLines/>
      <w:spacing w:before="40" w:after="0" w:line="240" w:lineRule="auto"/>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semiHidden/>
    <w:unhideWhenUsed/>
    <w:qFormat/>
    <w:rsid w:val="00585635"/>
    <w:pPr>
      <w:keepNext/>
      <w:keepLines/>
      <w:spacing w:before="40" w:after="0" w:line="240" w:lineRule="auto"/>
      <w:outlineLvl w:val="2"/>
    </w:pPr>
    <w:rPr>
      <w:rFonts w:asciiTheme="majorHAnsi" w:eastAsiaTheme="majorEastAsia" w:hAnsiTheme="majorHAnsi" w:cstheme="majorBidi"/>
      <w:color w:val="864EA8" w:themeColor="accent1" w:themeShade="BF"/>
      <w:sz w:val="28"/>
      <w:szCs w:val="28"/>
    </w:rPr>
  </w:style>
  <w:style w:type="paragraph" w:styleId="Heading4">
    <w:name w:val="heading 4"/>
    <w:basedOn w:val="Normal"/>
    <w:next w:val="Normal"/>
    <w:link w:val="Heading4Char"/>
    <w:uiPriority w:val="9"/>
    <w:semiHidden/>
    <w:unhideWhenUsed/>
    <w:qFormat/>
    <w:rsid w:val="00585635"/>
    <w:pPr>
      <w:keepNext/>
      <w:keepLines/>
      <w:spacing w:before="40" w:after="0"/>
      <w:outlineLvl w:val="3"/>
    </w:pPr>
    <w:rPr>
      <w:rFonts w:asciiTheme="majorHAnsi" w:eastAsiaTheme="majorEastAsia" w:hAnsiTheme="majorHAnsi" w:cstheme="majorBidi"/>
      <w:color w:val="864EA8" w:themeColor="accent1" w:themeShade="BF"/>
      <w:sz w:val="24"/>
      <w:szCs w:val="24"/>
    </w:rPr>
  </w:style>
  <w:style w:type="paragraph" w:styleId="Heading5">
    <w:name w:val="heading 5"/>
    <w:basedOn w:val="Normal"/>
    <w:next w:val="Normal"/>
    <w:link w:val="Heading5Char"/>
    <w:uiPriority w:val="9"/>
    <w:semiHidden/>
    <w:unhideWhenUsed/>
    <w:qFormat/>
    <w:rsid w:val="00585635"/>
    <w:pPr>
      <w:keepNext/>
      <w:keepLines/>
      <w:spacing w:before="40" w:after="0"/>
      <w:outlineLvl w:val="4"/>
    </w:pPr>
    <w:rPr>
      <w:rFonts w:asciiTheme="majorHAnsi" w:eastAsiaTheme="majorEastAsia" w:hAnsiTheme="majorHAnsi" w:cstheme="majorBidi"/>
      <w:caps/>
      <w:color w:val="864EA8" w:themeColor="accent1" w:themeShade="BF"/>
    </w:rPr>
  </w:style>
  <w:style w:type="paragraph" w:styleId="Heading6">
    <w:name w:val="heading 6"/>
    <w:basedOn w:val="Normal"/>
    <w:next w:val="Normal"/>
    <w:link w:val="Heading6Char"/>
    <w:uiPriority w:val="9"/>
    <w:semiHidden/>
    <w:unhideWhenUsed/>
    <w:qFormat/>
    <w:rsid w:val="00585635"/>
    <w:pPr>
      <w:keepNext/>
      <w:keepLines/>
      <w:spacing w:before="40" w:after="0"/>
      <w:outlineLvl w:val="5"/>
    </w:pPr>
    <w:rPr>
      <w:rFonts w:asciiTheme="majorHAnsi" w:eastAsiaTheme="majorEastAsia" w:hAnsiTheme="majorHAnsi" w:cstheme="majorBidi"/>
      <w:i/>
      <w:iCs/>
      <w:caps/>
      <w:color w:val="593470" w:themeColor="accent1" w:themeShade="80"/>
    </w:rPr>
  </w:style>
  <w:style w:type="paragraph" w:styleId="Heading7">
    <w:name w:val="heading 7"/>
    <w:basedOn w:val="Normal"/>
    <w:next w:val="Normal"/>
    <w:link w:val="Heading7Char"/>
    <w:uiPriority w:val="9"/>
    <w:semiHidden/>
    <w:unhideWhenUsed/>
    <w:qFormat/>
    <w:rsid w:val="00585635"/>
    <w:pPr>
      <w:keepNext/>
      <w:keepLines/>
      <w:spacing w:before="40" w:after="0"/>
      <w:outlineLvl w:val="6"/>
    </w:pPr>
    <w:rPr>
      <w:rFonts w:asciiTheme="majorHAnsi" w:eastAsiaTheme="majorEastAsia" w:hAnsiTheme="majorHAnsi" w:cstheme="majorBidi"/>
      <w:b/>
      <w:bCs/>
      <w:color w:val="593470" w:themeColor="accent1" w:themeShade="80"/>
    </w:rPr>
  </w:style>
  <w:style w:type="paragraph" w:styleId="Heading8">
    <w:name w:val="heading 8"/>
    <w:basedOn w:val="Normal"/>
    <w:next w:val="Normal"/>
    <w:link w:val="Heading8Char"/>
    <w:uiPriority w:val="9"/>
    <w:semiHidden/>
    <w:unhideWhenUsed/>
    <w:qFormat/>
    <w:rsid w:val="00585635"/>
    <w:pPr>
      <w:keepNext/>
      <w:keepLines/>
      <w:spacing w:before="40" w:after="0"/>
      <w:outlineLvl w:val="7"/>
    </w:pPr>
    <w:rPr>
      <w:rFonts w:asciiTheme="majorHAnsi" w:eastAsiaTheme="majorEastAsia" w:hAnsiTheme="majorHAnsi" w:cstheme="majorBidi"/>
      <w:b/>
      <w:bCs/>
      <w:i/>
      <w:iCs/>
      <w:color w:val="593470" w:themeColor="accent1" w:themeShade="80"/>
    </w:rPr>
  </w:style>
  <w:style w:type="paragraph" w:styleId="Heading9">
    <w:name w:val="heading 9"/>
    <w:basedOn w:val="Normal"/>
    <w:next w:val="Normal"/>
    <w:link w:val="Heading9Char"/>
    <w:uiPriority w:val="9"/>
    <w:semiHidden/>
    <w:unhideWhenUsed/>
    <w:qFormat/>
    <w:rsid w:val="00585635"/>
    <w:pPr>
      <w:keepNext/>
      <w:keepLines/>
      <w:spacing w:before="40" w:after="0"/>
      <w:outlineLvl w:val="8"/>
    </w:pPr>
    <w:rPr>
      <w:rFonts w:asciiTheme="majorHAnsi" w:eastAsiaTheme="majorEastAsia" w:hAnsiTheme="majorHAnsi" w:cstheme="majorBidi"/>
      <w:i/>
      <w:iCs/>
      <w:color w:val="59347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585635"/>
    <w:pPr>
      <w:numPr>
        <w:ilvl w:val="1"/>
      </w:numPr>
      <w:spacing w:after="240" w:line="240" w:lineRule="auto"/>
    </w:pPr>
    <w:rPr>
      <w:rFonts w:asciiTheme="majorHAnsi" w:eastAsiaTheme="majorEastAsia" w:hAnsiTheme="majorHAnsi" w:cstheme="majorBidi"/>
      <w:color w:val="AD84C6" w:themeColor="accent1"/>
      <w:sz w:val="28"/>
      <w:szCs w:val="28"/>
    </w:rPr>
  </w:style>
  <w:style w:type="character" w:customStyle="1" w:styleId="SubtitleChar">
    <w:name w:val="Subtitle Char"/>
    <w:basedOn w:val="DefaultParagraphFont"/>
    <w:link w:val="Subtitle"/>
    <w:uiPriority w:val="11"/>
    <w:rsid w:val="00585635"/>
    <w:rPr>
      <w:rFonts w:asciiTheme="majorHAnsi" w:eastAsiaTheme="majorEastAsia" w:hAnsiTheme="majorHAnsi" w:cstheme="majorBidi"/>
      <w:color w:val="AD84C6" w:themeColor="accent1"/>
      <w:sz w:val="28"/>
      <w:szCs w:val="28"/>
    </w:rPr>
  </w:style>
  <w:style w:type="paragraph" w:styleId="ListParagraph">
    <w:name w:val="List Paragraph"/>
    <w:basedOn w:val="Normal"/>
    <w:uiPriority w:val="34"/>
    <w:qFormat/>
    <w:rsid w:val="00585635"/>
    <w:pPr>
      <w:ind w:left="720"/>
      <w:contextualSpacing/>
    </w:pPr>
  </w:style>
  <w:style w:type="character" w:styleId="CommentReference">
    <w:name w:val="annotation reference"/>
    <w:basedOn w:val="DefaultParagraphFont"/>
    <w:uiPriority w:val="99"/>
    <w:semiHidden/>
    <w:unhideWhenUsed/>
    <w:rsid w:val="00AF05BD"/>
    <w:rPr>
      <w:sz w:val="16"/>
      <w:szCs w:val="16"/>
    </w:rPr>
  </w:style>
  <w:style w:type="paragraph" w:styleId="CommentText">
    <w:name w:val="annotation text"/>
    <w:basedOn w:val="Normal"/>
    <w:link w:val="CommentTextChar"/>
    <w:uiPriority w:val="99"/>
    <w:semiHidden/>
    <w:unhideWhenUsed/>
    <w:rsid w:val="00AF05BD"/>
    <w:pPr>
      <w:spacing w:line="240" w:lineRule="auto"/>
    </w:pPr>
    <w:rPr>
      <w:sz w:val="20"/>
      <w:szCs w:val="20"/>
    </w:rPr>
  </w:style>
  <w:style w:type="character" w:customStyle="1" w:styleId="CommentTextChar">
    <w:name w:val="Comment Text Char"/>
    <w:basedOn w:val="DefaultParagraphFont"/>
    <w:link w:val="CommentText"/>
    <w:uiPriority w:val="99"/>
    <w:semiHidden/>
    <w:rsid w:val="00AF05BD"/>
    <w:rPr>
      <w:sz w:val="20"/>
      <w:szCs w:val="20"/>
    </w:rPr>
  </w:style>
  <w:style w:type="paragraph" w:styleId="CommentSubject">
    <w:name w:val="annotation subject"/>
    <w:basedOn w:val="CommentText"/>
    <w:next w:val="CommentText"/>
    <w:link w:val="CommentSubjectChar"/>
    <w:uiPriority w:val="99"/>
    <w:semiHidden/>
    <w:unhideWhenUsed/>
    <w:rsid w:val="00AF05BD"/>
    <w:rPr>
      <w:b/>
      <w:bCs/>
    </w:rPr>
  </w:style>
  <w:style w:type="character" w:customStyle="1" w:styleId="CommentSubjectChar">
    <w:name w:val="Comment Subject Char"/>
    <w:basedOn w:val="CommentTextChar"/>
    <w:link w:val="CommentSubject"/>
    <w:uiPriority w:val="99"/>
    <w:semiHidden/>
    <w:rsid w:val="00AF05BD"/>
    <w:rPr>
      <w:b/>
      <w:bCs/>
      <w:sz w:val="20"/>
      <w:szCs w:val="20"/>
    </w:rPr>
  </w:style>
  <w:style w:type="paragraph" w:styleId="Title">
    <w:name w:val="Title"/>
    <w:basedOn w:val="Normal"/>
    <w:next w:val="Normal"/>
    <w:link w:val="TitleChar"/>
    <w:uiPriority w:val="10"/>
    <w:qFormat/>
    <w:rsid w:val="00585635"/>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TitleChar">
    <w:name w:val="Title Char"/>
    <w:basedOn w:val="DefaultParagraphFont"/>
    <w:link w:val="Title"/>
    <w:uiPriority w:val="10"/>
    <w:rsid w:val="00585635"/>
    <w:rPr>
      <w:rFonts w:asciiTheme="majorHAnsi" w:eastAsiaTheme="majorEastAsia" w:hAnsiTheme="majorHAnsi" w:cstheme="majorBidi"/>
      <w:caps/>
      <w:color w:val="373545" w:themeColor="text2"/>
      <w:spacing w:val="-15"/>
      <w:sz w:val="72"/>
      <w:szCs w:val="72"/>
    </w:rPr>
  </w:style>
  <w:style w:type="paragraph" w:styleId="BodyText">
    <w:name w:val="Body Text"/>
    <w:basedOn w:val="Normal"/>
    <w:link w:val="BodyTextChar"/>
    <w:uiPriority w:val="99"/>
    <w:unhideWhenUsed/>
    <w:rsid w:val="00DA7D0F"/>
    <w:pPr>
      <w:spacing w:after="120"/>
    </w:pPr>
  </w:style>
  <w:style w:type="character" w:customStyle="1" w:styleId="BodyTextChar">
    <w:name w:val="Body Text Char"/>
    <w:basedOn w:val="DefaultParagraphFont"/>
    <w:link w:val="BodyText"/>
    <w:uiPriority w:val="99"/>
    <w:rsid w:val="00DA7D0F"/>
  </w:style>
  <w:style w:type="character" w:customStyle="1" w:styleId="Heading1Char">
    <w:name w:val="Heading 1 Char"/>
    <w:basedOn w:val="DefaultParagraphFont"/>
    <w:link w:val="Heading1"/>
    <w:uiPriority w:val="9"/>
    <w:rsid w:val="00585635"/>
    <w:rPr>
      <w:rFonts w:asciiTheme="majorHAnsi" w:eastAsiaTheme="majorEastAsia" w:hAnsiTheme="majorHAnsi" w:cstheme="majorBidi"/>
      <w:color w:val="593470" w:themeColor="accent1" w:themeShade="80"/>
      <w:sz w:val="36"/>
      <w:szCs w:val="36"/>
    </w:rPr>
  </w:style>
  <w:style w:type="character" w:customStyle="1" w:styleId="Heading2Char">
    <w:name w:val="Heading 2 Char"/>
    <w:basedOn w:val="DefaultParagraphFont"/>
    <w:link w:val="Heading2"/>
    <w:uiPriority w:val="9"/>
    <w:rsid w:val="00585635"/>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semiHidden/>
    <w:rsid w:val="00585635"/>
    <w:rPr>
      <w:rFonts w:asciiTheme="majorHAnsi" w:eastAsiaTheme="majorEastAsia" w:hAnsiTheme="majorHAnsi" w:cstheme="majorBidi"/>
      <w:color w:val="864EA8" w:themeColor="accent1" w:themeShade="BF"/>
      <w:sz w:val="28"/>
      <w:szCs w:val="28"/>
    </w:rPr>
  </w:style>
  <w:style w:type="character" w:customStyle="1" w:styleId="Heading4Char">
    <w:name w:val="Heading 4 Char"/>
    <w:basedOn w:val="DefaultParagraphFont"/>
    <w:link w:val="Heading4"/>
    <w:uiPriority w:val="9"/>
    <w:semiHidden/>
    <w:rsid w:val="00585635"/>
    <w:rPr>
      <w:rFonts w:asciiTheme="majorHAnsi" w:eastAsiaTheme="majorEastAsia" w:hAnsiTheme="majorHAnsi" w:cstheme="majorBidi"/>
      <w:color w:val="864EA8" w:themeColor="accent1" w:themeShade="BF"/>
      <w:sz w:val="24"/>
      <w:szCs w:val="24"/>
    </w:rPr>
  </w:style>
  <w:style w:type="character" w:customStyle="1" w:styleId="Heading5Char">
    <w:name w:val="Heading 5 Char"/>
    <w:basedOn w:val="DefaultParagraphFont"/>
    <w:link w:val="Heading5"/>
    <w:uiPriority w:val="9"/>
    <w:semiHidden/>
    <w:rsid w:val="00585635"/>
    <w:rPr>
      <w:rFonts w:asciiTheme="majorHAnsi" w:eastAsiaTheme="majorEastAsia" w:hAnsiTheme="majorHAnsi" w:cstheme="majorBidi"/>
      <w:caps/>
      <w:color w:val="864EA8" w:themeColor="accent1" w:themeShade="BF"/>
    </w:rPr>
  </w:style>
  <w:style w:type="character" w:customStyle="1" w:styleId="Heading6Char">
    <w:name w:val="Heading 6 Char"/>
    <w:basedOn w:val="DefaultParagraphFont"/>
    <w:link w:val="Heading6"/>
    <w:uiPriority w:val="9"/>
    <w:semiHidden/>
    <w:rsid w:val="00585635"/>
    <w:rPr>
      <w:rFonts w:asciiTheme="majorHAnsi" w:eastAsiaTheme="majorEastAsia" w:hAnsiTheme="majorHAnsi" w:cstheme="majorBidi"/>
      <w:i/>
      <w:iCs/>
      <w:caps/>
      <w:color w:val="593470" w:themeColor="accent1" w:themeShade="80"/>
    </w:rPr>
  </w:style>
  <w:style w:type="character" w:customStyle="1" w:styleId="Heading7Char">
    <w:name w:val="Heading 7 Char"/>
    <w:basedOn w:val="DefaultParagraphFont"/>
    <w:link w:val="Heading7"/>
    <w:uiPriority w:val="9"/>
    <w:semiHidden/>
    <w:rsid w:val="00585635"/>
    <w:rPr>
      <w:rFonts w:asciiTheme="majorHAnsi" w:eastAsiaTheme="majorEastAsia" w:hAnsiTheme="majorHAnsi" w:cstheme="majorBidi"/>
      <w:b/>
      <w:bCs/>
      <w:color w:val="593470" w:themeColor="accent1" w:themeShade="80"/>
    </w:rPr>
  </w:style>
  <w:style w:type="character" w:customStyle="1" w:styleId="Heading8Char">
    <w:name w:val="Heading 8 Char"/>
    <w:basedOn w:val="DefaultParagraphFont"/>
    <w:link w:val="Heading8"/>
    <w:uiPriority w:val="9"/>
    <w:semiHidden/>
    <w:rsid w:val="00585635"/>
    <w:rPr>
      <w:rFonts w:asciiTheme="majorHAnsi" w:eastAsiaTheme="majorEastAsia" w:hAnsiTheme="majorHAnsi" w:cstheme="majorBidi"/>
      <w:b/>
      <w:bCs/>
      <w:i/>
      <w:iCs/>
      <w:color w:val="593470" w:themeColor="accent1" w:themeShade="80"/>
    </w:rPr>
  </w:style>
  <w:style w:type="character" w:customStyle="1" w:styleId="Heading9Char">
    <w:name w:val="Heading 9 Char"/>
    <w:basedOn w:val="DefaultParagraphFont"/>
    <w:link w:val="Heading9"/>
    <w:uiPriority w:val="9"/>
    <w:semiHidden/>
    <w:rsid w:val="00585635"/>
    <w:rPr>
      <w:rFonts w:asciiTheme="majorHAnsi" w:eastAsiaTheme="majorEastAsia" w:hAnsiTheme="majorHAnsi" w:cstheme="majorBidi"/>
      <w:i/>
      <w:iCs/>
      <w:color w:val="593470" w:themeColor="accent1" w:themeShade="80"/>
    </w:rPr>
  </w:style>
  <w:style w:type="paragraph" w:styleId="Caption">
    <w:name w:val="caption"/>
    <w:basedOn w:val="Normal"/>
    <w:next w:val="Normal"/>
    <w:uiPriority w:val="35"/>
    <w:semiHidden/>
    <w:unhideWhenUsed/>
    <w:qFormat/>
    <w:rsid w:val="00585635"/>
    <w:pPr>
      <w:spacing w:line="240" w:lineRule="auto"/>
    </w:pPr>
    <w:rPr>
      <w:b/>
      <w:bCs/>
      <w:smallCaps/>
      <w:color w:val="373545" w:themeColor="text2"/>
    </w:rPr>
  </w:style>
  <w:style w:type="character" w:styleId="Strong">
    <w:name w:val="Strong"/>
    <w:basedOn w:val="DefaultParagraphFont"/>
    <w:uiPriority w:val="22"/>
    <w:qFormat/>
    <w:rsid w:val="00585635"/>
    <w:rPr>
      <w:b/>
      <w:bCs/>
    </w:rPr>
  </w:style>
  <w:style w:type="character" w:styleId="Emphasis">
    <w:name w:val="Emphasis"/>
    <w:basedOn w:val="DefaultParagraphFont"/>
    <w:uiPriority w:val="20"/>
    <w:qFormat/>
    <w:rsid w:val="00585635"/>
    <w:rPr>
      <w:i/>
      <w:iCs/>
    </w:rPr>
  </w:style>
  <w:style w:type="paragraph" w:styleId="NoSpacing">
    <w:name w:val="No Spacing"/>
    <w:uiPriority w:val="1"/>
    <w:qFormat/>
    <w:rsid w:val="00585635"/>
    <w:pPr>
      <w:spacing w:after="0" w:line="240" w:lineRule="auto"/>
    </w:pPr>
  </w:style>
  <w:style w:type="paragraph" w:styleId="Quote">
    <w:name w:val="Quote"/>
    <w:basedOn w:val="Normal"/>
    <w:next w:val="Normal"/>
    <w:link w:val="QuoteChar"/>
    <w:uiPriority w:val="29"/>
    <w:qFormat/>
    <w:rsid w:val="00585635"/>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585635"/>
    <w:rPr>
      <w:color w:val="373545" w:themeColor="text2"/>
      <w:sz w:val="24"/>
      <w:szCs w:val="24"/>
    </w:rPr>
  </w:style>
  <w:style w:type="paragraph" w:styleId="IntenseQuote">
    <w:name w:val="Intense Quote"/>
    <w:basedOn w:val="Normal"/>
    <w:next w:val="Normal"/>
    <w:link w:val="IntenseQuoteChar"/>
    <w:uiPriority w:val="30"/>
    <w:qFormat/>
    <w:rsid w:val="00585635"/>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585635"/>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qFormat/>
    <w:rsid w:val="00585635"/>
    <w:rPr>
      <w:i/>
      <w:iCs/>
      <w:color w:val="595959" w:themeColor="text1" w:themeTint="A6"/>
    </w:rPr>
  </w:style>
  <w:style w:type="character" w:styleId="IntenseEmphasis">
    <w:name w:val="Intense Emphasis"/>
    <w:basedOn w:val="DefaultParagraphFont"/>
    <w:uiPriority w:val="21"/>
    <w:qFormat/>
    <w:rsid w:val="00585635"/>
    <w:rPr>
      <w:b/>
      <w:bCs/>
      <w:i/>
      <w:iCs/>
    </w:rPr>
  </w:style>
  <w:style w:type="character" w:styleId="SubtleReference">
    <w:name w:val="Subtle Reference"/>
    <w:basedOn w:val="DefaultParagraphFont"/>
    <w:uiPriority w:val="31"/>
    <w:qFormat/>
    <w:rsid w:val="005856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5635"/>
    <w:rPr>
      <w:b/>
      <w:bCs/>
      <w:smallCaps/>
      <w:color w:val="373545" w:themeColor="text2"/>
      <w:u w:val="single"/>
    </w:rPr>
  </w:style>
  <w:style w:type="character" w:styleId="BookTitle">
    <w:name w:val="Book Title"/>
    <w:basedOn w:val="DefaultParagraphFont"/>
    <w:uiPriority w:val="33"/>
    <w:qFormat/>
    <w:rsid w:val="00585635"/>
    <w:rPr>
      <w:b/>
      <w:bCs/>
      <w:smallCaps/>
      <w:spacing w:val="10"/>
    </w:rPr>
  </w:style>
  <w:style w:type="paragraph" w:styleId="TOCHeading">
    <w:name w:val="TOC Heading"/>
    <w:basedOn w:val="Heading1"/>
    <w:next w:val="Normal"/>
    <w:uiPriority w:val="39"/>
    <w:semiHidden/>
    <w:unhideWhenUsed/>
    <w:qFormat/>
    <w:rsid w:val="005856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CC60D-FF7F-4939-A551-9FCFE9D2712F}"/>
</file>

<file path=customXml/itemProps2.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D0D99-4E6E-4382-BD79-5AC1EF2F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3</cp:revision>
  <cp:lastPrinted>2021-04-14T12:48:00Z</cp:lastPrinted>
  <dcterms:created xsi:type="dcterms:W3CDTF">2025-05-27T14:21:00Z</dcterms:created>
  <dcterms:modified xsi:type="dcterms:W3CDTF">2025-05-28T10:11:00Z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ies>
</file>