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B559" w14:textId="77777777" w:rsidR="004835E9" w:rsidRDefault="00D96B0D">
      <w:pPr>
        <w:spacing w:after="0" w:line="259" w:lineRule="auto"/>
        <w:ind w:left="0" w:right="941" w:firstLine="0"/>
        <w:jc w:val="right"/>
      </w:pPr>
      <w:r>
        <w:rPr>
          <w:noProof/>
        </w:rPr>
        <w:drawing>
          <wp:inline distT="0" distB="0" distL="0" distR="0" wp14:anchorId="1F84B626" wp14:editId="1F84B627">
            <wp:extent cx="4532376" cy="1088136"/>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0"/>
                    <a:stretch>
                      <a:fillRect/>
                    </a:stretch>
                  </pic:blipFill>
                  <pic:spPr>
                    <a:xfrm>
                      <a:off x="0" y="0"/>
                      <a:ext cx="4532376" cy="1088136"/>
                    </a:xfrm>
                    <a:prstGeom prst="rect">
                      <a:avLst/>
                    </a:prstGeom>
                  </pic:spPr>
                </pic:pic>
              </a:graphicData>
            </a:graphic>
          </wp:inline>
        </w:drawing>
      </w:r>
      <w:r>
        <w:rPr>
          <w:rFonts w:ascii="Calibri" w:eastAsia="Calibri" w:hAnsi="Calibri" w:cs="Calibri"/>
          <w:sz w:val="24"/>
        </w:rPr>
        <w:t xml:space="preserve"> </w:t>
      </w:r>
    </w:p>
    <w:p w14:paraId="1F84B55A" w14:textId="77777777" w:rsidR="004835E9" w:rsidRDefault="00D96B0D">
      <w:pPr>
        <w:spacing w:after="0" w:line="259" w:lineRule="auto"/>
        <w:ind w:left="0" w:right="0" w:firstLine="0"/>
        <w:jc w:val="right"/>
      </w:pPr>
      <w:r>
        <w:rPr>
          <w:rFonts w:ascii="Calibri" w:eastAsia="Calibri" w:hAnsi="Calibri" w:cs="Calibri"/>
          <w:sz w:val="24"/>
        </w:rPr>
        <w:t xml:space="preserve"> </w:t>
      </w:r>
    </w:p>
    <w:p w14:paraId="1F84B55B" w14:textId="77777777" w:rsidR="004835E9" w:rsidRDefault="00D96B0D">
      <w:pPr>
        <w:spacing w:after="0" w:line="259" w:lineRule="auto"/>
        <w:ind w:left="0" w:right="0" w:firstLine="0"/>
        <w:jc w:val="left"/>
      </w:pPr>
      <w:r>
        <w:rPr>
          <w:b/>
        </w:rPr>
        <w:t xml:space="preserve"> </w:t>
      </w:r>
    </w:p>
    <w:p w14:paraId="1F84B55C" w14:textId="77777777" w:rsidR="004835E9" w:rsidRDefault="00D96B0D">
      <w:pPr>
        <w:tabs>
          <w:tab w:val="center" w:pos="3976"/>
        </w:tabs>
        <w:spacing w:after="0" w:line="259" w:lineRule="auto"/>
        <w:ind w:left="-15" w:right="0" w:firstLine="0"/>
        <w:jc w:val="left"/>
      </w:pPr>
      <w:r>
        <w:rPr>
          <w:b/>
        </w:rPr>
        <w:t xml:space="preserve">Title of Post:   </w:t>
      </w:r>
      <w:r>
        <w:rPr>
          <w:b/>
        </w:rPr>
        <w:tab/>
        <w:t xml:space="preserve">HEAD OF CORPORATE SERVICES </w:t>
      </w:r>
    </w:p>
    <w:p w14:paraId="1F84B55D" w14:textId="77777777" w:rsidR="004835E9" w:rsidRDefault="00D96B0D">
      <w:pPr>
        <w:spacing w:after="0" w:line="259" w:lineRule="auto"/>
        <w:ind w:left="0" w:right="0" w:firstLine="0"/>
        <w:jc w:val="left"/>
      </w:pPr>
      <w:r>
        <w:rPr>
          <w:b/>
        </w:rPr>
        <w:t xml:space="preserve"> </w:t>
      </w:r>
    </w:p>
    <w:p w14:paraId="1F84B55E" w14:textId="77777777" w:rsidR="004835E9" w:rsidRDefault="00D96B0D">
      <w:pPr>
        <w:tabs>
          <w:tab w:val="center" w:pos="3366"/>
        </w:tabs>
        <w:spacing w:after="0" w:line="259" w:lineRule="auto"/>
        <w:ind w:left="-15" w:right="0" w:firstLine="0"/>
        <w:jc w:val="left"/>
      </w:pPr>
      <w:r>
        <w:rPr>
          <w:b/>
        </w:rPr>
        <w:t xml:space="preserve">Responsible to:  </w:t>
      </w:r>
      <w:r>
        <w:rPr>
          <w:b/>
        </w:rPr>
        <w:tab/>
        <w:t xml:space="preserve">Chief Executive Officer </w:t>
      </w:r>
    </w:p>
    <w:p w14:paraId="1F84B55F" w14:textId="77777777" w:rsidR="004835E9" w:rsidRDefault="00D96B0D">
      <w:pPr>
        <w:spacing w:after="0" w:line="259" w:lineRule="auto"/>
        <w:ind w:left="0" w:right="0" w:firstLine="0"/>
        <w:jc w:val="left"/>
      </w:pPr>
      <w:r>
        <w:rPr>
          <w:b/>
        </w:rPr>
        <w:t xml:space="preserve"> </w:t>
      </w:r>
    </w:p>
    <w:p w14:paraId="1F84B560" w14:textId="77777777" w:rsidR="004835E9" w:rsidRDefault="00D96B0D">
      <w:pPr>
        <w:tabs>
          <w:tab w:val="center" w:pos="1440"/>
          <w:tab w:val="center" w:pos="4440"/>
        </w:tabs>
        <w:spacing w:after="0" w:line="259" w:lineRule="auto"/>
        <w:ind w:left="-15" w:right="0" w:firstLine="0"/>
        <w:jc w:val="left"/>
        <w:rPr>
          <w:b/>
        </w:rPr>
      </w:pPr>
      <w:r>
        <w:rPr>
          <w:b/>
        </w:rPr>
        <w:t xml:space="preserve">Location:  </w:t>
      </w:r>
      <w:r>
        <w:rPr>
          <w:b/>
        </w:rPr>
        <w:tab/>
        <w:t xml:space="preserve"> </w:t>
      </w:r>
      <w:r>
        <w:rPr>
          <w:b/>
        </w:rPr>
        <w:tab/>
        <w:t xml:space="preserve">Unit 36 Townsend Street, Belfast, BT13 2ES </w:t>
      </w:r>
    </w:p>
    <w:p w14:paraId="1F84B561" w14:textId="77777777" w:rsidR="00055203" w:rsidRDefault="00055203">
      <w:pPr>
        <w:tabs>
          <w:tab w:val="center" w:pos="1440"/>
          <w:tab w:val="center" w:pos="4440"/>
        </w:tabs>
        <w:spacing w:after="0" w:line="259" w:lineRule="auto"/>
        <w:ind w:left="-15" w:right="0" w:firstLine="0"/>
        <w:jc w:val="left"/>
        <w:rPr>
          <w:b/>
        </w:rPr>
      </w:pPr>
    </w:p>
    <w:p w14:paraId="1F84B563" w14:textId="771B3FF6" w:rsidR="004835E9" w:rsidRDefault="00055203" w:rsidP="10622C5B">
      <w:pPr>
        <w:tabs>
          <w:tab w:val="center" w:pos="1440"/>
          <w:tab w:val="center" w:pos="4440"/>
        </w:tabs>
        <w:spacing w:after="0" w:line="259" w:lineRule="auto"/>
        <w:ind w:left="-15" w:right="0" w:firstLine="0"/>
        <w:jc w:val="left"/>
      </w:pPr>
      <w:r w:rsidRPr="02F1EE5C">
        <w:rPr>
          <w:b/>
          <w:bCs/>
        </w:rPr>
        <w:t xml:space="preserve">Salary: </w:t>
      </w:r>
      <w:r w:rsidR="00D96B0D">
        <w:tab/>
      </w:r>
      <w:r w:rsidR="2ADB487A">
        <w:t xml:space="preserve"> </w:t>
      </w:r>
      <w:r w:rsidR="75B79F81">
        <w:t xml:space="preserve">                     </w:t>
      </w:r>
      <w:r w:rsidR="008F209A">
        <w:t xml:space="preserve">Starting </w:t>
      </w:r>
      <w:r w:rsidR="2ADB487A">
        <w:t>£44711.</w:t>
      </w:r>
    </w:p>
    <w:p w14:paraId="1F84B564" w14:textId="77777777" w:rsidR="004835E9" w:rsidRDefault="00D96B0D">
      <w:pPr>
        <w:spacing w:after="0" w:line="259" w:lineRule="auto"/>
        <w:ind w:left="0" w:right="0" w:firstLine="0"/>
        <w:jc w:val="left"/>
      </w:pPr>
      <w:r>
        <w:rPr>
          <w:b/>
        </w:rPr>
        <w:t xml:space="preserve"> </w:t>
      </w:r>
    </w:p>
    <w:p w14:paraId="1F84B565" w14:textId="77777777" w:rsidR="004835E9" w:rsidRDefault="00D96B0D">
      <w:pPr>
        <w:pStyle w:val="Heading1"/>
        <w:ind w:left="-5"/>
      </w:pPr>
      <w:r>
        <w:t xml:space="preserve">PURPOSE OF THE JOB </w:t>
      </w:r>
    </w:p>
    <w:p w14:paraId="1F84B566" w14:textId="77777777" w:rsidR="004835E9" w:rsidRDefault="00D96B0D">
      <w:pPr>
        <w:spacing w:after="0" w:line="259" w:lineRule="auto"/>
        <w:ind w:left="0" w:right="0" w:firstLine="0"/>
        <w:jc w:val="left"/>
      </w:pPr>
      <w:r>
        <w:rPr>
          <w:b/>
        </w:rPr>
        <w:t xml:space="preserve"> </w:t>
      </w:r>
    </w:p>
    <w:p w14:paraId="1F84B567" w14:textId="77777777" w:rsidR="004835E9" w:rsidRDefault="00D96B0D">
      <w:pPr>
        <w:numPr>
          <w:ilvl w:val="0"/>
          <w:numId w:val="1"/>
        </w:numPr>
        <w:ind w:right="44" w:hanging="360"/>
      </w:pPr>
      <w:r>
        <w:t xml:space="preserve">The Head of Corporate Services is responsible for all the internal operations of the organisation, to support the safe, effective and sustainable delivery of the charity’s strategy.  </w:t>
      </w:r>
    </w:p>
    <w:p w14:paraId="1F84B568" w14:textId="77777777" w:rsidR="004835E9" w:rsidRDefault="00D96B0D">
      <w:pPr>
        <w:spacing w:after="0" w:line="259" w:lineRule="auto"/>
        <w:ind w:left="360" w:right="0" w:firstLine="0"/>
        <w:jc w:val="left"/>
      </w:pPr>
      <w:r>
        <w:t xml:space="preserve"> </w:t>
      </w:r>
    </w:p>
    <w:p w14:paraId="1F84B569" w14:textId="77777777" w:rsidR="004835E9" w:rsidRDefault="00D96B0D">
      <w:pPr>
        <w:numPr>
          <w:ilvl w:val="0"/>
          <w:numId w:val="1"/>
        </w:numPr>
        <w:ind w:right="44" w:hanging="360"/>
      </w:pPr>
      <w:r>
        <w:t xml:space="preserve">The Head of Corporate Services provides strategic leadership in developing and managing best practice in governance, finance, human resources, risk, legal, policy, compliance, administration, IT and facilities management functions. </w:t>
      </w:r>
    </w:p>
    <w:p w14:paraId="1F84B56A" w14:textId="77777777" w:rsidR="004835E9" w:rsidRDefault="00D96B0D">
      <w:pPr>
        <w:spacing w:after="0" w:line="259" w:lineRule="auto"/>
        <w:ind w:left="360" w:right="0" w:firstLine="0"/>
        <w:jc w:val="left"/>
      </w:pPr>
      <w:r>
        <w:t xml:space="preserve"> </w:t>
      </w:r>
    </w:p>
    <w:p w14:paraId="1F84B56B" w14:textId="77777777" w:rsidR="004835E9" w:rsidRDefault="00D96B0D">
      <w:pPr>
        <w:numPr>
          <w:ilvl w:val="0"/>
          <w:numId w:val="1"/>
        </w:numPr>
        <w:ind w:right="44" w:hanging="360"/>
      </w:pPr>
      <w:r>
        <w:t xml:space="preserve">The Head of Corporate Services plays a strategic role in the Senior Leadership Team. Reporting to the Chief Executive, they work in close collaboration with other members of the Senior Leadership Team and Service Managers as well as with all staff within their team and across the organisation. </w:t>
      </w:r>
    </w:p>
    <w:p w14:paraId="1F84B56C" w14:textId="77777777" w:rsidR="004835E9" w:rsidRDefault="00D96B0D">
      <w:pPr>
        <w:spacing w:after="11" w:line="259" w:lineRule="auto"/>
        <w:ind w:left="720" w:right="0" w:firstLine="0"/>
        <w:jc w:val="left"/>
      </w:pPr>
      <w:r>
        <w:t xml:space="preserve"> </w:t>
      </w:r>
    </w:p>
    <w:p w14:paraId="1F84B56D" w14:textId="77777777" w:rsidR="004835E9" w:rsidRDefault="00D96B0D">
      <w:pPr>
        <w:numPr>
          <w:ilvl w:val="0"/>
          <w:numId w:val="1"/>
        </w:numPr>
        <w:ind w:right="44" w:hanging="360"/>
      </w:pPr>
      <w:r>
        <w:t xml:space="preserve">The Head of Corporate Services demonstrates the charity’s core values in all aspects of carrying out the role. </w:t>
      </w:r>
    </w:p>
    <w:p w14:paraId="1F84B56E" w14:textId="77777777" w:rsidR="004835E9" w:rsidRDefault="00D96B0D">
      <w:pPr>
        <w:spacing w:after="0" w:line="259" w:lineRule="auto"/>
        <w:ind w:left="0" w:right="0" w:firstLine="0"/>
        <w:jc w:val="left"/>
      </w:pPr>
      <w:r>
        <w:t xml:space="preserve"> </w:t>
      </w:r>
    </w:p>
    <w:p w14:paraId="1F84B56F" w14:textId="77777777" w:rsidR="004835E9" w:rsidRDefault="00D96B0D">
      <w:pPr>
        <w:spacing w:after="0" w:line="259" w:lineRule="auto"/>
        <w:ind w:left="0" w:right="0" w:firstLine="0"/>
        <w:jc w:val="left"/>
      </w:pPr>
      <w:r>
        <w:t xml:space="preserve"> </w:t>
      </w:r>
    </w:p>
    <w:p w14:paraId="1F84B570" w14:textId="77777777" w:rsidR="004835E9" w:rsidRDefault="00D96B0D">
      <w:pPr>
        <w:spacing w:after="0" w:line="259" w:lineRule="auto"/>
        <w:ind w:left="-5" w:right="0" w:hanging="10"/>
        <w:jc w:val="left"/>
      </w:pPr>
      <w:r>
        <w:rPr>
          <w:b/>
        </w:rPr>
        <w:t xml:space="preserve">PRINCIPAL ACCOUNTABILITIES </w:t>
      </w:r>
    </w:p>
    <w:p w14:paraId="1F84B571" w14:textId="77777777" w:rsidR="004835E9" w:rsidRDefault="00D96B0D">
      <w:pPr>
        <w:spacing w:after="0" w:line="259" w:lineRule="auto"/>
        <w:ind w:left="0" w:right="0" w:firstLine="0"/>
        <w:jc w:val="left"/>
      </w:pPr>
      <w:r>
        <w:rPr>
          <w:b/>
        </w:rPr>
        <w:t xml:space="preserve"> </w:t>
      </w:r>
    </w:p>
    <w:p w14:paraId="1F84B572" w14:textId="77777777" w:rsidR="004835E9" w:rsidRDefault="00D96B0D">
      <w:pPr>
        <w:pStyle w:val="Heading1"/>
        <w:ind w:left="-5"/>
      </w:pPr>
      <w:r>
        <w:t xml:space="preserve">Governance </w:t>
      </w:r>
    </w:p>
    <w:p w14:paraId="4CA1CDE7" w14:textId="46415723" w:rsidR="10622C5B" w:rsidRDefault="10622C5B" w:rsidP="10622C5B"/>
    <w:p w14:paraId="1F84B573" w14:textId="77777777" w:rsidR="004835E9" w:rsidRDefault="00D96B0D">
      <w:pPr>
        <w:numPr>
          <w:ilvl w:val="0"/>
          <w:numId w:val="2"/>
        </w:numPr>
        <w:ind w:right="44" w:hanging="360"/>
      </w:pPr>
      <w:r>
        <w:t xml:space="preserve">To ensure strong corporate and charity governance arrangements are in place, adhering to all charity and corporate law requirements and the governing documents of the charity. </w:t>
      </w:r>
    </w:p>
    <w:p w14:paraId="1F84B574" w14:textId="77777777" w:rsidR="004835E9" w:rsidRDefault="00D96B0D">
      <w:pPr>
        <w:spacing w:after="0" w:line="259" w:lineRule="auto"/>
        <w:ind w:left="720" w:right="0" w:firstLine="0"/>
        <w:jc w:val="left"/>
      </w:pPr>
      <w:r>
        <w:t xml:space="preserve"> </w:t>
      </w:r>
    </w:p>
    <w:p w14:paraId="1F84B575" w14:textId="77777777" w:rsidR="004835E9" w:rsidRDefault="00D96B0D">
      <w:pPr>
        <w:numPr>
          <w:ilvl w:val="0"/>
          <w:numId w:val="2"/>
        </w:numPr>
        <w:ind w:right="44" w:hanging="360"/>
      </w:pPr>
      <w:r>
        <w:t xml:space="preserve">To fulfil the role of Company Secretary and lead on the delivery of all governance policies and processes. </w:t>
      </w:r>
    </w:p>
    <w:p w14:paraId="1F84B576"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77" w14:textId="77777777" w:rsidR="004835E9" w:rsidRDefault="00D96B0D">
      <w:pPr>
        <w:numPr>
          <w:ilvl w:val="0"/>
          <w:numId w:val="2"/>
        </w:numPr>
        <w:ind w:right="44" w:hanging="360"/>
      </w:pPr>
      <w:r>
        <w:t xml:space="preserve">To lead, develop and maintain effective governance to enable scrutiny and good strategic oversight, through organising Board meetings, Committees, Special Board meetings, Annual General Meeting, Annual Report, servicing the Board and providing Board and Committee support. </w:t>
      </w:r>
    </w:p>
    <w:p w14:paraId="1F84B578" w14:textId="77777777" w:rsidR="004835E9" w:rsidRDefault="00D96B0D">
      <w:pPr>
        <w:spacing w:after="0" w:line="259" w:lineRule="auto"/>
        <w:ind w:left="0" w:right="0" w:firstLine="0"/>
        <w:jc w:val="left"/>
      </w:pPr>
      <w:r>
        <w:t xml:space="preserve"> </w:t>
      </w:r>
    </w:p>
    <w:p w14:paraId="1F84B579" w14:textId="77777777" w:rsidR="004835E9" w:rsidRDefault="00D96B0D">
      <w:pPr>
        <w:numPr>
          <w:ilvl w:val="0"/>
          <w:numId w:val="2"/>
        </w:numPr>
        <w:ind w:right="44" w:hanging="360"/>
      </w:pPr>
      <w:r>
        <w:lastRenderedPageBreak/>
        <w:t xml:space="preserve">To support the Chief Executive and Chair on Trustee training, development and appraisal. </w:t>
      </w:r>
      <w:r>
        <w:rPr>
          <w:b/>
        </w:rPr>
        <w:t xml:space="preserve"> </w:t>
      </w:r>
    </w:p>
    <w:p w14:paraId="1F84B57A" w14:textId="77777777" w:rsidR="004835E9" w:rsidRDefault="00D96B0D">
      <w:pPr>
        <w:spacing w:after="0" w:line="259" w:lineRule="auto"/>
        <w:ind w:left="0" w:right="0" w:firstLine="0"/>
        <w:jc w:val="left"/>
      </w:pPr>
      <w:r>
        <w:rPr>
          <w:b/>
        </w:rPr>
        <w:t xml:space="preserve"> </w:t>
      </w:r>
    </w:p>
    <w:p w14:paraId="1F84B57B" w14:textId="77777777" w:rsidR="004835E9" w:rsidRDefault="00D96B0D">
      <w:pPr>
        <w:spacing w:after="0" w:line="259" w:lineRule="auto"/>
        <w:ind w:left="0" w:right="0" w:firstLine="0"/>
        <w:jc w:val="left"/>
      </w:pPr>
      <w:r>
        <w:rPr>
          <w:b/>
        </w:rPr>
        <w:t xml:space="preserve"> </w:t>
      </w:r>
    </w:p>
    <w:p w14:paraId="1F84B57F" w14:textId="36A484DE" w:rsidR="004835E9" w:rsidRDefault="00D96B0D" w:rsidP="10622C5B">
      <w:pPr>
        <w:pStyle w:val="Heading1"/>
        <w:ind w:left="-5"/>
      </w:pPr>
      <w:r>
        <w:t xml:space="preserve">Finance  </w:t>
      </w:r>
    </w:p>
    <w:p w14:paraId="1F84B580"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81" w14:textId="23523118" w:rsidR="004835E9" w:rsidRDefault="00D96B0D">
      <w:pPr>
        <w:numPr>
          <w:ilvl w:val="0"/>
          <w:numId w:val="3"/>
        </w:numPr>
        <w:ind w:right="44" w:hanging="360"/>
      </w:pPr>
      <w:r>
        <w:t>To direct the finance function,</w:t>
      </w:r>
      <w:r w:rsidR="09D4BB4C">
        <w:t xml:space="preserve"> </w:t>
      </w:r>
      <w:r w:rsidR="377A0D92">
        <w:t>maintaining</w:t>
      </w:r>
      <w:r>
        <w:t xml:space="preserve"> </w:t>
      </w:r>
      <w:r w:rsidR="50DBC9B6">
        <w:t>effective</w:t>
      </w:r>
      <w:r>
        <w:t xml:space="preserve"> accounting controls and records, to minimise the risk of fraud and ensur</w:t>
      </w:r>
      <w:r w:rsidR="1E69777D">
        <w:t>ing regulatory</w:t>
      </w:r>
      <w:r>
        <w:t xml:space="preserve"> compliance</w:t>
      </w:r>
      <w:r w:rsidR="1A5F4DA4">
        <w:t>.</w:t>
      </w:r>
    </w:p>
    <w:p w14:paraId="1F84B582"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83" w14:textId="3E13690A" w:rsidR="004835E9" w:rsidRDefault="00D96B0D" w:rsidP="10622C5B">
      <w:pPr>
        <w:numPr>
          <w:ilvl w:val="0"/>
          <w:numId w:val="3"/>
        </w:numPr>
        <w:ind w:right="44" w:hanging="360"/>
        <w:rPr>
          <w:b/>
          <w:bCs/>
        </w:rPr>
      </w:pPr>
      <w:r>
        <w:t xml:space="preserve">To </w:t>
      </w:r>
      <w:r w:rsidR="69A7C1AC">
        <w:t>oversee the preparation of</w:t>
      </w:r>
      <w:r>
        <w:t xml:space="preserve"> annual budgets, management accounting, budgeting, cash flow</w:t>
      </w:r>
      <w:r w:rsidR="37254369">
        <w:t xml:space="preserve"> and</w:t>
      </w:r>
      <w:r>
        <w:t xml:space="preserve"> reporting to external funders</w:t>
      </w:r>
      <w:r w:rsidR="4FEE3D19">
        <w:t>.</w:t>
      </w:r>
      <w:r w:rsidRPr="10622C5B">
        <w:rPr>
          <w:b/>
          <w:bCs/>
        </w:rPr>
        <w:t xml:space="preserve"> </w:t>
      </w:r>
    </w:p>
    <w:p w14:paraId="29F61E78" w14:textId="15F0AE59" w:rsidR="10622C5B" w:rsidRDefault="10622C5B" w:rsidP="10622C5B">
      <w:pPr>
        <w:ind w:left="705" w:right="44" w:hanging="360"/>
        <w:rPr>
          <w:b/>
          <w:bCs/>
        </w:rPr>
      </w:pPr>
    </w:p>
    <w:p w14:paraId="7771414E" w14:textId="10F979F5" w:rsidR="004835E9" w:rsidRDefault="00D96B0D" w:rsidP="10622C5B">
      <w:pPr>
        <w:pStyle w:val="ListParagraph"/>
        <w:numPr>
          <w:ilvl w:val="0"/>
          <w:numId w:val="6"/>
        </w:numPr>
        <w:spacing w:after="0" w:line="259" w:lineRule="auto"/>
        <w:ind w:right="0"/>
        <w:jc w:val="left"/>
      </w:pPr>
      <w:r w:rsidRPr="10622C5B">
        <w:rPr>
          <w:rFonts w:ascii="Calibri" w:eastAsia="Calibri" w:hAnsi="Calibri" w:cs="Calibri"/>
          <w:b/>
          <w:bCs/>
          <w:sz w:val="24"/>
          <w:szCs w:val="24"/>
        </w:rPr>
        <w:t xml:space="preserve"> </w:t>
      </w:r>
      <w:r w:rsidR="4FCFD660">
        <w:t>To ensure adequate insurance levels are in place.</w:t>
      </w:r>
    </w:p>
    <w:p w14:paraId="1F84B584" w14:textId="11B7553D" w:rsidR="004835E9" w:rsidRDefault="004835E9" w:rsidP="10622C5B">
      <w:pPr>
        <w:spacing w:after="0" w:line="259" w:lineRule="auto"/>
        <w:ind w:left="0" w:right="0" w:firstLine="0"/>
        <w:jc w:val="left"/>
        <w:rPr>
          <w:rFonts w:ascii="Calibri" w:eastAsia="Calibri" w:hAnsi="Calibri" w:cs="Calibri"/>
          <w:b/>
          <w:bCs/>
          <w:sz w:val="24"/>
          <w:szCs w:val="24"/>
        </w:rPr>
      </w:pPr>
    </w:p>
    <w:p w14:paraId="1F84B587" w14:textId="5CE632F1" w:rsidR="004835E9" w:rsidRDefault="00D96B0D">
      <w:pPr>
        <w:numPr>
          <w:ilvl w:val="0"/>
          <w:numId w:val="3"/>
        </w:numPr>
        <w:ind w:right="44" w:hanging="360"/>
      </w:pPr>
      <w:r>
        <w:t xml:space="preserve">To </w:t>
      </w:r>
      <w:r w:rsidR="3196E478">
        <w:t>prepare reports for the Finance &amp; Audit committee</w:t>
      </w:r>
      <w:r>
        <w:t xml:space="preserve"> </w:t>
      </w:r>
      <w:r w:rsidR="16AA0C00">
        <w:t>and Board of Trustees as required.</w:t>
      </w:r>
      <w:r>
        <w:t xml:space="preserve">  </w:t>
      </w:r>
    </w:p>
    <w:p w14:paraId="1F84B588"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8B" w14:textId="0B2A08AA" w:rsidR="004835E9" w:rsidRDefault="00D96B0D">
      <w:pPr>
        <w:numPr>
          <w:ilvl w:val="0"/>
          <w:numId w:val="3"/>
        </w:numPr>
        <w:ind w:right="44" w:hanging="360"/>
      </w:pPr>
      <w:r>
        <w:t xml:space="preserve">To oversee relationships with the bank, external funders </w:t>
      </w:r>
      <w:r w:rsidR="376BB6FA">
        <w:t>and with</w:t>
      </w:r>
      <w:r>
        <w:t xml:space="preserve"> external auditors to deliver the annual accounts to schedule, prepared in accordance with all accounting standards and practice.   </w:t>
      </w:r>
    </w:p>
    <w:p w14:paraId="1F84B58C"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8D" w14:textId="77777777" w:rsidR="004835E9" w:rsidRDefault="00D96B0D">
      <w:pPr>
        <w:numPr>
          <w:ilvl w:val="0"/>
          <w:numId w:val="3"/>
        </w:numPr>
        <w:ind w:right="44" w:hanging="360"/>
      </w:pPr>
      <w:r>
        <w:t xml:space="preserve">To oversee procurement and the management of all agreements and contracts with suppliers to ensure services are delivered to agreed standard, time and budget and reviewed to ensure value for money. </w:t>
      </w:r>
    </w:p>
    <w:p w14:paraId="1F84B58E"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8F" w14:textId="08447BAC" w:rsidR="004835E9" w:rsidRDefault="00D96B0D">
      <w:pPr>
        <w:numPr>
          <w:ilvl w:val="0"/>
          <w:numId w:val="3"/>
        </w:numPr>
        <w:ind w:right="44" w:hanging="360"/>
      </w:pPr>
      <w:r>
        <w:t>To keep abreast of financial developments across the charity sector</w:t>
      </w:r>
      <w:r w:rsidR="3A23E2D5">
        <w:t>.</w:t>
      </w:r>
      <w:r>
        <w:t xml:space="preserve">  </w:t>
      </w:r>
    </w:p>
    <w:p w14:paraId="1F84B590"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91" w14:textId="77777777" w:rsidR="004835E9" w:rsidRDefault="00D96B0D">
      <w:pPr>
        <w:pStyle w:val="Heading1"/>
        <w:ind w:left="-5"/>
      </w:pPr>
      <w:r>
        <w:t xml:space="preserve">Human Resources </w:t>
      </w:r>
    </w:p>
    <w:p w14:paraId="750828AD" w14:textId="2C581DCB" w:rsidR="10622C5B" w:rsidRDefault="10622C5B" w:rsidP="10622C5B"/>
    <w:p w14:paraId="1F84B592" w14:textId="3F4844DA" w:rsidR="004835E9" w:rsidRDefault="00D96B0D">
      <w:pPr>
        <w:numPr>
          <w:ilvl w:val="0"/>
          <w:numId w:val="4"/>
        </w:numPr>
        <w:spacing w:after="26"/>
        <w:ind w:right="44" w:hanging="360"/>
      </w:pPr>
      <w:r>
        <w:t xml:space="preserve">To </w:t>
      </w:r>
      <w:r w:rsidR="1A4FD391">
        <w:t>oversee</w:t>
      </w:r>
      <w:r>
        <w:t xml:space="preserve"> the HR function within the organisation, with specialist advice and support provided by HR consultants on complex HR issues, to ensure the charity is legally compliant and operates good HR practice and standards </w:t>
      </w:r>
    </w:p>
    <w:p w14:paraId="1F84B593" w14:textId="77777777" w:rsidR="004835E9" w:rsidRDefault="00D96B0D">
      <w:pPr>
        <w:spacing w:after="34" w:line="259" w:lineRule="auto"/>
        <w:ind w:left="720" w:right="0" w:firstLine="0"/>
        <w:jc w:val="left"/>
      </w:pPr>
      <w:r>
        <w:t xml:space="preserve"> </w:t>
      </w:r>
    </w:p>
    <w:p w14:paraId="1F84B597" w14:textId="54EF2751" w:rsidR="004835E9" w:rsidRDefault="00D96B0D" w:rsidP="10622C5B">
      <w:pPr>
        <w:numPr>
          <w:ilvl w:val="0"/>
          <w:numId w:val="4"/>
        </w:numPr>
        <w:spacing w:after="31" w:line="259" w:lineRule="auto"/>
        <w:ind w:right="44" w:hanging="360"/>
      </w:pPr>
      <w:r>
        <w:t xml:space="preserve">To ensure </w:t>
      </w:r>
      <w:r w:rsidR="14BFEF6D">
        <w:t xml:space="preserve">staff adherence to HR </w:t>
      </w:r>
      <w:r>
        <w:t>p</w:t>
      </w:r>
      <w:r w:rsidR="6ED0A218">
        <w:t>olicies</w:t>
      </w:r>
      <w:r>
        <w:t xml:space="preserve"> and procedures. </w:t>
      </w:r>
    </w:p>
    <w:p w14:paraId="50575B08" w14:textId="39D01464" w:rsidR="10622C5B" w:rsidRDefault="10622C5B" w:rsidP="10622C5B">
      <w:pPr>
        <w:ind w:left="705" w:right="44" w:hanging="360"/>
      </w:pPr>
    </w:p>
    <w:p w14:paraId="1F84B598" w14:textId="4628BEA2" w:rsidR="004835E9" w:rsidRDefault="00D96B0D">
      <w:pPr>
        <w:numPr>
          <w:ilvl w:val="0"/>
          <w:numId w:val="4"/>
        </w:numPr>
        <w:ind w:right="44" w:hanging="360"/>
      </w:pPr>
      <w:r>
        <w:t xml:space="preserve">To </w:t>
      </w:r>
      <w:r w:rsidR="442EA0A1">
        <w:t>ensure the</w:t>
      </w:r>
      <w:r>
        <w:t xml:space="preserve"> recruitment and development strategy</w:t>
      </w:r>
      <w:r w:rsidR="58C17B12">
        <w:t xml:space="preserve"> supports a trauma informed approach.</w:t>
      </w:r>
    </w:p>
    <w:p w14:paraId="0D75116F" w14:textId="730B99C1" w:rsidR="10622C5B" w:rsidRDefault="10622C5B" w:rsidP="10622C5B">
      <w:pPr>
        <w:ind w:left="705" w:right="44" w:hanging="360"/>
      </w:pPr>
    </w:p>
    <w:p w14:paraId="6D7FE928" w14:textId="0850336A" w:rsidR="22007CE9" w:rsidRDefault="22007CE9" w:rsidP="10622C5B">
      <w:pPr>
        <w:numPr>
          <w:ilvl w:val="0"/>
          <w:numId w:val="4"/>
        </w:numPr>
        <w:ind w:right="44" w:hanging="360"/>
      </w:pPr>
      <w:r>
        <w:t xml:space="preserve">To oversee the delivery </w:t>
      </w:r>
      <w:r w:rsidR="16F8A08C">
        <w:t>and record keeping for</w:t>
      </w:r>
      <w:r>
        <w:t xml:space="preserve"> induction, training and continued professional development of staff.</w:t>
      </w:r>
    </w:p>
    <w:p w14:paraId="05782A7B" w14:textId="3A24AF40" w:rsidR="10622C5B" w:rsidRDefault="10622C5B" w:rsidP="10622C5B">
      <w:pPr>
        <w:ind w:left="705" w:right="44" w:hanging="360"/>
      </w:pPr>
    </w:p>
    <w:p w14:paraId="5322C43D" w14:textId="4B127DBC" w:rsidR="10622C5B" w:rsidRDefault="10622C5B" w:rsidP="10622C5B">
      <w:pPr>
        <w:ind w:left="705" w:right="44" w:hanging="360"/>
      </w:pPr>
    </w:p>
    <w:p w14:paraId="69442ABC" w14:textId="2F2CD9F0" w:rsidR="10622C5B" w:rsidRDefault="10622C5B" w:rsidP="10622C5B">
      <w:pPr>
        <w:pStyle w:val="Heading1"/>
        <w:ind w:left="-5"/>
      </w:pPr>
    </w:p>
    <w:p w14:paraId="1F84B599" w14:textId="77777777" w:rsidR="004835E9" w:rsidRDefault="00D96B0D">
      <w:pPr>
        <w:pStyle w:val="Heading1"/>
        <w:ind w:left="-5"/>
      </w:pPr>
      <w:r>
        <w:t xml:space="preserve">Risk  </w:t>
      </w:r>
    </w:p>
    <w:p w14:paraId="1F84B59C" w14:textId="038BC6A3" w:rsidR="004835E9" w:rsidRDefault="00D96B0D" w:rsidP="10622C5B">
      <w:pPr>
        <w:numPr>
          <w:ilvl w:val="0"/>
          <w:numId w:val="5"/>
        </w:numPr>
        <w:ind w:right="44" w:hanging="360"/>
        <w:rPr>
          <w:b/>
          <w:bCs/>
        </w:rPr>
      </w:pPr>
      <w:r>
        <w:t>To lead strategic risk management</w:t>
      </w:r>
      <w:r w:rsidR="79027322">
        <w:t xml:space="preserve"> </w:t>
      </w:r>
      <w:r>
        <w:t>work</w:t>
      </w:r>
      <w:r w:rsidR="6B7D5B9A">
        <w:t>ing</w:t>
      </w:r>
      <w:r>
        <w:t xml:space="preserve"> with colleagues to identify and monitor organisational risks and act upon these as required.</w:t>
      </w:r>
      <w:r w:rsidRPr="10622C5B">
        <w:rPr>
          <w:b/>
          <w:bCs/>
        </w:rPr>
        <w:t xml:space="preserve"> </w:t>
      </w:r>
    </w:p>
    <w:p w14:paraId="1F84B59D" w14:textId="77777777" w:rsidR="004835E9" w:rsidRDefault="00D96B0D">
      <w:pPr>
        <w:spacing w:after="0" w:line="259" w:lineRule="auto"/>
        <w:ind w:left="0" w:right="0" w:firstLine="0"/>
        <w:jc w:val="left"/>
      </w:pPr>
      <w:r>
        <w:rPr>
          <w:rFonts w:ascii="Calibri" w:eastAsia="Calibri" w:hAnsi="Calibri" w:cs="Calibri"/>
          <w:b/>
          <w:sz w:val="24"/>
        </w:rPr>
        <w:t xml:space="preserve"> </w:t>
      </w:r>
    </w:p>
    <w:p w14:paraId="1F84B59E" w14:textId="77777777" w:rsidR="004835E9" w:rsidRDefault="00D96B0D">
      <w:pPr>
        <w:numPr>
          <w:ilvl w:val="0"/>
          <w:numId w:val="5"/>
        </w:numPr>
        <w:ind w:right="44" w:hanging="360"/>
      </w:pPr>
      <w:r>
        <w:t xml:space="preserve">To ensure the risk register is up to date and that risk actions are recorded and followed up. </w:t>
      </w:r>
      <w:r>
        <w:rPr>
          <w:b/>
        </w:rPr>
        <w:t xml:space="preserve"> </w:t>
      </w:r>
    </w:p>
    <w:p w14:paraId="1F84B59F" w14:textId="77777777" w:rsidR="004835E9" w:rsidRDefault="00D96B0D">
      <w:pPr>
        <w:spacing w:after="0" w:line="259" w:lineRule="auto"/>
        <w:ind w:left="0" w:right="0" w:firstLine="0"/>
        <w:jc w:val="left"/>
      </w:pPr>
      <w:r>
        <w:rPr>
          <w:rFonts w:ascii="Calibri" w:eastAsia="Calibri" w:hAnsi="Calibri" w:cs="Calibri"/>
          <w:b/>
          <w:sz w:val="24"/>
        </w:rPr>
        <w:t xml:space="preserve"> </w:t>
      </w:r>
    </w:p>
    <w:p w14:paraId="1F84B5A0" w14:textId="193F2B3E" w:rsidR="004835E9" w:rsidRDefault="00D96B0D">
      <w:pPr>
        <w:numPr>
          <w:ilvl w:val="0"/>
          <w:numId w:val="5"/>
        </w:numPr>
        <w:ind w:right="44" w:hanging="360"/>
      </w:pPr>
      <w:r>
        <w:lastRenderedPageBreak/>
        <w:t xml:space="preserve">To </w:t>
      </w:r>
      <w:r w:rsidR="7C7A9FDD">
        <w:t xml:space="preserve">ensure </w:t>
      </w:r>
      <w:r>
        <w:t>staff understand their responsibilities in managing and mitigating risk at all levels.</w:t>
      </w:r>
      <w:r w:rsidRPr="10622C5B">
        <w:rPr>
          <w:b/>
          <w:bCs/>
        </w:rPr>
        <w:t xml:space="preserve"> </w:t>
      </w:r>
    </w:p>
    <w:p w14:paraId="1F84B5A1" w14:textId="77777777" w:rsidR="004835E9" w:rsidRDefault="00D96B0D">
      <w:pPr>
        <w:spacing w:after="0" w:line="259" w:lineRule="auto"/>
        <w:ind w:left="0" w:right="0" w:firstLine="0"/>
        <w:jc w:val="left"/>
      </w:pPr>
      <w:r>
        <w:rPr>
          <w:b/>
        </w:rPr>
        <w:t xml:space="preserve"> </w:t>
      </w:r>
    </w:p>
    <w:p w14:paraId="1F84B5A2" w14:textId="77777777" w:rsidR="004835E9" w:rsidRDefault="00D96B0D">
      <w:pPr>
        <w:pStyle w:val="Heading1"/>
        <w:spacing w:after="33"/>
        <w:ind w:left="-5"/>
      </w:pPr>
      <w:r>
        <w:t xml:space="preserve">Compliance </w:t>
      </w:r>
    </w:p>
    <w:p w14:paraId="1F84B5A3" w14:textId="77777777" w:rsidR="004835E9" w:rsidRDefault="00D96B0D">
      <w:pPr>
        <w:numPr>
          <w:ilvl w:val="0"/>
          <w:numId w:val="6"/>
        </w:numPr>
        <w:ind w:right="44" w:hanging="360"/>
      </w:pPr>
      <w:r>
        <w:t xml:space="preserve">To lead and manage the organisation’s corporate and legal responsibilities including with the Charity Commission, Companies House and statutory obligations. </w:t>
      </w:r>
    </w:p>
    <w:p w14:paraId="1F84B5A4" w14:textId="77777777" w:rsidR="004835E9" w:rsidRDefault="00D96B0D">
      <w:pPr>
        <w:spacing w:after="0" w:line="259" w:lineRule="auto"/>
        <w:ind w:left="720" w:right="0" w:firstLine="0"/>
        <w:jc w:val="left"/>
      </w:pPr>
      <w:r>
        <w:t xml:space="preserve"> </w:t>
      </w:r>
    </w:p>
    <w:p w14:paraId="1F84B5A5" w14:textId="3DFA8168" w:rsidR="004835E9" w:rsidRDefault="00D96B0D">
      <w:pPr>
        <w:numPr>
          <w:ilvl w:val="0"/>
          <w:numId w:val="6"/>
        </w:numPr>
        <w:ind w:right="44" w:hanging="360"/>
      </w:pPr>
      <w:r>
        <w:t xml:space="preserve">To </w:t>
      </w:r>
      <w:r w:rsidR="1A483671">
        <w:t>oversee the regular</w:t>
      </w:r>
      <w:r>
        <w:t xml:space="preserve"> </w:t>
      </w:r>
      <w:r w:rsidR="2F53EC68">
        <w:t>review of organisational policies</w:t>
      </w:r>
      <w:r w:rsidR="417FF167">
        <w:t xml:space="preserve"> in keeping with best practice</w:t>
      </w:r>
      <w:r w:rsidR="2F53EC68">
        <w:t xml:space="preserve"> </w:t>
      </w:r>
      <w:r>
        <w:t>and</w:t>
      </w:r>
      <w:r w:rsidR="0D8072CA">
        <w:t xml:space="preserve"> ensure they</w:t>
      </w:r>
      <w:r>
        <w:t xml:space="preserve"> </w:t>
      </w:r>
      <w:r w:rsidR="7A734A85">
        <w:t>are communicated</w:t>
      </w:r>
      <w:r>
        <w:t xml:space="preserve"> to staff. </w:t>
      </w:r>
    </w:p>
    <w:p w14:paraId="1F84B5A8" w14:textId="09097602" w:rsidR="004835E9" w:rsidRDefault="00D96B0D">
      <w:pPr>
        <w:spacing w:after="0" w:line="259" w:lineRule="auto"/>
        <w:ind w:left="0" w:right="0" w:firstLine="0"/>
        <w:jc w:val="left"/>
      </w:pPr>
      <w:r w:rsidRPr="10622C5B">
        <w:rPr>
          <w:rFonts w:ascii="Calibri" w:eastAsia="Calibri" w:hAnsi="Calibri" w:cs="Calibri"/>
          <w:sz w:val="24"/>
          <w:szCs w:val="24"/>
        </w:rPr>
        <w:t xml:space="preserve"> </w:t>
      </w:r>
      <w:r w:rsidRPr="10622C5B">
        <w:rPr>
          <w:rFonts w:ascii="Calibri" w:eastAsia="Calibri" w:hAnsi="Calibri" w:cs="Calibri"/>
          <w:b/>
          <w:bCs/>
          <w:sz w:val="24"/>
          <w:szCs w:val="24"/>
        </w:rPr>
        <w:t xml:space="preserve"> </w:t>
      </w:r>
    </w:p>
    <w:p w14:paraId="1F84B5A9" w14:textId="77777777" w:rsidR="004835E9" w:rsidRDefault="00D96B0D">
      <w:pPr>
        <w:numPr>
          <w:ilvl w:val="0"/>
          <w:numId w:val="6"/>
        </w:numPr>
        <w:ind w:right="44" w:hanging="360"/>
      </w:pPr>
      <w:r>
        <w:t xml:space="preserve">To ensure that effective internal controls are in place to monitor compliance across policies, procedures and systems. </w:t>
      </w:r>
    </w:p>
    <w:p w14:paraId="1F84B5AA"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AB" w14:textId="16D43EE9" w:rsidR="004835E9" w:rsidRDefault="00D96B0D">
      <w:pPr>
        <w:numPr>
          <w:ilvl w:val="0"/>
          <w:numId w:val="6"/>
        </w:numPr>
        <w:ind w:right="44" w:hanging="360"/>
      </w:pPr>
      <w:r>
        <w:t>To</w:t>
      </w:r>
      <w:r w:rsidR="2B6C69D2">
        <w:t xml:space="preserve"> oversee</w:t>
      </w:r>
      <w:r>
        <w:t xml:space="preserve"> the </w:t>
      </w:r>
      <w:r w:rsidR="523BAB51">
        <w:t xml:space="preserve">implementation of the </w:t>
      </w:r>
      <w:r>
        <w:t>organisation’s complaints policy</w:t>
      </w:r>
      <w:r w:rsidR="7B262102">
        <w:t>.</w:t>
      </w:r>
    </w:p>
    <w:p w14:paraId="1F84B5AE" w14:textId="6823F188" w:rsidR="004835E9" w:rsidRDefault="00D96B0D">
      <w:pPr>
        <w:spacing w:after="0" w:line="259" w:lineRule="auto"/>
        <w:ind w:left="0" w:right="0" w:firstLine="0"/>
        <w:jc w:val="left"/>
      </w:pPr>
      <w:r w:rsidRPr="10622C5B">
        <w:rPr>
          <w:rFonts w:ascii="Calibri" w:eastAsia="Calibri" w:hAnsi="Calibri" w:cs="Calibri"/>
          <w:sz w:val="24"/>
          <w:szCs w:val="24"/>
        </w:rPr>
        <w:t xml:space="preserve"> </w:t>
      </w:r>
    </w:p>
    <w:p w14:paraId="1F84B5B0" w14:textId="77777777" w:rsidR="004835E9" w:rsidRDefault="00D96B0D">
      <w:pPr>
        <w:spacing w:after="0" w:line="259" w:lineRule="auto"/>
        <w:ind w:left="0" w:right="0" w:firstLine="0"/>
        <w:jc w:val="left"/>
      </w:pPr>
      <w:r>
        <w:rPr>
          <w:b/>
        </w:rPr>
        <w:t xml:space="preserve"> </w:t>
      </w:r>
    </w:p>
    <w:p w14:paraId="1F84B5B1" w14:textId="4CD6253A" w:rsidR="004835E9" w:rsidRDefault="00D96B0D">
      <w:pPr>
        <w:pStyle w:val="Heading1"/>
        <w:ind w:left="-5"/>
      </w:pPr>
      <w:r>
        <w:t>Digital Strategy and IT</w:t>
      </w:r>
    </w:p>
    <w:p w14:paraId="1A67082A" w14:textId="7DD76F73" w:rsidR="10622C5B" w:rsidRDefault="10622C5B" w:rsidP="10622C5B"/>
    <w:p w14:paraId="1F84B5B2" w14:textId="5BD94122" w:rsidR="004835E9" w:rsidRDefault="00D96B0D">
      <w:pPr>
        <w:numPr>
          <w:ilvl w:val="0"/>
          <w:numId w:val="7"/>
        </w:numPr>
        <w:ind w:right="44" w:hanging="360"/>
      </w:pPr>
      <w:r>
        <w:t xml:space="preserve">To oversee </w:t>
      </w:r>
      <w:r w:rsidR="0998994C">
        <w:t>Cyber Essentials compliance and</w:t>
      </w:r>
      <w:r>
        <w:t xml:space="preserve"> effective use of technology across the organisation. </w:t>
      </w:r>
    </w:p>
    <w:p w14:paraId="1F84B5B3" w14:textId="77777777" w:rsidR="004835E9" w:rsidRDefault="00D96B0D">
      <w:pPr>
        <w:spacing w:after="0" w:line="259" w:lineRule="auto"/>
        <w:ind w:left="720" w:right="0" w:firstLine="0"/>
        <w:jc w:val="left"/>
      </w:pPr>
      <w:r>
        <w:t xml:space="preserve"> </w:t>
      </w:r>
    </w:p>
    <w:p w14:paraId="1F84B5B4" w14:textId="476BB76E" w:rsidR="004835E9" w:rsidRDefault="00D96B0D">
      <w:pPr>
        <w:numPr>
          <w:ilvl w:val="0"/>
          <w:numId w:val="7"/>
        </w:numPr>
        <w:ind w:right="44" w:hanging="360"/>
      </w:pPr>
      <w:r>
        <w:t xml:space="preserve">To </w:t>
      </w:r>
      <w:r w:rsidR="132E14B9">
        <w:t xml:space="preserve">oversee the effectiveness of IT </w:t>
      </w:r>
      <w:r w:rsidR="002D0CD8">
        <w:t>maintenance, re</w:t>
      </w:r>
      <w:r w:rsidR="4D38A039">
        <w:t>newal cycle</w:t>
      </w:r>
      <w:r w:rsidR="002D0CD8">
        <w:t xml:space="preserve"> and</w:t>
      </w:r>
      <w:r>
        <w:t xml:space="preserve"> compliance with GDPR. </w:t>
      </w:r>
    </w:p>
    <w:p w14:paraId="1F84B5B6" w14:textId="76B090F5" w:rsidR="004835E9" w:rsidRDefault="00D96B0D" w:rsidP="10622C5B">
      <w:pPr>
        <w:spacing w:after="0" w:line="259" w:lineRule="auto"/>
        <w:ind w:left="720" w:right="0" w:firstLine="0"/>
        <w:jc w:val="left"/>
      </w:pPr>
      <w:r>
        <w:t xml:space="preserve">  </w:t>
      </w:r>
    </w:p>
    <w:p w14:paraId="1F84B5BB" w14:textId="77777777" w:rsidR="004835E9" w:rsidRDefault="00D96B0D">
      <w:pPr>
        <w:spacing w:after="0" w:line="259" w:lineRule="auto"/>
        <w:ind w:left="0" w:right="0" w:firstLine="0"/>
        <w:jc w:val="left"/>
      </w:pPr>
      <w:r>
        <w:rPr>
          <w:b/>
        </w:rPr>
        <w:t xml:space="preserve"> </w:t>
      </w:r>
    </w:p>
    <w:p w14:paraId="1F84B5BC" w14:textId="17894CDC" w:rsidR="004835E9" w:rsidRDefault="3C525337">
      <w:pPr>
        <w:pStyle w:val="Heading1"/>
        <w:ind w:left="-5"/>
      </w:pPr>
      <w:r>
        <w:t>Resources</w:t>
      </w:r>
      <w:r w:rsidR="00D96B0D">
        <w:t xml:space="preserve">  </w:t>
      </w:r>
    </w:p>
    <w:p w14:paraId="3BC74A22" w14:textId="719CBA01" w:rsidR="10622C5B" w:rsidRDefault="10622C5B" w:rsidP="10622C5B"/>
    <w:p w14:paraId="1F84B5BD" w14:textId="5FE40444" w:rsidR="004835E9" w:rsidRDefault="00D96B0D">
      <w:pPr>
        <w:numPr>
          <w:ilvl w:val="0"/>
          <w:numId w:val="9"/>
        </w:numPr>
        <w:spacing w:after="28"/>
        <w:ind w:right="44" w:hanging="360"/>
      </w:pPr>
      <w:r>
        <w:t>To ensure the</w:t>
      </w:r>
      <w:r w:rsidR="2832CDEF">
        <w:t xml:space="preserve"> </w:t>
      </w:r>
      <w:r>
        <w:t xml:space="preserve">delivery of </w:t>
      </w:r>
      <w:r w:rsidR="0DDF8CA2">
        <w:t>an effective resource</w:t>
      </w:r>
      <w:r>
        <w:t xml:space="preserve"> strategy that meets the needs of the organisation’s </w:t>
      </w:r>
      <w:r w:rsidR="2752BCEC">
        <w:t xml:space="preserve">strategic </w:t>
      </w:r>
      <w:r w:rsidR="23CA6739">
        <w:t>plan.</w:t>
      </w:r>
      <w:r>
        <w:t xml:space="preserve"> </w:t>
      </w:r>
    </w:p>
    <w:p w14:paraId="1F84B5C0" w14:textId="279A17F7" w:rsidR="004835E9" w:rsidRDefault="00D96B0D" w:rsidP="10622C5B">
      <w:pPr>
        <w:spacing w:after="0" w:line="259" w:lineRule="auto"/>
        <w:ind w:left="360" w:right="0" w:firstLine="0"/>
        <w:jc w:val="left"/>
      </w:pPr>
      <w:r w:rsidRPr="10622C5B">
        <w:rPr>
          <w:rFonts w:ascii="Calibri" w:eastAsia="Calibri" w:hAnsi="Calibri" w:cs="Calibri"/>
          <w:sz w:val="24"/>
          <w:szCs w:val="24"/>
        </w:rPr>
        <w:t xml:space="preserve">  </w:t>
      </w:r>
    </w:p>
    <w:p w14:paraId="1F84B5C1" w14:textId="77777777" w:rsidR="004835E9" w:rsidRDefault="00D96B0D">
      <w:pPr>
        <w:numPr>
          <w:ilvl w:val="0"/>
          <w:numId w:val="9"/>
        </w:numPr>
        <w:ind w:right="44" w:hanging="360"/>
      </w:pPr>
      <w:r>
        <w:t xml:space="preserve">To ensure all facilities are maintained to a good standard. </w:t>
      </w:r>
    </w:p>
    <w:p w14:paraId="1F84B5C2"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C3" w14:textId="4BFAEAFB" w:rsidR="004835E9" w:rsidRDefault="00D96B0D">
      <w:pPr>
        <w:numPr>
          <w:ilvl w:val="0"/>
          <w:numId w:val="9"/>
        </w:numPr>
        <w:spacing w:after="151"/>
        <w:ind w:right="44" w:hanging="360"/>
      </w:pPr>
      <w:r>
        <w:t xml:space="preserve">To ensure there is appropriate furniture, </w:t>
      </w:r>
      <w:r w:rsidR="4045AFA5">
        <w:t>equipment,</w:t>
      </w:r>
      <w:r>
        <w:t xml:space="preserve"> and consumables. </w:t>
      </w:r>
    </w:p>
    <w:p w14:paraId="1F84B5C4" w14:textId="77777777" w:rsidR="004835E9" w:rsidRDefault="00D96B0D">
      <w:pPr>
        <w:pStyle w:val="Heading1"/>
        <w:ind w:left="-5"/>
      </w:pPr>
      <w:r>
        <w:t xml:space="preserve">Staff Management </w:t>
      </w:r>
    </w:p>
    <w:p w14:paraId="06B135A5" w14:textId="2AAC5578" w:rsidR="10622C5B" w:rsidRDefault="10622C5B" w:rsidP="10622C5B"/>
    <w:p w14:paraId="1F84B5C5" w14:textId="77777777" w:rsidR="004835E9" w:rsidRDefault="00D96B0D">
      <w:pPr>
        <w:numPr>
          <w:ilvl w:val="0"/>
          <w:numId w:val="10"/>
        </w:numPr>
        <w:ind w:right="44" w:hanging="360"/>
      </w:pPr>
      <w:r>
        <w:t xml:space="preserve">To lead and manage all corporate services support staff. </w:t>
      </w:r>
    </w:p>
    <w:p w14:paraId="1F84B5C6" w14:textId="77777777" w:rsidR="004835E9" w:rsidRDefault="00D96B0D">
      <w:pPr>
        <w:spacing w:after="0" w:line="259" w:lineRule="auto"/>
        <w:ind w:left="720" w:right="0" w:firstLine="0"/>
        <w:jc w:val="left"/>
      </w:pPr>
      <w:r>
        <w:t xml:space="preserve"> </w:t>
      </w:r>
    </w:p>
    <w:p w14:paraId="1F84B5C7" w14:textId="5292184C" w:rsidR="004835E9" w:rsidRDefault="00D96B0D">
      <w:pPr>
        <w:numPr>
          <w:ilvl w:val="0"/>
          <w:numId w:val="10"/>
        </w:numPr>
        <w:ind w:right="44" w:hanging="360"/>
      </w:pPr>
      <w:r>
        <w:t xml:space="preserve">To develop the skill, </w:t>
      </w:r>
      <w:r w:rsidR="72469C80">
        <w:t>competence,</w:t>
      </w:r>
      <w:r>
        <w:t xml:space="preserve"> and capacity within the corporate services roles. </w:t>
      </w:r>
    </w:p>
    <w:p w14:paraId="1F84B5C8" w14:textId="77777777" w:rsidR="004835E9" w:rsidRDefault="00D96B0D">
      <w:pPr>
        <w:spacing w:after="0" w:line="259" w:lineRule="auto"/>
        <w:ind w:left="0" w:right="0" w:firstLine="0"/>
        <w:jc w:val="left"/>
      </w:pPr>
      <w:r>
        <w:rPr>
          <w:b/>
        </w:rPr>
        <w:t xml:space="preserve"> </w:t>
      </w:r>
    </w:p>
    <w:p w14:paraId="1F84B5C9" w14:textId="77777777" w:rsidR="004835E9" w:rsidRDefault="00D96B0D">
      <w:pPr>
        <w:pStyle w:val="Heading1"/>
        <w:ind w:left="-5"/>
      </w:pPr>
      <w:r>
        <w:t xml:space="preserve">Other  </w:t>
      </w:r>
    </w:p>
    <w:p w14:paraId="1F84B5CA" w14:textId="2ED2C0EB" w:rsidR="004835E9" w:rsidRDefault="00D96B0D">
      <w:pPr>
        <w:numPr>
          <w:ilvl w:val="0"/>
          <w:numId w:val="11"/>
        </w:numPr>
        <w:ind w:right="44" w:hanging="360"/>
      </w:pPr>
      <w:r>
        <w:t>To support the Chief Executive as require</w:t>
      </w:r>
      <w:r w:rsidR="7BFCDD9E">
        <w:t>d</w:t>
      </w:r>
      <w:r>
        <w:t>.</w:t>
      </w:r>
      <w:r w:rsidRPr="10622C5B">
        <w:rPr>
          <w:b/>
          <w:bCs/>
        </w:rPr>
        <w:t xml:space="preserve"> </w:t>
      </w:r>
    </w:p>
    <w:p w14:paraId="1F84B5CB" w14:textId="77777777" w:rsidR="004835E9" w:rsidRDefault="00D96B0D">
      <w:pPr>
        <w:spacing w:after="0" w:line="259" w:lineRule="auto"/>
        <w:ind w:left="720" w:right="0" w:firstLine="0"/>
        <w:jc w:val="left"/>
      </w:pPr>
      <w:r>
        <w:rPr>
          <w:b/>
        </w:rPr>
        <w:t xml:space="preserve"> </w:t>
      </w:r>
    </w:p>
    <w:p w14:paraId="1F84B5CC" w14:textId="3EC2AE70" w:rsidR="004835E9" w:rsidRDefault="00D96B0D" w:rsidP="10622C5B">
      <w:pPr>
        <w:numPr>
          <w:ilvl w:val="0"/>
          <w:numId w:val="11"/>
        </w:numPr>
        <w:ind w:right="44" w:hanging="360"/>
        <w:rPr>
          <w:b/>
          <w:bCs/>
        </w:rPr>
      </w:pPr>
      <w:r>
        <w:t xml:space="preserve">To provide timely, </w:t>
      </w:r>
      <w:r w:rsidR="359167EC">
        <w:t>high-quality</w:t>
      </w:r>
      <w:r>
        <w:t xml:space="preserve"> reports</w:t>
      </w:r>
      <w:r w:rsidR="4723B71A">
        <w:t xml:space="preserve"> for Trustees as required.</w:t>
      </w:r>
    </w:p>
    <w:p w14:paraId="1F84B5CD" w14:textId="77777777" w:rsidR="004835E9" w:rsidRDefault="00D96B0D">
      <w:pPr>
        <w:spacing w:after="0" w:line="259" w:lineRule="auto"/>
        <w:ind w:left="0" w:right="0" w:firstLine="0"/>
        <w:jc w:val="left"/>
      </w:pPr>
      <w:r>
        <w:rPr>
          <w:rFonts w:ascii="Calibri" w:eastAsia="Calibri" w:hAnsi="Calibri" w:cs="Calibri"/>
          <w:b/>
          <w:sz w:val="24"/>
        </w:rPr>
        <w:t xml:space="preserve"> </w:t>
      </w:r>
    </w:p>
    <w:p w14:paraId="1F84B5CE" w14:textId="16D8E21C" w:rsidR="004835E9" w:rsidRDefault="00D96B0D">
      <w:pPr>
        <w:numPr>
          <w:ilvl w:val="0"/>
          <w:numId w:val="11"/>
        </w:numPr>
        <w:ind w:right="44" w:hanging="360"/>
      </w:pPr>
      <w:r>
        <w:t xml:space="preserve">To contribute to the development and delivery of the strategic </w:t>
      </w:r>
      <w:r w:rsidR="287F635A">
        <w:t>plan.</w:t>
      </w:r>
    </w:p>
    <w:p w14:paraId="1F84B5CF" w14:textId="77777777" w:rsidR="004835E9" w:rsidRDefault="00D96B0D">
      <w:pPr>
        <w:spacing w:after="0" w:line="259" w:lineRule="auto"/>
        <w:ind w:left="0" w:right="0" w:firstLine="0"/>
        <w:jc w:val="left"/>
      </w:pPr>
      <w:r>
        <w:rPr>
          <w:rFonts w:ascii="Calibri" w:eastAsia="Calibri" w:hAnsi="Calibri" w:cs="Calibri"/>
          <w:b/>
          <w:sz w:val="24"/>
        </w:rPr>
        <w:t xml:space="preserve"> </w:t>
      </w:r>
    </w:p>
    <w:p w14:paraId="1F84B5D0" w14:textId="77777777" w:rsidR="004835E9" w:rsidRDefault="00D96B0D">
      <w:pPr>
        <w:numPr>
          <w:ilvl w:val="0"/>
          <w:numId w:val="11"/>
        </w:numPr>
        <w:ind w:right="44" w:hanging="360"/>
      </w:pPr>
      <w:r>
        <w:t>To deputise for the CEO when required.</w:t>
      </w:r>
      <w:r>
        <w:rPr>
          <w:b/>
        </w:rPr>
        <w:t xml:space="preserve"> </w:t>
      </w:r>
    </w:p>
    <w:p w14:paraId="1F84B5D1" w14:textId="77777777" w:rsidR="004835E9" w:rsidRDefault="00D96B0D">
      <w:pPr>
        <w:spacing w:after="0" w:line="259" w:lineRule="auto"/>
        <w:ind w:left="0" w:right="0" w:firstLine="0"/>
        <w:jc w:val="left"/>
      </w:pPr>
      <w:r>
        <w:rPr>
          <w:rFonts w:ascii="Calibri" w:eastAsia="Calibri" w:hAnsi="Calibri" w:cs="Calibri"/>
          <w:b/>
          <w:sz w:val="24"/>
        </w:rPr>
        <w:t xml:space="preserve"> </w:t>
      </w:r>
    </w:p>
    <w:p w14:paraId="1F84B5D2" w14:textId="77777777" w:rsidR="004835E9" w:rsidRDefault="00D96B0D">
      <w:pPr>
        <w:numPr>
          <w:ilvl w:val="0"/>
          <w:numId w:val="11"/>
        </w:numPr>
        <w:ind w:right="44" w:hanging="360"/>
      </w:pPr>
      <w:r>
        <w:lastRenderedPageBreak/>
        <w:t xml:space="preserve">To undertake personal skills development through review and appraisal, attending relevant training courses and keeping informed of developments and trends in corporate services. </w:t>
      </w:r>
    </w:p>
    <w:p w14:paraId="1F84B5D3" w14:textId="77777777" w:rsidR="004835E9" w:rsidRDefault="00D96B0D">
      <w:pPr>
        <w:spacing w:after="0" w:line="259" w:lineRule="auto"/>
        <w:ind w:left="0" w:right="0" w:firstLine="0"/>
        <w:jc w:val="left"/>
      </w:pPr>
      <w:r>
        <w:rPr>
          <w:rFonts w:ascii="Calibri" w:eastAsia="Calibri" w:hAnsi="Calibri" w:cs="Calibri"/>
          <w:sz w:val="24"/>
        </w:rPr>
        <w:t xml:space="preserve"> </w:t>
      </w:r>
    </w:p>
    <w:p w14:paraId="1F84B5D4" w14:textId="77777777" w:rsidR="004835E9" w:rsidRDefault="00D96B0D">
      <w:pPr>
        <w:numPr>
          <w:ilvl w:val="0"/>
          <w:numId w:val="11"/>
        </w:numPr>
        <w:ind w:right="44" w:hanging="360"/>
      </w:pPr>
      <w:r>
        <w:t>To carry out any additional duties commensurate with the role as reasonably required by the CEO.</w:t>
      </w:r>
      <w:r>
        <w:rPr>
          <w:b/>
        </w:rPr>
        <w:t xml:space="preserve"> </w:t>
      </w:r>
    </w:p>
    <w:p w14:paraId="1F84B5D5" w14:textId="77777777" w:rsidR="004835E9" w:rsidRDefault="00D96B0D">
      <w:pPr>
        <w:spacing w:after="0" w:line="259" w:lineRule="auto"/>
        <w:ind w:left="0" w:right="0" w:firstLine="0"/>
        <w:jc w:val="left"/>
      </w:pPr>
      <w:r>
        <w:t xml:space="preserve"> </w:t>
      </w:r>
    </w:p>
    <w:p w14:paraId="1F84B5D6" w14:textId="77777777" w:rsidR="004835E9" w:rsidRDefault="00D96B0D">
      <w:pPr>
        <w:spacing w:after="0" w:line="259" w:lineRule="auto"/>
        <w:ind w:left="0" w:right="0" w:firstLine="0"/>
        <w:jc w:val="left"/>
      </w:pPr>
      <w:r>
        <w:t xml:space="preserve"> </w:t>
      </w:r>
      <w:r>
        <w:tab/>
        <w:t xml:space="preserve"> </w:t>
      </w:r>
    </w:p>
    <w:p w14:paraId="1F84B5D7" w14:textId="77777777" w:rsidR="004835E9" w:rsidRDefault="00D96B0D">
      <w:pPr>
        <w:pStyle w:val="Heading1"/>
        <w:ind w:left="0" w:right="55" w:firstLine="0"/>
        <w:jc w:val="center"/>
      </w:pPr>
      <w:r>
        <w:rPr>
          <w:sz w:val="28"/>
        </w:rPr>
        <w:t xml:space="preserve">PERSON SPECIFICATION </w:t>
      </w:r>
    </w:p>
    <w:p w14:paraId="1F84B5D8" w14:textId="77777777" w:rsidR="004835E9" w:rsidRDefault="00D96B0D">
      <w:pPr>
        <w:spacing w:after="0" w:line="259" w:lineRule="auto"/>
        <w:ind w:left="0" w:right="0" w:firstLine="0"/>
        <w:jc w:val="left"/>
      </w:pPr>
      <w:r>
        <w:t xml:space="preserve"> </w:t>
      </w:r>
    </w:p>
    <w:p w14:paraId="1F84B5D9" w14:textId="1BA234CF" w:rsidR="004835E9" w:rsidRDefault="00D96B0D" w:rsidP="004F50FB">
      <w:pPr>
        <w:pStyle w:val="Heading2"/>
        <w:ind w:left="0" w:firstLine="0"/>
      </w:pPr>
      <w:r>
        <w:rPr>
          <w:b w:val="0"/>
        </w:rPr>
        <w:t xml:space="preserve"> </w:t>
      </w:r>
    </w:p>
    <w:p w14:paraId="1F84B5DA" w14:textId="77777777" w:rsidR="004835E9" w:rsidRDefault="00D96B0D">
      <w:pPr>
        <w:spacing w:after="0" w:line="259" w:lineRule="auto"/>
        <w:ind w:left="0" w:right="0" w:firstLine="0"/>
        <w:jc w:val="left"/>
      </w:pPr>
      <w:r>
        <w:t xml:space="preserve"> </w:t>
      </w:r>
    </w:p>
    <w:p w14:paraId="1F84B5DB" w14:textId="77777777" w:rsidR="004835E9" w:rsidRDefault="00D96B0D">
      <w:pPr>
        <w:ind w:left="0" w:right="44" w:firstLine="0"/>
      </w:pPr>
      <w:r>
        <w:t xml:space="preserve">Please use the job application form to demonstrate your </w:t>
      </w:r>
      <w:r>
        <w:rPr>
          <w:u w:val="single" w:color="000000"/>
        </w:rPr>
        <w:t>experience</w:t>
      </w:r>
      <w:r>
        <w:t xml:space="preserve"> and </w:t>
      </w:r>
      <w:r>
        <w:rPr>
          <w:u w:val="single" w:color="000000"/>
        </w:rPr>
        <w:t>positive achievement</w:t>
      </w:r>
      <w:r>
        <w:t xml:space="preserve"> in the following: </w:t>
      </w:r>
    </w:p>
    <w:p w14:paraId="1F84B5DC" w14:textId="77777777" w:rsidR="004835E9" w:rsidRDefault="00D96B0D">
      <w:pPr>
        <w:spacing w:after="0" w:line="259" w:lineRule="auto"/>
        <w:ind w:left="0" w:right="0" w:firstLine="0"/>
        <w:jc w:val="left"/>
      </w:pPr>
      <w:r>
        <w:t xml:space="preserve"> </w:t>
      </w:r>
    </w:p>
    <w:p w14:paraId="1F84B5DD" w14:textId="77777777" w:rsidR="004835E9" w:rsidRDefault="00D96B0D">
      <w:pPr>
        <w:pStyle w:val="Heading2"/>
        <w:ind w:left="-5"/>
      </w:pPr>
      <w:r>
        <w:t xml:space="preserve">Experience </w:t>
      </w:r>
    </w:p>
    <w:p w14:paraId="736E0811" w14:textId="3CC2D568" w:rsidR="10622C5B" w:rsidRDefault="10622C5B" w:rsidP="10622C5B"/>
    <w:p w14:paraId="1F84B5DE" w14:textId="46140604" w:rsidR="004835E9" w:rsidRDefault="00D96B0D">
      <w:pPr>
        <w:numPr>
          <w:ilvl w:val="0"/>
          <w:numId w:val="12"/>
        </w:numPr>
        <w:ind w:right="44" w:hanging="360"/>
      </w:pPr>
      <w:r>
        <w:t>Minimum of three years demonstrable senior management experience in corporate services including responsibility for</w:t>
      </w:r>
      <w:r w:rsidR="63D7F84A">
        <w:t xml:space="preserve"> </w:t>
      </w:r>
      <w:r w:rsidR="5F7D9C47">
        <w:t>governance, finance, HR,</w:t>
      </w:r>
      <w:r>
        <w:t xml:space="preserve"> </w:t>
      </w:r>
      <w:r w:rsidR="7ADDA6D0">
        <w:t>IT a</w:t>
      </w:r>
      <w:r w:rsidR="6C5E8B9A">
        <w:t xml:space="preserve">nd </w:t>
      </w:r>
      <w:r w:rsidR="719F0D99">
        <w:t>H&amp;S/</w:t>
      </w:r>
      <w:r w:rsidR="6C5E8B9A">
        <w:t>risk management.</w:t>
      </w:r>
    </w:p>
    <w:p w14:paraId="1F84B5DF" w14:textId="77777777" w:rsidR="004835E9" w:rsidRDefault="00D96B0D">
      <w:pPr>
        <w:spacing w:after="12" w:line="259" w:lineRule="auto"/>
        <w:ind w:left="720" w:right="0" w:firstLine="0"/>
        <w:jc w:val="left"/>
      </w:pPr>
      <w:r>
        <w:t xml:space="preserve"> </w:t>
      </w:r>
    </w:p>
    <w:p w14:paraId="5EBB07F8" w14:textId="30E7E8D6" w:rsidR="004835E9" w:rsidRDefault="00D96B0D" w:rsidP="10622C5B">
      <w:pPr>
        <w:numPr>
          <w:ilvl w:val="0"/>
          <w:numId w:val="12"/>
        </w:numPr>
        <w:ind w:right="44" w:hanging="360"/>
      </w:pPr>
      <w:r>
        <w:t>Minimum of three years’ experience o</w:t>
      </w:r>
      <w:r w:rsidR="353EFF0B">
        <w:t>f</w:t>
      </w:r>
      <w:r>
        <w:t xml:space="preserve"> financial </w:t>
      </w:r>
      <w:r w:rsidR="244AC98E">
        <w:t xml:space="preserve">management </w:t>
      </w:r>
      <w:r>
        <w:t xml:space="preserve">responsibility both in terms of complex budget setting, financial policies and procedures and financial control. </w:t>
      </w:r>
    </w:p>
    <w:p w14:paraId="2935BE8D" w14:textId="57D4E93C" w:rsidR="004835E9" w:rsidRDefault="004835E9" w:rsidP="10622C5B">
      <w:pPr>
        <w:ind w:left="705" w:right="44" w:hanging="360"/>
      </w:pPr>
    </w:p>
    <w:p w14:paraId="6D0379D3" w14:textId="04EFCCEE" w:rsidR="004835E9" w:rsidRDefault="00D96B0D" w:rsidP="10622C5B">
      <w:pPr>
        <w:numPr>
          <w:ilvl w:val="0"/>
          <w:numId w:val="12"/>
        </w:numPr>
        <w:ind w:right="44" w:hanging="360"/>
      </w:pPr>
      <w:r>
        <w:t xml:space="preserve"> </w:t>
      </w:r>
      <w:r w:rsidR="508EE695">
        <w:t>Minimum of three years’ experience of HR management including the development and implementation of policies and procedures.</w:t>
      </w:r>
    </w:p>
    <w:p w14:paraId="43EBE152" w14:textId="0F4AFE8B" w:rsidR="004835E9" w:rsidRDefault="004835E9" w:rsidP="10622C5B">
      <w:pPr>
        <w:ind w:left="705" w:right="44" w:hanging="360"/>
      </w:pPr>
    </w:p>
    <w:p w14:paraId="1F84B5E2" w14:textId="75146DFB" w:rsidR="004835E9" w:rsidRDefault="50D85F02">
      <w:pPr>
        <w:numPr>
          <w:ilvl w:val="0"/>
          <w:numId w:val="13"/>
        </w:numPr>
        <w:ind w:right="44" w:hanging="360"/>
      </w:pPr>
      <w:r>
        <w:t xml:space="preserve">Demonstrable experience of understanding </w:t>
      </w:r>
      <w:r w:rsidR="27270A52">
        <w:t xml:space="preserve">of Health &amp; Safety </w:t>
      </w:r>
      <w:r>
        <w:t xml:space="preserve">and management of risk in challenging environments. </w:t>
      </w:r>
    </w:p>
    <w:p w14:paraId="1F84B5E3" w14:textId="77777777" w:rsidR="004835E9" w:rsidRDefault="00D96B0D">
      <w:pPr>
        <w:spacing w:after="0" w:line="259" w:lineRule="auto"/>
        <w:ind w:left="720" w:right="0" w:firstLine="0"/>
        <w:jc w:val="left"/>
      </w:pPr>
      <w:r>
        <w:t xml:space="preserve"> </w:t>
      </w:r>
    </w:p>
    <w:p w14:paraId="1F84B5E5" w14:textId="77777777" w:rsidR="004835E9" w:rsidRDefault="00D96B0D">
      <w:pPr>
        <w:spacing w:after="0" w:line="259" w:lineRule="auto"/>
        <w:ind w:left="0" w:right="0" w:firstLine="0"/>
        <w:jc w:val="left"/>
      </w:pPr>
      <w:r>
        <w:t xml:space="preserve"> </w:t>
      </w:r>
    </w:p>
    <w:p w14:paraId="1F84B5E6" w14:textId="77777777" w:rsidR="004835E9" w:rsidRDefault="00D96B0D">
      <w:pPr>
        <w:pStyle w:val="Heading2"/>
        <w:ind w:left="-5"/>
      </w:pPr>
      <w:r>
        <w:t xml:space="preserve">Skills and Ability </w:t>
      </w:r>
    </w:p>
    <w:p w14:paraId="1B1D836F" w14:textId="556D8825" w:rsidR="10622C5B" w:rsidRDefault="10622C5B" w:rsidP="10622C5B"/>
    <w:p w14:paraId="1F84B5E7" w14:textId="2EB55D1E" w:rsidR="004835E9" w:rsidRDefault="1A561474" w:rsidP="10622C5B">
      <w:pPr>
        <w:pStyle w:val="ListParagraph"/>
        <w:numPr>
          <w:ilvl w:val="0"/>
          <w:numId w:val="13"/>
        </w:numPr>
        <w:ind w:right="44"/>
      </w:pPr>
      <w:r>
        <w:t>Demonstrable leadership skills working</w:t>
      </w:r>
      <w:r w:rsidR="00D96B0D">
        <w:t xml:space="preserve"> collaborative</w:t>
      </w:r>
      <w:r w:rsidR="19435F96">
        <w:t>ly within a</w:t>
      </w:r>
      <w:r w:rsidR="00D96B0D">
        <w:t xml:space="preserve"> senior team. </w:t>
      </w:r>
    </w:p>
    <w:p w14:paraId="1F84B5E8" w14:textId="77777777" w:rsidR="004835E9" w:rsidRDefault="00D96B0D">
      <w:pPr>
        <w:spacing w:after="0" w:line="259" w:lineRule="auto"/>
        <w:ind w:left="720" w:right="0" w:firstLine="0"/>
        <w:jc w:val="left"/>
      </w:pPr>
      <w:r>
        <w:t xml:space="preserve"> </w:t>
      </w:r>
    </w:p>
    <w:p w14:paraId="1F84B5E9" w14:textId="4B655B06" w:rsidR="004835E9" w:rsidRDefault="00D96B0D">
      <w:pPr>
        <w:numPr>
          <w:ilvl w:val="0"/>
          <w:numId w:val="14"/>
        </w:numPr>
        <w:ind w:right="44" w:hanging="360"/>
      </w:pPr>
      <w:r>
        <w:t xml:space="preserve">Ability to lead, motivate and delegate effectively </w:t>
      </w:r>
      <w:r w:rsidR="61527BA0">
        <w:t xml:space="preserve">across corporate service functions. </w:t>
      </w:r>
    </w:p>
    <w:p w14:paraId="1F84B5EA" w14:textId="77777777" w:rsidR="004835E9" w:rsidRDefault="00D96B0D">
      <w:pPr>
        <w:spacing w:after="0" w:line="259" w:lineRule="auto"/>
        <w:ind w:left="0" w:right="0" w:firstLine="0"/>
        <w:jc w:val="left"/>
      </w:pPr>
      <w:r>
        <w:t xml:space="preserve"> </w:t>
      </w:r>
    </w:p>
    <w:p w14:paraId="1F84B5EB" w14:textId="77777777" w:rsidR="004835E9" w:rsidRDefault="00D96B0D">
      <w:pPr>
        <w:numPr>
          <w:ilvl w:val="0"/>
          <w:numId w:val="14"/>
        </w:numPr>
        <w:ind w:right="44" w:hanging="360"/>
      </w:pPr>
      <w:r>
        <w:t xml:space="preserve">Ability to communicate effectively both verbally and in writing.  </w:t>
      </w:r>
    </w:p>
    <w:p w14:paraId="1F84B5EC" w14:textId="77777777" w:rsidR="004835E9" w:rsidRDefault="00D96B0D">
      <w:pPr>
        <w:spacing w:after="0" w:line="259" w:lineRule="auto"/>
        <w:ind w:left="0" w:right="0" w:firstLine="0"/>
        <w:jc w:val="left"/>
      </w:pPr>
      <w:r>
        <w:t xml:space="preserve"> </w:t>
      </w:r>
    </w:p>
    <w:p w14:paraId="1F84B5ED" w14:textId="77777777" w:rsidR="004835E9" w:rsidRDefault="00D96B0D">
      <w:pPr>
        <w:numPr>
          <w:ilvl w:val="0"/>
          <w:numId w:val="14"/>
        </w:numPr>
        <w:ind w:right="44" w:hanging="360"/>
      </w:pPr>
      <w:r>
        <w:t xml:space="preserve">Ability to liaise and negotiate, both internally and externally at a variety of levels, and to represent the work of the Welcome Organisation to outside bodies.  </w:t>
      </w:r>
    </w:p>
    <w:p w14:paraId="1F84B5EE" w14:textId="77777777" w:rsidR="004835E9" w:rsidRDefault="00D96B0D">
      <w:pPr>
        <w:spacing w:after="0" w:line="259" w:lineRule="auto"/>
        <w:ind w:left="0" w:right="0" w:firstLine="0"/>
        <w:jc w:val="left"/>
      </w:pPr>
      <w:r>
        <w:t xml:space="preserve"> </w:t>
      </w:r>
    </w:p>
    <w:p w14:paraId="1F84B5EF" w14:textId="0265D9E9" w:rsidR="004835E9" w:rsidRDefault="00D96B0D">
      <w:pPr>
        <w:numPr>
          <w:ilvl w:val="0"/>
          <w:numId w:val="14"/>
        </w:numPr>
        <w:ind w:right="44" w:hanging="360"/>
      </w:pPr>
      <w:r>
        <w:t xml:space="preserve">Ability to lead business planning in the formulation and implementation of the Organisation’s policies, procedures and </w:t>
      </w:r>
      <w:r w:rsidR="7DB6D094">
        <w:t>long-term</w:t>
      </w:r>
      <w:r>
        <w:t xml:space="preserve"> operational plans.  </w:t>
      </w:r>
    </w:p>
    <w:p w14:paraId="1F84B5F0" w14:textId="77777777" w:rsidR="004835E9" w:rsidRDefault="00D96B0D">
      <w:pPr>
        <w:spacing w:after="0" w:line="259" w:lineRule="auto"/>
        <w:ind w:left="0" w:right="0" w:firstLine="0"/>
        <w:jc w:val="left"/>
      </w:pPr>
      <w:r>
        <w:t xml:space="preserve"> </w:t>
      </w:r>
    </w:p>
    <w:p w14:paraId="1F84B5F1" w14:textId="77777777" w:rsidR="004835E9" w:rsidRDefault="00D96B0D">
      <w:pPr>
        <w:pStyle w:val="Heading2"/>
        <w:ind w:left="-5"/>
      </w:pPr>
      <w:r>
        <w:t xml:space="preserve">Knowledge </w:t>
      </w:r>
    </w:p>
    <w:p w14:paraId="3C59E3AF" w14:textId="6C381017" w:rsidR="10622C5B" w:rsidRDefault="10622C5B" w:rsidP="10622C5B"/>
    <w:p w14:paraId="1F84B5F2" w14:textId="7703264A" w:rsidR="004835E9" w:rsidRDefault="00D96B0D" w:rsidP="10622C5B">
      <w:pPr>
        <w:pStyle w:val="ListParagraph"/>
        <w:numPr>
          <w:ilvl w:val="0"/>
          <w:numId w:val="14"/>
        </w:numPr>
        <w:ind w:right="44"/>
        <w:rPr>
          <w:color w:val="000000" w:themeColor="text1"/>
        </w:rPr>
      </w:pPr>
      <w:r>
        <w:t xml:space="preserve">Degree level management, accounting, HR qualification or other relevant professional qualification. </w:t>
      </w:r>
    </w:p>
    <w:p w14:paraId="1F84B5F3" w14:textId="77777777" w:rsidR="004835E9" w:rsidRDefault="00D96B0D">
      <w:pPr>
        <w:spacing w:after="0" w:line="259" w:lineRule="auto"/>
        <w:ind w:left="720" w:right="0" w:firstLine="0"/>
        <w:jc w:val="left"/>
      </w:pPr>
      <w:r>
        <w:t xml:space="preserve"> </w:t>
      </w:r>
    </w:p>
    <w:p w14:paraId="1F84B5F4" w14:textId="4B19988E" w:rsidR="004835E9" w:rsidRDefault="00D96B0D">
      <w:pPr>
        <w:numPr>
          <w:ilvl w:val="0"/>
          <w:numId w:val="15"/>
        </w:numPr>
        <w:ind w:right="44" w:hanging="360"/>
      </w:pPr>
      <w:r>
        <w:lastRenderedPageBreak/>
        <w:t>A sound und</w:t>
      </w:r>
      <w:r w:rsidR="4FAD1607">
        <w:t>erstanding</w:t>
      </w:r>
      <w:r>
        <w:t xml:space="preserve"> of charity governance and </w:t>
      </w:r>
      <w:r w:rsidR="33E99E51">
        <w:t>accounting, employment law</w:t>
      </w:r>
      <w:r>
        <w:t xml:space="preserve">, digital security, </w:t>
      </w:r>
      <w:r w:rsidR="64BECD4B">
        <w:t>health &amp; safety/</w:t>
      </w:r>
      <w:r>
        <w:t xml:space="preserve">managing risk and legal compliance. </w:t>
      </w:r>
    </w:p>
    <w:p w14:paraId="1F84B5F5" w14:textId="77777777" w:rsidR="004835E9" w:rsidRDefault="00D96B0D">
      <w:pPr>
        <w:spacing w:after="0" w:line="259" w:lineRule="auto"/>
        <w:ind w:left="720" w:right="0" w:firstLine="0"/>
        <w:jc w:val="left"/>
      </w:pPr>
      <w:r>
        <w:t xml:space="preserve"> </w:t>
      </w:r>
    </w:p>
    <w:p w14:paraId="1F84B5F6" w14:textId="77777777" w:rsidR="004835E9" w:rsidRDefault="00D96B0D">
      <w:pPr>
        <w:numPr>
          <w:ilvl w:val="0"/>
          <w:numId w:val="15"/>
        </w:numPr>
        <w:ind w:right="44" w:hanging="360"/>
      </w:pPr>
      <w:r>
        <w:t xml:space="preserve">Knowledge of relevant legislation and strategies.  </w:t>
      </w:r>
    </w:p>
    <w:p w14:paraId="1F84B5F7" w14:textId="77777777" w:rsidR="004835E9" w:rsidRDefault="00D96B0D">
      <w:pPr>
        <w:spacing w:after="0" w:line="259" w:lineRule="auto"/>
        <w:ind w:left="0" w:right="0" w:firstLine="0"/>
        <w:jc w:val="left"/>
      </w:pPr>
      <w:r>
        <w:t xml:space="preserve"> </w:t>
      </w:r>
    </w:p>
    <w:p w14:paraId="1F84B5F8" w14:textId="77777777" w:rsidR="004835E9" w:rsidRDefault="00D96B0D">
      <w:pPr>
        <w:numPr>
          <w:ilvl w:val="0"/>
          <w:numId w:val="15"/>
        </w:numPr>
        <w:ind w:right="44" w:hanging="360"/>
      </w:pPr>
      <w:r>
        <w:t xml:space="preserve">An understanding of current issues relating to the community/voluntary sector and homelessness.  </w:t>
      </w:r>
    </w:p>
    <w:p w14:paraId="1F84B5F9" w14:textId="77777777" w:rsidR="004835E9" w:rsidRDefault="00D96B0D">
      <w:pPr>
        <w:spacing w:after="0" w:line="259" w:lineRule="auto"/>
        <w:ind w:left="0" w:right="0" w:firstLine="0"/>
        <w:jc w:val="left"/>
      </w:pPr>
      <w:r>
        <w:t xml:space="preserve"> </w:t>
      </w:r>
    </w:p>
    <w:p w14:paraId="1F84B5FA" w14:textId="77777777" w:rsidR="004835E9" w:rsidRDefault="00D96B0D">
      <w:pPr>
        <w:pStyle w:val="Heading2"/>
        <w:ind w:left="-5"/>
      </w:pPr>
      <w:r>
        <w:t xml:space="preserve">Personal Qualities </w:t>
      </w:r>
    </w:p>
    <w:p w14:paraId="4CA288B0" w14:textId="68C92384" w:rsidR="10622C5B" w:rsidRDefault="10622C5B" w:rsidP="10622C5B"/>
    <w:p w14:paraId="1F84B5FB" w14:textId="4EF9EAD4" w:rsidR="004835E9" w:rsidRDefault="6964E8A3" w:rsidP="10622C5B">
      <w:pPr>
        <w:ind w:left="705" w:right="44" w:hanging="360"/>
      </w:pPr>
      <w:r>
        <w:t xml:space="preserve">14 </w:t>
      </w:r>
      <w:r w:rsidR="00D96B0D">
        <w:t xml:space="preserve">An understanding of and commitment to equal opportunities and the will to promote these within the Organisation. </w:t>
      </w:r>
    </w:p>
    <w:p w14:paraId="1F84B5FC" w14:textId="77777777" w:rsidR="004835E9" w:rsidRDefault="00D96B0D">
      <w:pPr>
        <w:spacing w:after="0" w:line="259" w:lineRule="auto"/>
        <w:ind w:left="0" w:right="0" w:firstLine="0"/>
        <w:jc w:val="left"/>
      </w:pPr>
      <w:r>
        <w:t xml:space="preserve"> </w:t>
      </w:r>
    </w:p>
    <w:p w14:paraId="1F84B5FD" w14:textId="648FBA99" w:rsidR="004835E9" w:rsidRDefault="00D96B0D">
      <w:pPr>
        <w:numPr>
          <w:ilvl w:val="0"/>
          <w:numId w:val="16"/>
        </w:numPr>
        <w:ind w:right="44" w:hanging="360"/>
      </w:pPr>
      <w:r>
        <w:t xml:space="preserve">A commitment to promoting </w:t>
      </w:r>
      <w:r w:rsidR="2FC50B86">
        <w:t>organisational values.</w:t>
      </w:r>
      <w:r>
        <w:t xml:space="preserve"> </w:t>
      </w:r>
    </w:p>
    <w:p w14:paraId="1F84B5FE" w14:textId="77777777" w:rsidR="004835E9" w:rsidRDefault="00D96B0D">
      <w:pPr>
        <w:spacing w:after="0" w:line="259" w:lineRule="auto"/>
        <w:ind w:left="0" w:right="0" w:firstLine="0"/>
        <w:jc w:val="left"/>
      </w:pPr>
      <w:r>
        <w:t xml:space="preserve"> </w:t>
      </w:r>
    </w:p>
    <w:p w14:paraId="1F84B5FF" w14:textId="77777777" w:rsidR="004835E9" w:rsidRDefault="00D96B0D">
      <w:pPr>
        <w:spacing w:after="0" w:line="259" w:lineRule="auto"/>
        <w:ind w:left="0" w:right="0" w:firstLine="0"/>
        <w:jc w:val="left"/>
      </w:pPr>
      <w:r>
        <w:rPr>
          <w:b/>
        </w:rPr>
        <w:t xml:space="preserve"> </w:t>
      </w:r>
    </w:p>
    <w:p w14:paraId="1F84B600" w14:textId="77777777" w:rsidR="004835E9" w:rsidRDefault="00D96B0D">
      <w:pPr>
        <w:spacing w:after="0" w:line="259" w:lineRule="auto"/>
        <w:ind w:left="-5" w:right="0" w:hanging="10"/>
        <w:jc w:val="left"/>
      </w:pPr>
      <w:r>
        <w:rPr>
          <w:b/>
        </w:rPr>
        <w:t xml:space="preserve">Outline of Terms and Conditions </w:t>
      </w:r>
    </w:p>
    <w:p w14:paraId="1F84B601" w14:textId="77777777" w:rsidR="004835E9" w:rsidRDefault="00D96B0D">
      <w:pPr>
        <w:spacing w:after="0" w:line="259" w:lineRule="auto"/>
        <w:ind w:left="0" w:right="0" w:firstLine="0"/>
        <w:jc w:val="left"/>
      </w:pPr>
      <w:r>
        <w:rPr>
          <w:b/>
        </w:rPr>
        <w:t xml:space="preserve"> </w:t>
      </w:r>
    </w:p>
    <w:p w14:paraId="1F84B602" w14:textId="77777777" w:rsidR="004835E9" w:rsidRDefault="00D96B0D">
      <w:pPr>
        <w:spacing w:after="0" w:line="259" w:lineRule="auto"/>
        <w:ind w:left="0" w:right="0" w:firstLine="0"/>
        <w:jc w:val="left"/>
      </w:pPr>
      <w:r>
        <w:rPr>
          <w:b/>
        </w:rPr>
        <w:t xml:space="preserve"> </w:t>
      </w:r>
    </w:p>
    <w:p w14:paraId="1F84B603" w14:textId="77777777" w:rsidR="004835E9" w:rsidRDefault="00D96B0D">
      <w:pPr>
        <w:pStyle w:val="Heading2"/>
        <w:ind w:left="370"/>
      </w:pPr>
      <w:r>
        <w:t>1. Salary</w:t>
      </w:r>
      <w:r>
        <w:rPr>
          <w:b w:val="0"/>
        </w:rPr>
        <w:t xml:space="preserve"> </w:t>
      </w:r>
    </w:p>
    <w:p w14:paraId="1F84B604" w14:textId="7408A73D" w:rsidR="004835E9" w:rsidRDefault="00D96B0D">
      <w:pPr>
        <w:ind w:left="720" w:right="44" w:firstLine="0"/>
      </w:pPr>
      <w:r>
        <w:t xml:space="preserve">Salary for this post is negotiable and subject to funding. All salaries are reviewed annually and paid four </w:t>
      </w:r>
      <w:proofErr w:type="gramStart"/>
      <w:r>
        <w:t>weekly</w:t>
      </w:r>
      <w:proofErr w:type="gramEnd"/>
      <w:r>
        <w:t>. The salary starting at £4</w:t>
      </w:r>
      <w:r w:rsidR="26B3E80C">
        <w:t>4711</w:t>
      </w:r>
      <w:r>
        <w:t xml:space="preserve">. </w:t>
      </w:r>
    </w:p>
    <w:p w14:paraId="1F84B605" w14:textId="77777777" w:rsidR="004835E9" w:rsidRDefault="00D96B0D">
      <w:pPr>
        <w:spacing w:after="0" w:line="259" w:lineRule="auto"/>
        <w:ind w:left="0" w:right="0" w:firstLine="0"/>
        <w:jc w:val="left"/>
      </w:pPr>
      <w:r>
        <w:t xml:space="preserve"> </w:t>
      </w:r>
    </w:p>
    <w:p w14:paraId="1F84B606" w14:textId="77777777" w:rsidR="004835E9" w:rsidRDefault="00D96B0D">
      <w:pPr>
        <w:numPr>
          <w:ilvl w:val="0"/>
          <w:numId w:val="17"/>
        </w:numPr>
        <w:spacing w:after="0" w:line="259" w:lineRule="auto"/>
        <w:ind w:right="0" w:hanging="360"/>
        <w:jc w:val="left"/>
      </w:pPr>
      <w:r>
        <w:rPr>
          <w:b/>
        </w:rPr>
        <w:t>Hours</w:t>
      </w:r>
      <w:r>
        <w:t xml:space="preserve"> </w:t>
      </w:r>
    </w:p>
    <w:p w14:paraId="1F84B607" w14:textId="5871C33E" w:rsidR="004835E9" w:rsidRDefault="00D96B0D">
      <w:pPr>
        <w:ind w:left="720" w:right="44" w:firstLine="0"/>
      </w:pPr>
      <w:r>
        <w:t>37.5 hours per week.  Flexi time is available</w:t>
      </w:r>
      <w:r w:rsidR="694070C6">
        <w:t xml:space="preserve"> and one day per week working from home.</w:t>
      </w:r>
    </w:p>
    <w:p w14:paraId="1F84B608" w14:textId="77777777" w:rsidR="004835E9" w:rsidRDefault="00D96B0D">
      <w:pPr>
        <w:spacing w:after="0" w:line="259" w:lineRule="auto"/>
        <w:ind w:left="720" w:right="0" w:firstLine="0"/>
        <w:jc w:val="left"/>
      </w:pPr>
      <w:r>
        <w:rPr>
          <w:b/>
        </w:rPr>
        <w:t xml:space="preserve"> </w:t>
      </w:r>
    </w:p>
    <w:p w14:paraId="1F84B609" w14:textId="77777777" w:rsidR="004835E9" w:rsidRDefault="00D96B0D">
      <w:pPr>
        <w:numPr>
          <w:ilvl w:val="0"/>
          <w:numId w:val="17"/>
        </w:numPr>
        <w:spacing w:after="0" w:line="259" w:lineRule="auto"/>
        <w:ind w:right="0" w:hanging="360"/>
        <w:jc w:val="left"/>
      </w:pPr>
      <w:r>
        <w:rPr>
          <w:b/>
        </w:rPr>
        <w:t xml:space="preserve">Contract </w:t>
      </w:r>
    </w:p>
    <w:p w14:paraId="1F84B60A" w14:textId="77777777" w:rsidR="004835E9" w:rsidRDefault="00D96B0D">
      <w:pPr>
        <w:tabs>
          <w:tab w:val="center" w:pos="1258"/>
        </w:tabs>
        <w:ind w:left="0" w:right="0" w:firstLine="0"/>
        <w:jc w:val="left"/>
      </w:pPr>
      <w:r>
        <w:t xml:space="preserve"> </w:t>
      </w:r>
      <w:r>
        <w:tab/>
        <w:t xml:space="preserve">Permanent </w:t>
      </w:r>
    </w:p>
    <w:p w14:paraId="1F84B60B" w14:textId="77777777" w:rsidR="004835E9" w:rsidRDefault="00D96B0D">
      <w:pPr>
        <w:spacing w:after="0" w:line="259" w:lineRule="auto"/>
        <w:ind w:left="0" w:right="0" w:firstLine="0"/>
        <w:jc w:val="left"/>
      </w:pPr>
      <w:r>
        <w:rPr>
          <w:b/>
        </w:rPr>
        <w:t xml:space="preserve"> </w:t>
      </w:r>
    </w:p>
    <w:p w14:paraId="1F84B60C" w14:textId="77777777" w:rsidR="004835E9" w:rsidRDefault="00D96B0D">
      <w:pPr>
        <w:numPr>
          <w:ilvl w:val="0"/>
          <w:numId w:val="17"/>
        </w:numPr>
        <w:spacing w:after="0" w:line="259" w:lineRule="auto"/>
        <w:ind w:right="0" w:hanging="360"/>
        <w:jc w:val="left"/>
      </w:pPr>
      <w:r>
        <w:rPr>
          <w:b/>
        </w:rPr>
        <w:t>Pension Scheme</w:t>
      </w:r>
      <w:r>
        <w:t xml:space="preserve">  </w:t>
      </w:r>
    </w:p>
    <w:p w14:paraId="1F84B60D" w14:textId="77777777" w:rsidR="004835E9" w:rsidRDefault="00D96B0D">
      <w:pPr>
        <w:tabs>
          <w:tab w:val="center" w:pos="1173"/>
        </w:tabs>
        <w:ind w:left="0" w:right="0" w:firstLine="0"/>
        <w:jc w:val="left"/>
      </w:pPr>
      <w:r>
        <w:t xml:space="preserve"> </w:t>
      </w:r>
      <w:r>
        <w:tab/>
        <w:t xml:space="preserve">Allocated </w:t>
      </w:r>
    </w:p>
    <w:p w14:paraId="1F84B60E" w14:textId="77777777" w:rsidR="004835E9" w:rsidRDefault="00D96B0D">
      <w:pPr>
        <w:spacing w:after="0" w:line="259" w:lineRule="auto"/>
        <w:ind w:left="0" w:right="0" w:firstLine="0"/>
        <w:jc w:val="left"/>
      </w:pPr>
      <w:r>
        <w:rPr>
          <w:b/>
        </w:rPr>
        <w:t xml:space="preserve"> </w:t>
      </w:r>
    </w:p>
    <w:p w14:paraId="1F84B60F" w14:textId="77777777" w:rsidR="004835E9" w:rsidRDefault="00D96B0D">
      <w:pPr>
        <w:numPr>
          <w:ilvl w:val="0"/>
          <w:numId w:val="17"/>
        </w:numPr>
        <w:spacing w:after="0" w:line="259" w:lineRule="auto"/>
        <w:ind w:right="0" w:hanging="360"/>
        <w:jc w:val="left"/>
      </w:pPr>
      <w:r>
        <w:rPr>
          <w:b/>
        </w:rPr>
        <w:t>Annual Leave</w:t>
      </w:r>
      <w:r>
        <w:t xml:space="preserve"> </w:t>
      </w:r>
    </w:p>
    <w:p w14:paraId="1F84B610" w14:textId="77777777" w:rsidR="004835E9" w:rsidRDefault="00D96B0D">
      <w:pPr>
        <w:ind w:left="720" w:right="44" w:firstLine="0"/>
      </w:pPr>
      <w:r>
        <w:t xml:space="preserve">26 days per annum (plus statutory holidays).    </w:t>
      </w:r>
    </w:p>
    <w:p w14:paraId="1F84B611" w14:textId="77777777" w:rsidR="004835E9" w:rsidRDefault="00D96B0D">
      <w:pPr>
        <w:spacing w:after="0" w:line="259" w:lineRule="auto"/>
        <w:ind w:left="0" w:right="0" w:firstLine="0"/>
        <w:jc w:val="left"/>
      </w:pPr>
      <w:r>
        <w:t xml:space="preserve"> </w:t>
      </w:r>
    </w:p>
    <w:p w14:paraId="1F84B612" w14:textId="77777777" w:rsidR="004835E9" w:rsidRDefault="00D96B0D">
      <w:pPr>
        <w:pStyle w:val="Heading2"/>
        <w:ind w:left="370"/>
      </w:pPr>
      <w:r>
        <w:t>6. Probationary Period</w:t>
      </w:r>
      <w:r>
        <w:rPr>
          <w:b w:val="0"/>
        </w:rPr>
        <w:t xml:space="preserve"> </w:t>
      </w:r>
    </w:p>
    <w:p w14:paraId="1F84B613" w14:textId="77777777" w:rsidR="004835E9" w:rsidRDefault="00D96B0D">
      <w:pPr>
        <w:ind w:left="720" w:right="44" w:firstLine="0"/>
      </w:pPr>
      <w:r>
        <w:t xml:space="preserve">All new staff are subject to a probationary period, which is six months for permanent staff. </w:t>
      </w:r>
    </w:p>
    <w:p w14:paraId="1F84B614" w14:textId="77777777" w:rsidR="004835E9" w:rsidRDefault="00D96B0D">
      <w:pPr>
        <w:spacing w:after="0" w:line="259" w:lineRule="auto"/>
        <w:ind w:left="0" w:right="0" w:firstLine="0"/>
        <w:jc w:val="left"/>
      </w:pPr>
      <w:r>
        <w:t xml:space="preserve"> </w:t>
      </w:r>
    </w:p>
    <w:p w14:paraId="1F84B615" w14:textId="77777777" w:rsidR="004835E9" w:rsidRDefault="00D96B0D">
      <w:pPr>
        <w:pStyle w:val="Heading2"/>
        <w:ind w:left="370"/>
      </w:pPr>
      <w:r>
        <w:t>7. Supervision and Annual Appraisal</w:t>
      </w:r>
      <w:r>
        <w:rPr>
          <w:b w:val="0"/>
        </w:rPr>
        <w:t xml:space="preserve"> </w:t>
      </w:r>
    </w:p>
    <w:p w14:paraId="1F84B616" w14:textId="77777777" w:rsidR="004835E9" w:rsidRDefault="00D96B0D">
      <w:pPr>
        <w:ind w:left="720" w:right="44" w:firstLine="0"/>
      </w:pPr>
      <w:r>
        <w:t xml:space="preserve">Supervisions and Annual Appraisals will be conducted regularly by the CEO of the Welcome Organisation </w:t>
      </w:r>
    </w:p>
    <w:p w14:paraId="1F84B617" w14:textId="77777777" w:rsidR="004835E9" w:rsidRDefault="00D96B0D">
      <w:pPr>
        <w:spacing w:after="0" w:line="259" w:lineRule="auto"/>
        <w:ind w:left="360" w:right="0" w:firstLine="0"/>
        <w:jc w:val="left"/>
      </w:pPr>
      <w:r>
        <w:t xml:space="preserve"> </w:t>
      </w:r>
    </w:p>
    <w:p w14:paraId="1F84B618" w14:textId="77777777" w:rsidR="004835E9" w:rsidRDefault="00D96B0D">
      <w:pPr>
        <w:pStyle w:val="Heading2"/>
        <w:ind w:left="370"/>
      </w:pPr>
      <w:r>
        <w:t xml:space="preserve">8. No Smoking </w:t>
      </w:r>
    </w:p>
    <w:p w14:paraId="1F84B619" w14:textId="77777777" w:rsidR="004835E9" w:rsidRDefault="00D96B0D">
      <w:pPr>
        <w:ind w:left="720" w:right="44" w:firstLine="0"/>
      </w:pPr>
      <w:r>
        <w:t xml:space="preserve">We have a policy of No Smoking at this workplace (except limited designated areas), which you are required to respect. </w:t>
      </w:r>
    </w:p>
    <w:p w14:paraId="1F84B61A" w14:textId="77777777" w:rsidR="004835E9" w:rsidRDefault="00D96B0D">
      <w:pPr>
        <w:spacing w:after="0" w:line="259" w:lineRule="auto"/>
        <w:ind w:left="0" w:right="0" w:firstLine="0"/>
        <w:jc w:val="left"/>
      </w:pPr>
      <w:r>
        <w:t xml:space="preserve"> </w:t>
      </w:r>
    </w:p>
    <w:p w14:paraId="1F84B61B" w14:textId="07E50CAB" w:rsidR="004835E9" w:rsidRDefault="00D96B0D">
      <w:pPr>
        <w:pStyle w:val="Heading2"/>
        <w:ind w:left="370"/>
        <w:rPr>
          <w:b w:val="0"/>
        </w:rPr>
      </w:pPr>
      <w:r>
        <w:t xml:space="preserve">9. Protection of Vulnerable Adults </w:t>
      </w:r>
    </w:p>
    <w:p w14:paraId="5C20FF51" w14:textId="0D6F86E8" w:rsidR="10622C5B" w:rsidRDefault="10622C5B" w:rsidP="10622C5B"/>
    <w:p w14:paraId="1F84B61C" w14:textId="77777777" w:rsidR="004835E9" w:rsidRDefault="00D96B0D">
      <w:pPr>
        <w:ind w:left="720" w:right="44" w:firstLine="0"/>
      </w:pPr>
      <w:r>
        <w:lastRenderedPageBreak/>
        <w:t xml:space="preserve">As the post involves working with vulnerable service users the successful candidate will be subject </w:t>
      </w:r>
      <w:r>
        <w:rPr>
          <w:i/>
        </w:rPr>
        <w:t xml:space="preserve">Rehabilitation of Offenders (Northern Ireland) Order 1978 (Exceptions Order 1979) </w:t>
      </w:r>
    </w:p>
    <w:p w14:paraId="1F84B61D" w14:textId="77777777" w:rsidR="004835E9" w:rsidRDefault="00D96B0D">
      <w:pPr>
        <w:spacing w:after="0" w:line="259" w:lineRule="auto"/>
        <w:ind w:left="0" w:right="0" w:firstLine="0"/>
        <w:jc w:val="left"/>
      </w:pPr>
      <w:r>
        <w:rPr>
          <w:i/>
        </w:rPr>
        <w:t xml:space="preserve"> </w:t>
      </w:r>
    </w:p>
    <w:p w14:paraId="1F84B61E" w14:textId="7CD99D14" w:rsidR="004835E9" w:rsidRDefault="00D96B0D">
      <w:pPr>
        <w:ind w:left="720" w:right="44" w:firstLine="0"/>
      </w:pPr>
      <w:r>
        <w:t xml:space="preserve">As the Organisation delivers services to vulnerable </w:t>
      </w:r>
      <w:r w:rsidR="6455A2BE">
        <w:t>people,</w:t>
      </w:r>
      <w:r>
        <w:t xml:space="preserve"> we have a duty to protect the people we work with, therefore all paid and unpaid roles are exempt from the </w:t>
      </w:r>
      <w:r w:rsidRPr="10622C5B">
        <w:rPr>
          <w:i/>
          <w:iCs/>
        </w:rPr>
        <w:t>Rehabilitation of Offenders (Northern Ireland) Order 1978</w:t>
      </w:r>
      <w:r>
        <w:t xml:space="preserve">.  </w:t>
      </w:r>
    </w:p>
    <w:p w14:paraId="1F84B61F" w14:textId="77777777" w:rsidR="004835E9" w:rsidRDefault="00D96B0D">
      <w:pPr>
        <w:spacing w:after="0" w:line="259" w:lineRule="auto"/>
        <w:ind w:left="0" w:right="0" w:firstLine="0"/>
        <w:jc w:val="left"/>
      </w:pPr>
      <w:r>
        <w:t xml:space="preserve"> </w:t>
      </w:r>
    </w:p>
    <w:p w14:paraId="1F84B620" w14:textId="77777777" w:rsidR="004835E9" w:rsidRDefault="00D96B0D">
      <w:pPr>
        <w:ind w:left="720" w:right="44" w:firstLine="0"/>
      </w:pPr>
      <w:r>
        <w:t xml:space="preserve">All convictions both spent and unspent must be disclosed. </w:t>
      </w:r>
    </w:p>
    <w:p w14:paraId="1F84B621" w14:textId="77777777" w:rsidR="004835E9" w:rsidRDefault="00D96B0D">
      <w:pPr>
        <w:spacing w:after="0" w:line="259" w:lineRule="auto"/>
        <w:ind w:left="0" w:right="0" w:firstLine="0"/>
        <w:jc w:val="left"/>
      </w:pPr>
      <w:r>
        <w:t xml:space="preserve"> </w:t>
      </w:r>
    </w:p>
    <w:p w14:paraId="1F84B622" w14:textId="5161B19F" w:rsidR="004835E9" w:rsidRDefault="00D96B0D">
      <w:pPr>
        <w:ind w:left="720" w:right="44" w:firstLine="0"/>
      </w:pPr>
      <w:r>
        <w:t xml:space="preserve">All applicants are subject to </w:t>
      </w:r>
      <w:r w:rsidR="200B4565">
        <w:t xml:space="preserve">Access NI checks. </w:t>
      </w:r>
      <w:r>
        <w:t xml:space="preserve"> </w:t>
      </w:r>
    </w:p>
    <w:p w14:paraId="1F84B623" w14:textId="77777777" w:rsidR="004835E9" w:rsidRDefault="00D96B0D">
      <w:pPr>
        <w:spacing w:after="0" w:line="259" w:lineRule="auto"/>
        <w:ind w:left="0" w:right="0" w:firstLine="0"/>
        <w:jc w:val="left"/>
      </w:pPr>
      <w:r>
        <w:rPr>
          <w:b/>
        </w:rPr>
        <w:t xml:space="preserve"> </w:t>
      </w:r>
    </w:p>
    <w:p w14:paraId="1F84B624" w14:textId="77777777" w:rsidR="004835E9" w:rsidRDefault="00D96B0D">
      <w:pPr>
        <w:spacing w:after="0" w:line="259" w:lineRule="auto"/>
        <w:ind w:left="0" w:right="0" w:firstLine="0"/>
        <w:jc w:val="left"/>
      </w:pPr>
      <w:r>
        <w:t xml:space="preserve"> </w:t>
      </w:r>
    </w:p>
    <w:p w14:paraId="1F84B625" w14:textId="77777777" w:rsidR="004835E9" w:rsidRDefault="00D96B0D">
      <w:pPr>
        <w:spacing w:after="0" w:line="259" w:lineRule="auto"/>
        <w:ind w:left="0" w:right="0" w:firstLine="0"/>
        <w:jc w:val="left"/>
      </w:pPr>
      <w:r>
        <w:t xml:space="preserve"> </w:t>
      </w:r>
    </w:p>
    <w:sectPr w:rsidR="004835E9">
      <w:footerReference w:type="even" r:id="rId11"/>
      <w:footerReference w:type="default" r:id="rId12"/>
      <w:footerReference w:type="first" r:id="rId13"/>
      <w:pgSz w:w="11899" w:h="16841"/>
      <w:pgMar w:top="1440" w:right="1384" w:bottom="1514"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A6EE" w14:textId="77777777" w:rsidR="00AC55ED" w:rsidRDefault="00AC55ED">
      <w:pPr>
        <w:spacing w:after="0" w:line="240" w:lineRule="auto"/>
      </w:pPr>
      <w:r>
        <w:separator/>
      </w:r>
    </w:p>
  </w:endnote>
  <w:endnote w:type="continuationSeparator" w:id="0">
    <w:p w14:paraId="40079517" w14:textId="77777777" w:rsidR="00AC55ED" w:rsidRDefault="00AC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62C" w14:textId="77777777" w:rsidR="004835E9" w:rsidRDefault="00D96B0D">
    <w:pPr>
      <w:spacing w:after="0" w:line="259" w:lineRule="auto"/>
      <w:ind w:left="0" w:right="55"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1F84B62D" w14:textId="77777777" w:rsidR="004835E9" w:rsidRDefault="00D96B0D">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62E" w14:textId="77777777" w:rsidR="004835E9" w:rsidRDefault="00D96B0D">
    <w:pPr>
      <w:spacing w:after="0" w:line="259" w:lineRule="auto"/>
      <w:ind w:left="0" w:right="55" w:firstLine="0"/>
      <w:jc w:val="right"/>
    </w:pPr>
    <w:r>
      <w:fldChar w:fldCharType="begin"/>
    </w:r>
    <w:r>
      <w:instrText xml:space="preserve"> PAGE   \* MERGEFORMAT </w:instrText>
    </w:r>
    <w:r>
      <w:fldChar w:fldCharType="separate"/>
    </w:r>
    <w:r w:rsidR="00055203" w:rsidRPr="00055203">
      <w:rPr>
        <w:rFonts w:ascii="Calibri" w:eastAsia="Calibri" w:hAnsi="Calibri" w:cs="Calibri"/>
        <w:noProof/>
        <w:sz w:val="24"/>
      </w:rPr>
      <w:t>6</w:t>
    </w:r>
    <w:r>
      <w:rPr>
        <w:rFonts w:ascii="Calibri" w:eastAsia="Calibri" w:hAnsi="Calibri" w:cs="Calibri"/>
        <w:sz w:val="24"/>
      </w:rPr>
      <w:fldChar w:fldCharType="end"/>
    </w:r>
    <w:r>
      <w:rPr>
        <w:rFonts w:ascii="Calibri" w:eastAsia="Calibri" w:hAnsi="Calibri" w:cs="Calibri"/>
        <w:sz w:val="24"/>
      </w:rPr>
      <w:t xml:space="preserve"> </w:t>
    </w:r>
  </w:p>
  <w:p w14:paraId="1F84B62F" w14:textId="77777777" w:rsidR="004835E9" w:rsidRDefault="00D96B0D">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630" w14:textId="77777777" w:rsidR="004835E9" w:rsidRDefault="00D96B0D">
    <w:pPr>
      <w:spacing w:after="0" w:line="259" w:lineRule="auto"/>
      <w:ind w:left="0" w:right="55"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1F84B631" w14:textId="77777777" w:rsidR="004835E9" w:rsidRDefault="00D96B0D">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93C5" w14:textId="77777777" w:rsidR="00AC55ED" w:rsidRDefault="00AC55ED">
      <w:pPr>
        <w:spacing w:after="0" w:line="240" w:lineRule="auto"/>
      </w:pPr>
      <w:r>
        <w:separator/>
      </w:r>
    </w:p>
  </w:footnote>
  <w:footnote w:type="continuationSeparator" w:id="0">
    <w:p w14:paraId="077A0CDD" w14:textId="77777777" w:rsidR="00AC55ED" w:rsidRDefault="00AC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7390"/>
    <w:multiLevelType w:val="hybridMultilevel"/>
    <w:tmpl w:val="4ECAF5F2"/>
    <w:lvl w:ilvl="0" w:tplc="EC1ED8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A74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A462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68F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892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437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C613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7B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27D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F7377"/>
    <w:multiLevelType w:val="hybridMultilevel"/>
    <w:tmpl w:val="EDD0D69E"/>
    <w:lvl w:ilvl="0" w:tplc="20B40B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E37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8A0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EB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4BC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D85E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604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880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520F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8D5376"/>
    <w:multiLevelType w:val="hybridMultilevel"/>
    <w:tmpl w:val="28D03116"/>
    <w:lvl w:ilvl="0" w:tplc="691488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8A5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287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3A26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E402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04FB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82B0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06E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E2F2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F755D"/>
    <w:multiLevelType w:val="hybridMultilevel"/>
    <w:tmpl w:val="7C5C717A"/>
    <w:lvl w:ilvl="0" w:tplc="F078D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EDC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D0EB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3021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8A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B4E8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C25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C0E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1645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004C4F"/>
    <w:multiLevelType w:val="hybridMultilevel"/>
    <w:tmpl w:val="60868830"/>
    <w:lvl w:ilvl="0" w:tplc="069E54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0A3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B82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65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2FD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2B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60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EAB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AC3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A858C5"/>
    <w:multiLevelType w:val="hybridMultilevel"/>
    <w:tmpl w:val="8D28BAFC"/>
    <w:lvl w:ilvl="0" w:tplc="0378590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274B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B822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B644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A7D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6D0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920A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E8E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AE03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CE45A0"/>
    <w:multiLevelType w:val="hybridMultilevel"/>
    <w:tmpl w:val="9392B13E"/>
    <w:lvl w:ilvl="0" w:tplc="1D6877FE">
      <w:start w:val="1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807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BE87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9A961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8FCB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2D8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0AB7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E68C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0F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8A45CA"/>
    <w:multiLevelType w:val="hybridMultilevel"/>
    <w:tmpl w:val="578636D4"/>
    <w:lvl w:ilvl="0" w:tplc="DA849C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A2B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EAB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CB4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47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CFB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013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E643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8865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337FEE"/>
    <w:multiLevelType w:val="hybridMultilevel"/>
    <w:tmpl w:val="543CD3C0"/>
    <w:lvl w:ilvl="0" w:tplc="2AA2DC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19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CEA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0E65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2F7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EC2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1C3E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2C2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C95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C0290C"/>
    <w:multiLevelType w:val="hybridMultilevel"/>
    <w:tmpl w:val="F3FCD4BA"/>
    <w:lvl w:ilvl="0" w:tplc="67B8748E">
      <w:start w:val="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24B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089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86D8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812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481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3AC3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4A4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0635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4D047C"/>
    <w:multiLevelType w:val="hybridMultilevel"/>
    <w:tmpl w:val="5FC438D4"/>
    <w:lvl w:ilvl="0" w:tplc="73FA9E82">
      <w:start w:val="15"/>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E90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5C20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4212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AA0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0C7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C475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F0B4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F63B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F24E34"/>
    <w:multiLevelType w:val="hybridMultilevel"/>
    <w:tmpl w:val="DFEE72C0"/>
    <w:lvl w:ilvl="0" w:tplc="893AE7A2">
      <w:start w:val="6"/>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8F4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CE9A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B40A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A04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B817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020D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063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840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7C3E78"/>
    <w:multiLevelType w:val="hybridMultilevel"/>
    <w:tmpl w:val="9196B17E"/>
    <w:lvl w:ilvl="0" w:tplc="E38E6B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40D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220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AEA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423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309A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E668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0FA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D095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D27B0E"/>
    <w:multiLevelType w:val="hybridMultilevel"/>
    <w:tmpl w:val="29980848"/>
    <w:lvl w:ilvl="0" w:tplc="F61E6E46">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820A4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2EAC9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A6F03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1BCF53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C65F0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476515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CADE5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CA0271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5E67CD"/>
    <w:multiLevelType w:val="hybridMultilevel"/>
    <w:tmpl w:val="D7F69130"/>
    <w:lvl w:ilvl="0" w:tplc="866C86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1215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8058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90FD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66C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C02C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B050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4BA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38C4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4125F2"/>
    <w:multiLevelType w:val="hybridMultilevel"/>
    <w:tmpl w:val="E702E42E"/>
    <w:lvl w:ilvl="0" w:tplc="692C49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EE0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A6F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49D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A9A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125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8A36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425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63C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8B18BF"/>
    <w:multiLevelType w:val="hybridMultilevel"/>
    <w:tmpl w:val="017E9B5A"/>
    <w:lvl w:ilvl="0" w:tplc="35B013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245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6C8E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E67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6FE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4AA0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944D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287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ECA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78726930">
    <w:abstractNumId w:val="3"/>
  </w:num>
  <w:num w:numId="2" w16cid:durableId="1187868659">
    <w:abstractNumId w:val="16"/>
  </w:num>
  <w:num w:numId="3" w16cid:durableId="1861506128">
    <w:abstractNumId w:val="14"/>
  </w:num>
  <w:num w:numId="4" w16cid:durableId="383603192">
    <w:abstractNumId w:val="8"/>
  </w:num>
  <w:num w:numId="5" w16cid:durableId="1431317112">
    <w:abstractNumId w:val="7"/>
  </w:num>
  <w:num w:numId="6" w16cid:durableId="307445004">
    <w:abstractNumId w:val="0"/>
  </w:num>
  <w:num w:numId="7" w16cid:durableId="918909881">
    <w:abstractNumId w:val="2"/>
  </w:num>
  <w:num w:numId="8" w16cid:durableId="1513061131">
    <w:abstractNumId w:val="1"/>
  </w:num>
  <w:num w:numId="9" w16cid:durableId="1004817368">
    <w:abstractNumId w:val="15"/>
  </w:num>
  <w:num w:numId="10" w16cid:durableId="1364137505">
    <w:abstractNumId w:val="4"/>
  </w:num>
  <w:num w:numId="11" w16cid:durableId="1153565393">
    <w:abstractNumId w:val="12"/>
  </w:num>
  <w:num w:numId="12" w16cid:durableId="464201656">
    <w:abstractNumId w:val="5"/>
  </w:num>
  <w:num w:numId="13" w16cid:durableId="1440375392">
    <w:abstractNumId w:val="9"/>
  </w:num>
  <w:num w:numId="14" w16cid:durableId="2141216870">
    <w:abstractNumId w:val="11"/>
  </w:num>
  <w:num w:numId="15" w16cid:durableId="436364455">
    <w:abstractNumId w:val="6"/>
  </w:num>
  <w:num w:numId="16" w16cid:durableId="1108500284">
    <w:abstractNumId w:val="10"/>
  </w:num>
  <w:num w:numId="17" w16cid:durableId="471412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E9"/>
    <w:rsid w:val="00055203"/>
    <w:rsid w:val="0013608B"/>
    <w:rsid w:val="002D0CD8"/>
    <w:rsid w:val="004835E9"/>
    <w:rsid w:val="004F50FB"/>
    <w:rsid w:val="00711B02"/>
    <w:rsid w:val="008F209A"/>
    <w:rsid w:val="00AC55ED"/>
    <w:rsid w:val="00B21A23"/>
    <w:rsid w:val="00D96B0D"/>
    <w:rsid w:val="00EA0AC6"/>
    <w:rsid w:val="00F4932B"/>
    <w:rsid w:val="019569A2"/>
    <w:rsid w:val="02F1EE5C"/>
    <w:rsid w:val="044DEBA8"/>
    <w:rsid w:val="05D3F801"/>
    <w:rsid w:val="06EA9AB4"/>
    <w:rsid w:val="070535FF"/>
    <w:rsid w:val="073C289E"/>
    <w:rsid w:val="090552EC"/>
    <w:rsid w:val="09466FFE"/>
    <w:rsid w:val="0998994C"/>
    <w:rsid w:val="09D4BB4C"/>
    <w:rsid w:val="09D658F0"/>
    <w:rsid w:val="0AA19882"/>
    <w:rsid w:val="0C5A1743"/>
    <w:rsid w:val="0D8072CA"/>
    <w:rsid w:val="0DDF8CA2"/>
    <w:rsid w:val="0EAB66FC"/>
    <w:rsid w:val="0FAF6126"/>
    <w:rsid w:val="1022EB39"/>
    <w:rsid w:val="10622C5B"/>
    <w:rsid w:val="10BCC331"/>
    <w:rsid w:val="11B2A33E"/>
    <w:rsid w:val="11D973FC"/>
    <w:rsid w:val="131DB633"/>
    <w:rsid w:val="132E14B9"/>
    <w:rsid w:val="145D5F7C"/>
    <w:rsid w:val="14A18530"/>
    <w:rsid w:val="14A9B5FA"/>
    <w:rsid w:val="14AE7FA2"/>
    <w:rsid w:val="14BFEF6D"/>
    <w:rsid w:val="16AA0C00"/>
    <w:rsid w:val="16F8A08C"/>
    <w:rsid w:val="16FB67D3"/>
    <w:rsid w:val="17988C54"/>
    <w:rsid w:val="19435F96"/>
    <w:rsid w:val="1A483671"/>
    <w:rsid w:val="1A4FD391"/>
    <w:rsid w:val="1A561474"/>
    <w:rsid w:val="1A5F4DA4"/>
    <w:rsid w:val="1A8E016C"/>
    <w:rsid w:val="1D569765"/>
    <w:rsid w:val="1E6150BC"/>
    <w:rsid w:val="1E69777D"/>
    <w:rsid w:val="2009BDDD"/>
    <w:rsid w:val="200B4565"/>
    <w:rsid w:val="22007CE9"/>
    <w:rsid w:val="22E3ADCB"/>
    <w:rsid w:val="23CA6739"/>
    <w:rsid w:val="244AC98E"/>
    <w:rsid w:val="254685D6"/>
    <w:rsid w:val="2610DB8B"/>
    <w:rsid w:val="26AE8F7A"/>
    <w:rsid w:val="26B3E80C"/>
    <w:rsid w:val="27218102"/>
    <w:rsid w:val="27270A52"/>
    <w:rsid w:val="27497179"/>
    <w:rsid w:val="2752BCEC"/>
    <w:rsid w:val="2832CDEF"/>
    <w:rsid w:val="2859576F"/>
    <w:rsid w:val="287F635A"/>
    <w:rsid w:val="28C40AD3"/>
    <w:rsid w:val="292AEF32"/>
    <w:rsid w:val="2948DCDC"/>
    <w:rsid w:val="2ADB487A"/>
    <w:rsid w:val="2B6C69D2"/>
    <w:rsid w:val="2BA6515B"/>
    <w:rsid w:val="2C3E02AF"/>
    <w:rsid w:val="2C7941C8"/>
    <w:rsid w:val="2F53EC68"/>
    <w:rsid w:val="2FC50B86"/>
    <w:rsid w:val="3196E478"/>
    <w:rsid w:val="336F205F"/>
    <w:rsid w:val="33E99E51"/>
    <w:rsid w:val="34C4682A"/>
    <w:rsid w:val="353EFF0B"/>
    <w:rsid w:val="359167EC"/>
    <w:rsid w:val="35BC1D55"/>
    <w:rsid w:val="3663C247"/>
    <w:rsid w:val="37254369"/>
    <w:rsid w:val="376BB6FA"/>
    <w:rsid w:val="377A0D92"/>
    <w:rsid w:val="38713241"/>
    <w:rsid w:val="3A23E2D5"/>
    <w:rsid w:val="3B3DD1B7"/>
    <w:rsid w:val="3C21394D"/>
    <w:rsid w:val="3C41F415"/>
    <w:rsid w:val="3C525337"/>
    <w:rsid w:val="3DCF5BBC"/>
    <w:rsid w:val="3F01EFF1"/>
    <w:rsid w:val="4045AFA5"/>
    <w:rsid w:val="407ECBD2"/>
    <w:rsid w:val="4148216A"/>
    <w:rsid w:val="416C2DDE"/>
    <w:rsid w:val="417FF167"/>
    <w:rsid w:val="43292684"/>
    <w:rsid w:val="442EA0A1"/>
    <w:rsid w:val="45B9AD12"/>
    <w:rsid w:val="4723B71A"/>
    <w:rsid w:val="47D03F74"/>
    <w:rsid w:val="4AFB43FE"/>
    <w:rsid w:val="4B708F2A"/>
    <w:rsid w:val="4D38A039"/>
    <w:rsid w:val="4EA9271A"/>
    <w:rsid w:val="4EEB13D1"/>
    <w:rsid w:val="4FAD1607"/>
    <w:rsid w:val="4FCFD660"/>
    <w:rsid w:val="4FEE3D19"/>
    <w:rsid w:val="508EE695"/>
    <w:rsid w:val="50D85F02"/>
    <w:rsid w:val="50DBC9B6"/>
    <w:rsid w:val="51FB3545"/>
    <w:rsid w:val="523BAB51"/>
    <w:rsid w:val="530443C9"/>
    <w:rsid w:val="53733F33"/>
    <w:rsid w:val="54662710"/>
    <w:rsid w:val="54ECC4C5"/>
    <w:rsid w:val="54F9EBF2"/>
    <w:rsid w:val="5539A1E0"/>
    <w:rsid w:val="56A1A96D"/>
    <w:rsid w:val="56D20E17"/>
    <w:rsid w:val="56EC64C3"/>
    <w:rsid w:val="57707A0C"/>
    <w:rsid w:val="577D9D1F"/>
    <w:rsid w:val="58C17B12"/>
    <w:rsid w:val="59006AC4"/>
    <w:rsid w:val="5A167E6F"/>
    <w:rsid w:val="5C4111FF"/>
    <w:rsid w:val="5D83ECB8"/>
    <w:rsid w:val="5DF3E291"/>
    <w:rsid w:val="5E59067A"/>
    <w:rsid w:val="5F7D9C47"/>
    <w:rsid w:val="61527BA0"/>
    <w:rsid w:val="6159D992"/>
    <w:rsid w:val="63D7F84A"/>
    <w:rsid w:val="63EBC151"/>
    <w:rsid w:val="6455A2BE"/>
    <w:rsid w:val="64BECD4B"/>
    <w:rsid w:val="66DD358E"/>
    <w:rsid w:val="67AAE6A4"/>
    <w:rsid w:val="694070C6"/>
    <w:rsid w:val="6964E8A3"/>
    <w:rsid w:val="699CCAB1"/>
    <w:rsid w:val="69A7C1AC"/>
    <w:rsid w:val="6B3F40D4"/>
    <w:rsid w:val="6B7D5B9A"/>
    <w:rsid w:val="6C5E8B9A"/>
    <w:rsid w:val="6ED0A218"/>
    <w:rsid w:val="6FBE9315"/>
    <w:rsid w:val="7088E83E"/>
    <w:rsid w:val="719F0D99"/>
    <w:rsid w:val="72469C80"/>
    <w:rsid w:val="7314A46A"/>
    <w:rsid w:val="73F655E9"/>
    <w:rsid w:val="75B79F81"/>
    <w:rsid w:val="79027322"/>
    <w:rsid w:val="7A734A85"/>
    <w:rsid w:val="7ADDA6D0"/>
    <w:rsid w:val="7B262102"/>
    <w:rsid w:val="7BFCDD9E"/>
    <w:rsid w:val="7BFE2D29"/>
    <w:rsid w:val="7C7A9FDD"/>
    <w:rsid w:val="7D225BB4"/>
    <w:rsid w:val="7DADA14C"/>
    <w:rsid w:val="7DB6D094"/>
    <w:rsid w:val="7E248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B559"/>
  <w15:docId w15:val="{C764B4F1-845F-44B9-8B00-E7EA61C3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59"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paragraph" w:styleId="ListParagraph">
    <w:name w:val="List Paragraph"/>
    <w:basedOn w:val="Normal"/>
    <w:uiPriority w:val="34"/>
    <w:qFormat/>
    <w:rsid w:val="10622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E990-21A1-45E8-A17B-2161E4978F67}">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customXml/itemProps2.xml><?xml version="1.0" encoding="utf-8"?>
<ds:datastoreItem xmlns:ds="http://schemas.openxmlformats.org/officeDocument/2006/customXml" ds:itemID="{78A3AB95-4ADB-4452-A06F-71E219F84821}">
  <ds:schemaRefs>
    <ds:schemaRef ds:uri="http://schemas.microsoft.com/sharepoint/v3/contenttype/forms"/>
  </ds:schemaRefs>
</ds:datastoreItem>
</file>

<file path=customXml/itemProps3.xml><?xml version="1.0" encoding="utf-8"?>
<ds:datastoreItem xmlns:ds="http://schemas.openxmlformats.org/officeDocument/2006/customXml" ds:itemID="{5F466469-C543-4B8A-9A47-CD2E7BCA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b3668-ac86-4d78-9515-c7ac48b8a5a2"/>
    <ds:schemaRef ds:uri="485eaf9a-ac0a-4f59-ac1d-50ec17973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Macaulay</dc:creator>
  <cp:keywords/>
  <cp:lastModifiedBy>Mo Sykes</cp:lastModifiedBy>
  <cp:revision>3</cp:revision>
  <dcterms:created xsi:type="dcterms:W3CDTF">2025-06-10T10:28:00Z</dcterms:created>
  <dcterms:modified xsi:type="dcterms:W3CDTF">2025-06-23T15:24:00Z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Order">
    <vt:r8>621800</vt:r8>
  </property>
</Properties>
</file>