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09CA8E9D" w:rsidR="001505EF" w:rsidRDefault="001505EF" w:rsidP="0093592C">
                            <w:pPr>
                              <w:rPr>
                                <w:rFonts w:ascii="Arial" w:hAnsi="Arial"/>
                                <w:b/>
                                <w:sz w:val="20"/>
                                <w:szCs w:val="20"/>
                              </w:rPr>
                            </w:pPr>
                            <w:r>
                              <w:rPr>
                                <w:rFonts w:ascii="Arial" w:hAnsi="Arial"/>
                                <w:b/>
                                <w:sz w:val="20"/>
                                <w:szCs w:val="20"/>
                              </w:rPr>
                              <w:t xml:space="preserve">Post applied for: </w:t>
                            </w:r>
                            <w:r w:rsidR="007C79E4">
                              <w:rPr>
                                <w:rFonts w:ascii="Arial" w:hAnsi="Arial"/>
                                <w:b/>
                                <w:sz w:val="20"/>
                                <w:szCs w:val="20"/>
                              </w:rPr>
                              <w:t>Community Fundraiser</w:t>
                            </w:r>
                          </w:p>
                          <w:p w14:paraId="4357F318" w14:textId="0FF6D6E9" w:rsidR="001505EF" w:rsidRDefault="001505EF" w:rsidP="0093592C">
                            <w:pPr>
                              <w:rPr>
                                <w:rFonts w:ascii="Arial" w:hAnsi="Arial"/>
                                <w:b/>
                                <w:sz w:val="20"/>
                                <w:szCs w:val="20"/>
                              </w:rPr>
                            </w:pPr>
                            <w:r>
                              <w:rPr>
                                <w:rFonts w:ascii="Arial" w:hAnsi="Arial"/>
                                <w:b/>
                                <w:sz w:val="20"/>
                                <w:szCs w:val="20"/>
                              </w:rPr>
                              <w:t xml:space="preserve">Ref Number: </w:t>
                            </w:r>
                            <w:r w:rsidR="007C79E4">
                              <w:rPr>
                                <w:rFonts w:ascii="Arial" w:hAnsi="Arial"/>
                                <w:b/>
                                <w:sz w:val="20"/>
                                <w:szCs w:val="20"/>
                              </w:rPr>
                              <w:t>CFR</w:t>
                            </w:r>
                            <w:r w:rsidR="006B73AC">
                              <w:rPr>
                                <w:rFonts w:ascii="Arial" w:hAnsi="Arial"/>
                                <w:b/>
                                <w:sz w:val="20"/>
                                <w:szCs w:val="20"/>
                              </w:rPr>
                              <w:t>/06</w:t>
                            </w:r>
                            <w:r w:rsidR="00E06AA8">
                              <w:rPr>
                                <w:rFonts w:ascii="Arial" w:hAnsi="Arial"/>
                                <w:b/>
                                <w:sz w:val="20"/>
                                <w:szCs w:val="20"/>
                              </w:rPr>
                              <w:t>/25</w:t>
                            </w:r>
                          </w:p>
                          <w:p w14:paraId="039A0707" w14:textId="6D655514" w:rsidR="001505EF" w:rsidRDefault="001505EF" w:rsidP="0093592C">
                            <w:pPr>
                              <w:rPr>
                                <w:rFonts w:ascii="Arial" w:hAnsi="Arial"/>
                                <w:b/>
                                <w:sz w:val="20"/>
                                <w:szCs w:val="20"/>
                              </w:rPr>
                            </w:pPr>
                            <w:r>
                              <w:rPr>
                                <w:rFonts w:ascii="Arial" w:hAnsi="Arial"/>
                                <w:b/>
                                <w:sz w:val="20"/>
                                <w:szCs w:val="20"/>
                              </w:rPr>
                              <w:t xml:space="preserve">Closing Date: </w:t>
                            </w:r>
                            <w:r w:rsidR="00F07967">
                              <w:rPr>
                                <w:rFonts w:ascii="Arial" w:hAnsi="Arial"/>
                                <w:b/>
                                <w:sz w:val="20"/>
                                <w:szCs w:val="20"/>
                              </w:rPr>
                              <w:t xml:space="preserve">Tues 26 </w:t>
                            </w:r>
                            <w:r w:rsidR="006B73AC">
                              <w:rPr>
                                <w:rFonts w:ascii="Arial" w:hAnsi="Arial"/>
                                <w:b/>
                                <w:sz w:val="20"/>
                                <w:szCs w:val="20"/>
                              </w:rPr>
                              <w:t>May</w:t>
                            </w:r>
                            <w:r w:rsidR="00E06AA8">
                              <w:rPr>
                                <w:rFonts w:ascii="Arial" w:hAnsi="Arial"/>
                                <w:b/>
                                <w:sz w:val="20"/>
                                <w:szCs w:val="20"/>
                              </w:rPr>
                              <w:t xml:space="preserve">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09CA8E9D" w:rsidR="001505EF" w:rsidRDefault="001505EF" w:rsidP="0093592C">
                      <w:pPr>
                        <w:rPr>
                          <w:rFonts w:ascii="Arial" w:hAnsi="Arial"/>
                          <w:b/>
                          <w:sz w:val="20"/>
                          <w:szCs w:val="20"/>
                        </w:rPr>
                      </w:pPr>
                      <w:r>
                        <w:rPr>
                          <w:rFonts w:ascii="Arial" w:hAnsi="Arial"/>
                          <w:b/>
                          <w:sz w:val="20"/>
                          <w:szCs w:val="20"/>
                        </w:rPr>
                        <w:t xml:space="preserve">Post applied for: </w:t>
                      </w:r>
                      <w:r w:rsidR="007C79E4">
                        <w:rPr>
                          <w:rFonts w:ascii="Arial" w:hAnsi="Arial"/>
                          <w:b/>
                          <w:sz w:val="20"/>
                          <w:szCs w:val="20"/>
                        </w:rPr>
                        <w:t>Community Fundraiser</w:t>
                      </w:r>
                    </w:p>
                    <w:p w14:paraId="4357F318" w14:textId="0FF6D6E9" w:rsidR="001505EF" w:rsidRDefault="001505EF" w:rsidP="0093592C">
                      <w:pPr>
                        <w:rPr>
                          <w:rFonts w:ascii="Arial" w:hAnsi="Arial"/>
                          <w:b/>
                          <w:sz w:val="20"/>
                          <w:szCs w:val="20"/>
                        </w:rPr>
                      </w:pPr>
                      <w:r>
                        <w:rPr>
                          <w:rFonts w:ascii="Arial" w:hAnsi="Arial"/>
                          <w:b/>
                          <w:sz w:val="20"/>
                          <w:szCs w:val="20"/>
                        </w:rPr>
                        <w:t xml:space="preserve">Ref Number: </w:t>
                      </w:r>
                      <w:r w:rsidR="007C79E4">
                        <w:rPr>
                          <w:rFonts w:ascii="Arial" w:hAnsi="Arial"/>
                          <w:b/>
                          <w:sz w:val="20"/>
                          <w:szCs w:val="20"/>
                        </w:rPr>
                        <w:t>CFR</w:t>
                      </w:r>
                      <w:r w:rsidR="006B73AC">
                        <w:rPr>
                          <w:rFonts w:ascii="Arial" w:hAnsi="Arial"/>
                          <w:b/>
                          <w:sz w:val="20"/>
                          <w:szCs w:val="20"/>
                        </w:rPr>
                        <w:t>/06</w:t>
                      </w:r>
                      <w:r w:rsidR="00E06AA8">
                        <w:rPr>
                          <w:rFonts w:ascii="Arial" w:hAnsi="Arial"/>
                          <w:b/>
                          <w:sz w:val="20"/>
                          <w:szCs w:val="20"/>
                        </w:rPr>
                        <w:t>/25</w:t>
                      </w:r>
                    </w:p>
                    <w:p w14:paraId="039A0707" w14:textId="6D655514" w:rsidR="001505EF" w:rsidRDefault="001505EF" w:rsidP="0093592C">
                      <w:pPr>
                        <w:rPr>
                          <w:rFonts w:ascii="Arial" w:hAnsi="Arial"/>
                          <w:b/>
                          <w:sz w:val="20"/>
                          <w:szCs w:val="20"/>
                        </w:rPr>
                      </w:pPr>
                      <w:r>
                        <w:rPr>
                          <w:rFonts w:ascii="Arial" w:hAnsi="Arial"/>
                          <w:b/>
                          <w:sz w:val="20"/>
                          <w:szCs w:val="20"/>
                        </w:rPr>
                        <w:t xml:space="preserve">Closing Date: </w:t>
                      </w:r>
                      <w:r w:rsidR="00F07967">
                        <w:rPr>
                          <w:rFonts w:ascii="Arial" w:hAnsi="Arial"/>
                          <w:b/>
                          <w:sz w:val="20"/>
                          <w:szCs w:val="20"/>
                        </w:rPr>
                        <w:t xml:space="preserve">Tues 26 </w:t>
                      </w:r>
                      <w:r w:rsidR="006B73AC">
                        <w:rPr>
                          <w:rFonts w:ascii="Arial" w:hAnsi="Arial"/>
                          <w:b/>
                          <w:sz w:val="20"/>
                          <w:szCs w:val="20"/>
                        </w:rPr>
                        <w:t>May</w:t>
                      </w:r>
                      <w:r w:rsidR="00E06AA8">
                        <w:rPr>
                          <w:rFonts w:ascii="Arial" w:hAnsi="Arial"/>
                          <w:b/>
                          <w:sz w:val="20"/>
                          <w:szCs w:val="20"/>
                        </w:rPr>
                        <w:t xml:space="preserve">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575D1D00" w:rsidR="001505EF" w:rsidRDefault="001505EF" w:rsidP="0093592C">
                            <w:pPr>
                              <w:rPr>
                                <w:rFonts w:ascii="Arial" w:hAnsi="Arial"/>
                                <w:b/>
                              </w:rPr>
                            </w:pPr>
                            <w:r>
                              <w:rPr>
                                <w:rFonts w:ascii="Arial" w:hAnsi="Arial"/>
                                <w:b/>
                              </w:rPr>
                              <w:t xml:space="preserve">Applicant Ref: </w:t>
                            </w:r>
                            <w:r w:rsidR="006B73AC">
                              <w:rPr>
                                <w:rFonts w:ascii="Arial" w:hAnsi="Arial"/>
                                <w:b/>
                              </w:rPr>
                              <w:t>CFR/06/</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575D1D00" w:rsidR="001505EF" w:rsidRDefault="001505EF" w:rsidP="0093592C">
                      <w:pPr>
                        <w:rPr>
                          <w:rFonts w:ascii="Arial" w:hAnsi="Arial"/>
                          <w:b/>
                        </w:rPr>
                      </w:pPr>
                      <w:r>
                        <w:rPr>
                          <w:rFonts w:ascii="Arial" w:hAnsi="Arial"/>
                          <w:b/>
                        </w:rPr>
                        <w:t xml:space="preserve">Applicant Ref: </w:t>
                      </w:r>
                      <w:r w:rsidR="006B73AC">
                        <w:rPr>
                          <w:rFonts w:ascii="Arial" w:hAnsi="Arial"/>
                          <w:b/>
                        </w:rPr>
                        <w:t>CFR/06/</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11318378"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56BEE118" w14:textId="77777777" w:rsidR="00F672F1" w:rsidRPr="00C15909" w:rsidRDefault="009979B8" w:rsidP="009979B8">
            <w:pPr>
              <w:pStyle w:val="ListParagraph"/>
              <w:numPr>
                <w:ilvl w:val="0"/>
                <w:numId w:val="28"/>
              </w:numPr>
              <w:autoSpaceDE w:val="0"/>
              <w:autoSpaceDN w:val="0"/>
              <w:adjustRightInd w:val="0"/>
              <w:jc w:val="both"/>
              <w:rPr>
                <w:rFonts w:ascii="Arial" w:hAnsi="Arial" w:cs="Arial"/>
              </w:rPr>
            </w:pPr>
            <w:r w:rsidRPr="00C15909">
              <w:rPr>
                <w:rFonts w:ascii="Arial" w:hAnsi="Arial" w:cs="Arial"/>
                <w:lang w:eastAsia="en-GB"/>
              </w:rPr>
              <w:t>Educated to A Level or equivalent</w:t>
            </w:r>
          </w:p>
          <w:p w14:paraId="513ED93D" w14:textId="372F2B16" w:rsidR="006D2FEE" w:rsidRPr="00C15909" w:rsidRDefault="006D2FEE" w:rsidP="006D2FEE">
            <w:pPr>
              <w:pStyle w:val="ListParagraph"/>
              <w:autoSpaceDE w:val="0"/>
              <w:autoSpaceDN w:val="0"/>
              <w:adjustRightInd w:val="0"/>
              <w:jc w:val="both"/>
              <w:rPr>
                <w:rFonts w:ascii="Arial" w:hAnsi="Arial" w:cs="Arial"/>
              </w:rPr>
            </w:pPr>
          </w:p>
        </w:tc>
      </w:tr>
      <w:tr w:rsidR="00F672F1" w:rsidRPr="007D75B2" w14:paraId="684BB6F3" w14:textId="77777777" w:rsidTr="00F672F1">
        <w:tc>
          <w:tcPr>
            <w:tcW w:w="9016" w:type="dxa"/>
          </w:tcPr>
          <w:p w14:paraId="3140CE78" w14:textId="77777777" w:rsidR="00C15909" w:rsidRPr="00C15909" w:rsidRDefault="00C15909" w:rsidP="00C15909">
            <w:pPr>
              <w:numPr>
                <w:ilvl w:val="0"/>
                <w:numId w:val="31"/>
              </w:numPr>
              <w:contextualSpacing/>
              <w:rPr>
                <w:rFonts w:ascii="Arial" w:eastAsia="Aptos" w:hAnsi="Arial" w:cs="Times New Roman"/>
              </w:rPr>
            </w:pPr>
            <w:r w:rsidRPr="00C15909">
              <w:rPr>
                <w:rFonts w:ascii="Arial" w:eastAsia="Aptos" w:hAnsi="Arial" w:cs="Times New Roman"/>
              </w:rPr>
              <w:t>A minimum of 2 years’ paid experience in a fundraising-related or business development role.</w:t>
            </w:r>
          </w:p>
          <w:p w14:paraId="226DC5D8" w14:textId="360FE9B7" w:rsidR="001505EF" w:rsidRPr="00C15909"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2F9BC3D7" w14:textId="4CCF87C2" w:rsidR="00ED71CA" w:rsidRPr="00ED71CA" w:rsidRDefault="00ED71CA" w:rsidP="00ED71CA">
            <w:pPr>
              <w:numPr>
                <w:ilvl w:val="0"/>
                <w:numId w:val="31"/>
              </w:numPr>
              <w:contextualSpacing/>
              <w:rPr>
                <w:rFonts w:ascii="Arial" w:eastAsia="Aptos" w:hAnsi="Arial" w:cs="Times New Roman"/>
                <w:sz w:val="24"/>
              </w:rPr>
            </w:pPr>
            <w:r w:rsidRPr="00ED71CA">
              <w:rPr>
                <w:rFonts w:ascii="Arial" w:eastAsia="Aptos" w:hAnsi="Arial" w:cs="Times New Roman"/>
                <w:sz w:val="24"/>
              </w:rPr>
              <w:t>Valid UK driving licence and access to a car</w:t>
            </w:r>
            <w:r>
              <w:rPr>
                <w:rFonts w:ascii="Arial" w:eastAsia="Aptos" w:hAnsi="Arial" w:cs="Times New Roman"/>
                <w:sz w:val="24"/>
              </w:rPr>
              <w:t xml:space="preserve"> Y/N</w:t>
            </w:r>
          </w:p>
          <w:p w14:paraId="608297B0" w14:textId="32053DD1" w:rsidR="001505EF" w:rsidRPr="006D2FEE"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1A66911F" w14:textId="77777777" w:rsidR="00BC031B" w:rsidRPr="00BC031B" w:rsidRDefault="00BC031B" w:rsidP="00BC031B">
            <w:pPr>
              <w:pStyle w:val="ListParagraph"/>
              <w:numPr>
                <w:ilvl w:val="0"/>
                <w:numId w:val="28"/>
              </w:numPr>
              <w:rPr>
                <w:rFonts w:ascii="Arial" w:hAnsi="Arial" w:cs="Arial"/>
                <w:color w:val="000000"/>
              </w:rPr>
            </w:pPr>
            <w:r w:rsidRPr="00BC031B">
              <w:rPr>
                <w:rFonts w:ascii="Arial" w:hAnsi="Arial" w:cs="Arial"/>
                <w:color w:val="000000"/>
              </w:rPr>
              <w:t>Proven experience of building and sustaining relationships with key stakeholders and audiences.</w:t>
            </w:r>
          </w:p>
          <w:p w14:paraId="25A453CB" w14:textId="449AEC20" w:rsidR="00603B74" w:rsidRPr="006D2FEE" w:rsidRDefault="00603B74" w:rsidP="00BC031B">
            <w:pPr>
              <w:pStyle w:val="Default"/>
              <w:ind w:left="360"/>
              <w:rPr>
                <w:rFonts w:cs="Arial"/>
                <w:sz w:val="22"/>
                <w:szCs w:val="22"/>
              </w:rPr>
            </w:pPr>
          </w:p>
        </w:tc>
      </w:tr>
      <w:tr w:rsidR="00F672F1" w:rsidRPr="007D75B2" w14:paraId="01F0D7C7" w14:textId="77777777" w:rsidTr="00F672F1">
        <w:tc>
          <w:tcPr>
            <w:tcW w:w="9016" w:type="dxa"/>
          </w:tcPr>
          <w:p w14:paraId="12870530" w14:textId="77777777" w:rsidR="008B1D0F" w:rsidRPr="008B1D0F" w:rsidRDefault="008B1D0F" w:rsidP="008B1D0F">
            <w:pPr>
              <w:numPr>
                <w:ilvl w:val="0"/>
                <w:numId w:val="28"/>
              </w:numPr>
              <w:contextualSpacing/>
              <w:rPr>
                <w:rFonts w:ascii="Arial" w:eastAsia="Aptos" w:hAnsi="Arial" w:cs="Arial"/>
              </w:rPr>
            </w:pPr>
            <w:r w:rsidRPr="008B1D0F">
              <w:rPr>
                <w:rFonts w:ascii="Arial" w:eastAsia="Aptos" w:hAnsi="Arial" w:cs="Arial"/>
              </w:rPr>
              <w:t>Proven experience of planning new activities or events and taking them through to successful completion.</w:t>
            </w:r>
          </w:p>
          <w:p w14:paraId="341E1AA4" w14:textId="05BC0C59" w:rsidR="00D52D49" w:rsidRPr="006D2FEE" w:rsidRDefault="00D52D49" w:rsidP="008B1D0F">
            <w:pPr>
              <w:pStyle w:val="ListParagraph"/>
              <w:autoSpaceDE w:val="0"/>
              <w:autoSpaceDN w:val="0"/>
              <w:adjustRightInd w:val="0"/>
              <w:spacing w:after="32"/>
              <w:rPr>
                <w:rFonts w:cs="Arial"/>
              </w:rPr>
            </w:pPr>
          </w:p>
        </w:tc>
      </w:tr>
      <w:tr w:rsidR="00F672F1" w:rsidRPr="007D75B2" w14:paraId="08ACC60B" w14:textId="77777777" w:rsidTr="00F672F1">
        <w:tc>
          <w:tcPr>
            <w:tcW w:w="9016" w:type="dxa"/>
          </w:tcPr>
          <w:p w14:paraId="0F92AABD" w14:textId="60B3282C" w:rsidR="007F5F4D" w:rsidRPr="006D2FEE" w:rsidRDefault="00043F1E" w:rsidP="00180BF5">
            <w:pPr>
              <w:numPr>
                <w:ilvl w:val="0"/>
                <w:numId w:val="28"/>
              </w:numPr>
              <w:contextualSpacing/>
              <w:rPr>
                <w:rFonts w:cs="Arial"/>
              </w:rPr>
            </w:pPr>
            <w:r w:rsidRPr="00043F1E">
              <w:rPr>
                <w:rFonts w:ascii="Arial" w:eastAsia="Aptos" w:hAnsi="Arial" w:cs="Arial"/>
              </w:rPr>
              <w:t xml:space="preserve">Proven experience in using a range of computer packages including MS Office, particularly Word, PowerPoint and Excel </w:t>
            </w:r>
          </w:p>
        </w:tc>
      </w:tr>
      <w:tr w:rsidR="004E7C5D" w:rsidRPr="007D75B2" w14:paraId="39BCBDBA" w14:textId="77777777" w:rsidTr="00F672F1">
        <w:tc>
          <w:tcPr>
            <w:tcW w:w="9016" w:type="dxa"/>
          </w:tcPr>
          <w:p w14:paraId="32D60CE5" w14:textId="77777777" w:rsidR="00BF34D8" w:rsidRPr="00BF34D8" w:rsidRDefault="00BF34D8" w:rsidP="00BF34D8">
            <w:pPr>
              <w:numPr>
                <w:ilvl w:val="0"/>
                <w:numId w:val="28"/>
              </w:numPr>
              <w:contextualSpacing/>
              <w:rPr>
                <w:rFonts w:ascii="Arial" w:eastAsia="Aptos" w:hAnsi="Arial" w:cs="Arial"/>
              </w:rPr>
            </w:pPr>
            <w:r w:rsidRPr="00BF34D8">
              <w:rPr>
                <w:rFonts w:ascii="Arial" w:eastAsia="Aptos" w:hAnsi="Arial" w:cs="Arial"/>
              </w:rPr>
              <w:t>Excellent prioritisation and organisational skills to meet tight deadlines, with the ability to juggle a diverse workload.</w:t>
            </w:r>
          </w:p>
          <w:p w14:paraId="05F5975F" w14:textId="1A37234D" w:rsidR="006D2FEE" w:rsidRPr="00C47DCB" w:rsidRDefault="006D2FEE" w:rsidP="00C47DCB">
            <w:pPr>
              <w:autoSpaceDE w:val="0"/>
              <w:autoSpaceDN w:val="0"/>
              <w:adjustRightInd w:val="0"/>
              <w:spacing w:after="32"/>
              <w:jc w:val="both"/>
              <w:rPr>
                <w:rFonts w:cs="Arial"/>
              </w:rPr>
            </w:pPr>
          </w:p>
        </w:tc>
      </w:tr>
      <w:tr w:rsidR="00F672F1" w:rsidRPr="007D75B2" w14:paraId="64C582D5" w14:textId="77777777" w:rsidTr="00F672F1">
        <w:tc>
          <w:tcPr>
            <w:tcW w:w="9016" w:type="dxa"/>
          </w:tcPr>
          <w:p w14:paraId="2D96A728" w14:textId="77777777" w:rsidR="00610087" w:rsidRPr="00610087" w:rsidRDefault="00610087" w:rsidP="00610087">
            <w:pPr>
              <w:pStyle w:val="ListParagraph"/>
              <w:numPr>
                <w:ilvl w:val="0"/>
                <w:numId w:val="28"/>
              </w:numPr>
              <w:rPr>
                <w:rFonts w:ascii="Arial" w:hAnsi="Arial" w:cs="Arial"/>
              </w:rPr>
            </w:pPr>
            <w:r w:rsidRPr="00610087">
              <w:rPr>
                <w:rFonts w:ascii="Arial" w:hAnsi="Arial" w:cs="Arial"/>
              </w:rPr>
              <w:t>Proven communication skills to include confidence in public speaking as well as excellent written communications.</w:t>
            </w:r>
          </w:p>
          <w:p w14:paraId="0CA65989" w14:textId="6F395FA1" w:rsidR="006D2FEE" w:rsidRPr="006D2FEE" w:rsidRDefault="006D2FEE" w:rsidP="0054707D">
            <w:pPr>
              <w:pStyle w:val="ListParagraph"/>
              <w:autoSpaceDE w:val="0"/>
              <w:autoSpaceDN w:val="0"/>
              <w:adjustRightInd w:val="0"/>
              <w:jc w:val="both"/>
              <w:rPr>
                <w:rFonts w:ascii="Arial" w:hAnsi="Arial" w:cs="Arial"/>
              </w:rPr>
            </w:pP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27D54AEC" w14:textId="78702186" w:rsidR="003D1928" w:rsidRPr="003D1928" w:rsidRDefault="003D1928" w:rsidP="003D1928">
            <w:pPr>
              <w:numPr>
                <w:ilvl w:val="0"/>
                <w:numId w:val="30"/>
              </w:numPr>
              <w:contextualSpacing/>
              <w:rPr>
                <w:rFonts w:ascii="Arial" w:eastAsia="Aptos" w:hAnsi="Arial" w:cs="Arial"/>
              </w:rPr>
            </w:pPr>
            <w:r w:rsidRPr="003D1928">
              <w:rPr>
                <w:rFonts w:ascii="Arial" w:eastAsia="Aptos" w:hAnsi="Arial" w:cs="Arial"/>
              </w:rPr>
              <w:t>At least 3 years proven fundraising experience (paid or voluntary)</w:t>
            </w:r>
            <w:r w:rsidR="00F8134F">
              <w:rPr>
                <w:rFonts w:ascii="Arial" w:eastAsia="Aptos" w:hAnsi="Arial" w:cs="Arial"/>
              </w:rPr>
              <w:t xml:space="preserve">. </w:t>
            </w:r>
          </w:p>
          <w:p w14:paraId="19EA9717" w14:textId="3B608643" w:rsidR="00B31271" w:rsidRPr="00B31271" w:rsidRDefault="00B31271" w:rsidP="003D1928">
            <w:pPr>
              <w:pStyle w:val="ListParagraph"/>
              <w:autoSpaceDE w:val="0"/>
              <w:autoSpaceDN w:val="0"/>
              <w:adjustRightInd w:val="0"/>
              <w:spacing w:after="32"/>
              <w:jc w:val="both"/>
              <w:rPr>
                <w:rFonts w:ascii="Arial" w:hAnsi="Arial" w:cs="Arial"/>
              </w:rPr>
            </w:pPr>
          </w:p>
        </w:tc>
      </w:tr>
      <w:tr w:rsidR="001505EF" w:rsidRPr="007D75B2" w14:paraId="3712B27F" w14:textId="77777777" w:rsidTr="001505EF">
        <w:tc>
          <w:tcPr>
            <w:tcW w:w="9016" w:type="dxa"/>
            <w:shd w:val="clear" w:color="auto" w:fill="auto"/>
          </w:tcPr>
          <w:p w14:paraId="06272D68" w14:textId="376D38BB" w:rsidR="009C53B0" w:rsidRPr="009C53B0" w:rsidRDefault="009C53B0" w:rsidP="009C53B0">
            <w:pPr>
              <w:pStyle w:val="ListParagraph"/>
              <w:numPr>
                <w:ilvl w:val="0"/>
                <w:numId w:val="30"/>
              </w:numPr>
              <w:rPr>
                <w:rFonts w:ascii="Arial" w:hAnsi="Arial" w:cs="Arial"/>
                <w:szCs w:val="24"/>
              </w:rPr>
            </w:pPr>
            <w:r w:rsidRPr="009C53B0">
              <w:rPr>
                <w:rFonts w:ascii="Arial" w:hAnsi="Arial" w:cs="Arial"/>
                <w:szCs w:val="24"/>
              </w:rPr>
              <w:t>Proven experience of working with volunteers</w:t>
            </w:r>
            <w:r w:rsidR="00F8134F">
              <w:rPr>
                <w:rFonts w:ascii="Arial" w:hAnsi="Arial" w:cs="Arial"/>
                <w:szCs w:val="24"/>
              </w:rPr>
              <w:t xml:space="preserve">. </w:t>
            </w:r>
          </w:p>
          <w:p w14:paraId="7F3533D7" w14:textId="2C9FB53A" w:rsidR="001505EF" w:rsidRPr="00860D55" w:rsidRDefault="001505EF" w:rsidP="009C53B0">
            <w:pPr>
              <w:pStyle w:val="ListParagraph"/>
              <w:autoSpaceDE w:val="0"/>
              <w:autoSpaceDN w:val="0"/>
              <w:adjustRightInd w:val="0"/>
              <w:spacing w:after="32"/>
              <w:jc w:val="both"/>
              <w:rPr>
                <w:rFonts w:ascii="Arial" w:hAnsi="Arial" w:cs="Arial"/>
                <w:szCs w:val="24"/>
              </w:rPr>
            </w:pPr>
          </w:p>
        </w:tc>
      </w:tr>
      <w:tr w:rsidR="001505EF" w:rsidRPr="007D75B2" w14:paraId="3D241D78" w14:textId="77777777" w:rsidTr="001505EF">
        <w:tc>
          <w:tcPr>
            <w:tcW w:w="9016" w:type="dxa"/>
            <w:shd w:val="clear" w:color="auto" w:fill="auto"/>
          </w:tcPr>
          <w:p w14:paraId="1777F695" w14:textId="77777777" w:rsidR="00FF4C46" w:rsidRPr="00FF4C46" w:rsidRDefault="00FF4C46" w:rsidP="00FF4C46">
            <w:pPr>
              <w:pStyle w:val="ListParagraph"/>
              <w:numPr>
                <w:ilvl w:val="0"/>
                <w:numId w:val="30"/>
              </w:numPr>
              <w:rPr>
                <w:rFonts w:ascii="Arial" w:eastAsia="Times New Roman" w:hAnsi="Arial" w:cs="Arial"/>
                <w:szCs w:val="24"/>
              </w:rPr>
            </w:pPr>
            <w:r w:rsidRPr="00FF4C46">
              <w:rPr>
                <w:rFonts w:ascii="Arial" w:eastAsia="Times New Roman" w:hAnsi="Arial" w:cs="Arial"/>
                <w:szCs w:val="24"/>
              </w:rPr>
              <w:t>Proven experience in using a CRM database, such as Raiser’s Edge</w:t>
            </w:r>
          </w:p>
          <w:p w14:paraId="08B2599A" w14:textId="05F8441F" w:rsidR="001505EF" w:rsidRPr="002143AC" w:rsidRDefault="001505EF" w:rsidP="00FF4C46">
            <w:pPr>
              <w:pStyle w:val="BodyText"/>
              <w:spacing w:line="276" w:lineRule="auto"/>
              <w:ind w:left="720"/>
              <w:jc w:val="both"/>
              <w:rPr>
                <w:rFonts w:ascii="Arial" w:hAnsi="Arial" w:cs="Arial"/>
                <w:szCs w:val="24"/>
              </w:rPr>
            </w:pPr>
          </w:p>
        </w:tc>
      </w:tr>
      <w:tr w:rsidR="00FF4C46" w:rsidRPr="007D75B2" w14:paraId="24C497AE" w14:textId="77777777" w:rsidTr="001505EF">
        <w:tc>
          <w:tcPr>
            <w:tcW w:w="9016" w:type="dxa"/>
            <w:shd w:val="clear" w:color="auto" w:fill="auto"/>
          </w:tcPr>
          <w:p w14:paraId="69BE6A25" w14:textId="03C16747" w:rsidR="00C10E84" w:rsidRPr="00F8134F" w:rsidRDefault="00C10E84" w:rsidP="00C10E84">
            <w:pPr>
              <w:pStyle w:val="ListParagraph"/>
              <w:numPr>
                <w:ilvl w:val="0"/>
                <w:numId w:val="30"/>
              </w:numPr>
              <w:rPr>
                <w:rFonts w:ascii="Arial" w:eastAsia="Aptos" w:hAnsi="Arial" w:cs="Arial"/>
              </w:rPr>
            </w:pPr>
            <w:r w:rsidRPr="00F8134F">
              <w:rPr>
                <w:rFonts w:ascii="Arial" w:eastAsia="Aptos" w:hAnsi="Arial" w:cs="Arial"/>
              </w:rPr>
              <w:t>Knowledge of the work of NICHS</w:t>
            </w:r>
            <w:r w:rsidR="00FC062C">
              <w:rPr>
                <w:rFonts w:ascii="Arial" w:eastAsia="Aptos" w:hAnsi="Arial" w:cs="Arial"/>
              </w:rPr>
              <w:t>.</w:t>
            </w:r>
          </w:p>
          <w:p w14:paraId="59120E8A" w14:textId="77777777" w:rsidR="00FF4C46" w:rsidRPr="00FF4C46" w:rsidRDefault="00FF4C46" w:rsidP="00C10E84">
            <w:pPr>
              <w:pStyle w:val="ListParagraph"/>
              <w:rPr>
                <w:rFonts w:ascii="Arial" w:eastAsia="Times New Roman"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lastRenderedPageBreak/>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2"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F5EE0" w14:textId="77777777" w:rsidR="00E3310E" w:rsidRDefault="00E3310E" w:rsidP="0093592C">
      <w:pPr>
        <w:spacing w:after="0" w:line="240" w:lineRule="auto"/>
      </w:pPr>
      <w:r>
        <w:separator/>
      </w:r>
    </w:p>
  </w:endnote>
  <w:endnote w:type="continuationSeparator" w:id="0">
    <w:p w14:paraId="46020669" w14:textId="77777777" w:rsidR="00E3310E" w:rsidRDefault="00E3310E"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42F7" w14:textId="77777777" w:rsidR="00E3310E" w:rsidRDefault="00E3310E" w:rsidP="0093592C">
      <w:pPr>
        <w:spacing w:after="0" w:line="240" w:lineRule="auto"/>
      </w:pPr>
      <w:r>
        <w:separator/>
      </w:r>
    </w:p>
  </w:footnote>
  <w:footnote w:type="continuationSeparator" w:id="0">
    <w:p w14:paraId="0877883A" w14:textId="77777777" w:rsidR="00E3310E" w:rsidRDefault="00E3310E"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D157E"/>
    <w:multiLevelType w:val="hybridMultilevel"/>
    <w:tmpl w:val="B50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41286"/>
    <w:multiLevelType w:val="hybridMultilevel"/>
    <w:tmpl w:val="09EE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1561B"/>
    <w:multiLevelType w:val="hybridMultilevel"/>
    <w:tmpl w:val="FBB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43C76"/>
    <w:multiLevelType w:val="hybridMultilevel"/>
    <w:tmpl w:val="906AB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5164CD"/>
    <w:multiLevelType w:val="hybridMultilevel"/>
    <w:tmpl w:val="C01C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20"/>
  </w:num>
  <w:num w:numId="4" w16cid:durableId="929966894">
    <w:abstractNumId w:val="10"/>
  </w:num>
  <w:num w:numId="5" w16cid:durableId="1863740458">
    <w:abstractNumId w:val="30"/>
  </w:num>
  <w:num w:numId="6" w16cid:durableId="1891303592">
    <w:abstractNumId w:val="4"/>
  </w:num>
  <w:num w:numId="7" w16cid:durableId="452283561">
    <w:abstractNumId w:val="27"/>
  </w:num>
  <w:num w:numId="8" w16cid:durableId="489635344">
    <w:abstractNumId w:val="22"/>
  </w:num>
  <w:num w:numId="9" w16cid:durableId="1709913198">
    <w:abstractNumId w:val="18"/>
  </w:num>
  <w:num w:numId="10" w16cid:durableId="1302224748">
    <w:abstractNumId w:val="17"/>
  </w:num>
  <w:num w:numId="11" w16cid:durableId="1330212481">
    <w:abstractNumId w:val="5"/>
  </w:num>
  <w:num w:numId="12" w16cid:durableId="305668839">
    <w:abstractNumId w:val="3"/>
  </w:num>
  <w:num w:numId="13" w16cid:durableId="321197909">
    <w:abstractNumId w:val="16"/>
  </w:num>
  <w:num w:numId="14" w16cid:durableId="156581027">
    <w:abstractNumId w:val="7"/>
  </w:num>
  <w:num w:numId="15" w16cid:durableId="1655792427">
    <w:abstractNumId w:val="21"/>
  </w:num>
  <w:num w:numId="16" w16cid:durableId="1249583474">
    <w:abstractNumId w:val="25"/>
  </w:num>
  <w:num w:numId="17" w16cid:durableId="1917980277">
    <w:abstractNumId w:val="11"/>
  </w:num>
  <w:num w:numId="18" w16cid:durableId="465469010">
    <w:abstractNumId w:val="24"/>
  </w:num>
  <w:num w:numId="19" w16cid:durableId="1793937208">
    <w:abstractNumId w:val="13"/>
  </w:num>
  <w:num w:numId="20" w16cid:durableId="503013278">
    <w:abstractNumId w:val="12"/>
  </w:num>
  <w:num w:numId="21" w16cid:durableId="1946301198">
    <w:abstractNumId w:val="26"/>
  </w:num>
  <w:num w:numId="22" w16cid:durableId="957293134">
    <w:abstractNumId w:val="28"/>
  </w:num>
  <w:num w:numId="23" w16cid:durableId="1759522817">
    <w:abstractNumId w:val="23"/>
  </w:num>
  <w:num w:numId="24" w16cid:durableId="715352837">
    <w:abstractNumId w:val="1"/>
  </w:num>
  <w:num w:numId="25" w16cid:durableId="497892693">
    <w:abstractNumId w:val="8"/>
  </w:num>
  <w:num w:numId="26" w16cid:durableId="580484826">
    <w:abstractNumId w:val="15"/>
  </w:num>
  <w:num w:numId="27" w16cid:durableId="84619099">
    <w:abstractNumId w:val="29"/>
  </w:num>
  <w:num w:numId="28" w16cid:durableId="483593664">
    <w:abstractNumId w:val="14"/>
  </w:num>
  <w:num w:numId="29" w16cid:durableId="1065027052">
    <w:abstractNumId w:val="19"/>
  </w:num>
  <w:num w:numId="30" w16cid:durableId="2013530879">
    <w:abstractNumId w:val="6"/>
  </w:num>
  <w:num w:numId="31" w16cid:durableId="1234657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43F1E"/>
    <w:rsid w:val="000812B2"/>
    <w:rsid w:val="000C1DF4"/>
    <w:rsid w:val="000E139C"/>
    <w:rsid w:val="000F52A4"/>
    <w:rsid w:val="000F7947"/>
    <w:rsid w:val="001013BB"/>
    <w:rsid w:val="00107ABE"/>
    <w:rsid w:val="00145FE8"/>
    <w:rsid w:val="001505EF"/>
    <w:rsid w:val="00151CE8"/>
    <w:rsid w:val="0015596F"/>
    <w:rsid w:val="00164E34"/>
    <w:rsid w:val="00174E0F"/>
    <w:rsid w:val="00180BF5"/>
    <w:rsid w:val="001B03F3"/>
    <w:rsid w:val="001C166D"/>
    <w:rsid w:val="001C3FB1"/>
    <w:rsid w:val="001E4E1C"/>
    <w:rsid w:val="002137BF"/>
    <w:rsid w:val="002143AC"/>
    <w:rsid w:val="00214748"/>
    <w:rsid w:val="00234CE8"/>
    <w:rsid w:val="00280A41"/>
    <w:rsid w:val="0028301B"/>
    <w:rsid w:val="002D505B"/>
    <w:rsid w:val="002E280B"/>
    <w:rsid w:val="003043DE"/>
    <w:rsid w:val="003828C2"/>
    <w:rsid w:val="003B1281"/>
    <w:rsid w:val="003C47E2"/>
    <w:rsid w:val="003D1928"/>
    <w:rsid w:val="003D6AA6"/>
    <w:rsid w:val="003E58DD"/>
    <w:rsid w:val="003E7061"/>
    <w:rsid w:val="00403238"/>
    <w:rsid w:val="00453BC1"/>
    <w:rsid w:val="00493C86"/>
    <w:rsid w:val="004A6981"/>
    <w:rsid w:val="004B2D34"/>
    <w:rsid w:val="004B4BAB"/>
    <w:rsid w:val="004B6717"/>
    <w:rsid w:val="004C25A7"/>
    <w:rsid w:val="004D1799"/>
    <w:rsid w:val="004D2C0A"/>
    <w:rsid w:val="004D7423"/>
    <w:rsid w:val="004E00A6"/>
    <w:rsid w:val="004E1859"/>
    <w:rsid w:val="004E7C5D"/>
    <w:rsid w:val="00542037"/>
    <w:rsid w:val="00544C3C"/>
    <w:rsid w:val="00544D2B"/>
    <w:rsid w:val="0054707D"/>
    <w:rsid w:val="005722F5"/>
    <w:rsid w:val="00575F8E"/>
    <w:rsid w:val="00576FA4"/>
    <w:rsid w:val="00583969"/>
    <w:rsid w:val="005939A1"/>
    <w:rsid w:val="005E64CB"/>
    <w:rsid w:val="00601F3A"/>
    <w:rsid w:val="00603B74"/>
    <w:rsid w:val="00610087"/>
    <w:rsid w:val="00610D1A"/>
    <w:rsid w:val="00645267"/>
    <w:rsid w:val="006522EA"/>
    <w:rsid w:val="00662A5D"/>
    <w:rsid w:val="006A23C4"/>
    <w:rsid w:val="006B73AC"/>
    <w:rsid w:val="006C3282"/>
    <w:rsid w:val="006D2FEE"/>
    <w:rsid w:val="006F4BE2"/>
    <w:rsid w:val="00711858"/>
    <w:rsid w:val="00726476"/>
    <w:rsid w:val="007365C8"/>
    <w:rsid w:val="007400A8"/>
    <w:rsid w:val="007447A9"/>
    <w:rsid w:val="0075586A"/>
    <w:rsid w:val="00755A9F"/>
    <w:rsid w:val="00774519"/>
    <w:rsid w:val="007870AC"/>
    <w:rsid w:val="00787D3C"/>
    <w:rsid w:val="00790802"/>
    <w:rsid w:val="007C702E"/>
    <w:rsid w:val="007C79E4"/>
    <w:rsid w:val="007E3D65"/>
    <w:rsid w:val="007F117E"/>
    <w:rsid w:val="007F1DFD"/>
    <w:rsid w:val="007F5F4D"/>
    <w:rsid w:val="008025A2"/>
    <w:rsid w:val="00835398"/>
    <w:rsid w:val="008542C4"/>
    <w:rsid w:val="00860D55"/>
    <w:rsid w:val="00861EFF"/>
    <w:rsid w:val="008A034C"/>
    <w:rsid w:val="008B1D0F"/>
    <w:rsid w:val="008B38D4"/>
    <w:rsid w:val="008B70B5"/>
    <w:rsid w:val="008C7A47"/>
    <w:rsid w:val="00903D92"/>
    <w:rsid w:val="00910C1C"/>
    <w:rsid w:val="00924049"/>
    <w:rsid w:val="0093592C"/>
    <w:rsid w:val="00953426"/>
    <w:rsid w:val="00972880"/>
    <w:rsid w:val="0097513C"/>
    <w:rsid w:val="00994F0A"/>
    <w:rsid w:val="009979B8"/>
    <w:rsid w:val="009B192E"/>
    <w:rsid w:val="009C53B0"/>
    <w:rsid w:val="009F2512"/>
    <w:rsid w:val="009F5098"/>
    <w:rsid w:val="00A103D0"/>
    <w:rsid w:val="00A256DB"/>
    <w:rsid w:val="00A5778E"/>
    <w:rsid w:val="00A636A8"/>
    <w:rsid w:val="00AA7560"/>
    <w:rsid w:val="00AC7C23"/>
    <w:rsid w:val="00AD57A3"/>
    <w:rsid w:val="00B31271"/>
    <w:rsid w:val="00B5005B"/>
    <w:rsid w:val="00B54223"/>
    <w:rsid w:val="00B56901"/>
    <w:rsid w:val="00B80E06"/>
    <w:rsid w:val="00B93EC7"/>
    <w:rsid w:val="00B94D7D"/>
    <w:rsid w:val="00BB293A"/>
    <w:rsid w:val="00BC031B"/>
    <w:rsid w:val="00BE54DC"/>
    <w:rsid w:val="00BF34D8"/>
    <w:rsid w:val="00C10E84"/>
    <w:rsid w:val="00C15909"/>
    <w:rsid w:val="00C401EE"/>
    <w:rsid w:val="00C47DCB"/>
    <w:rsid w:val="00C51D0E"/>
    <w:rsid w:val="00C57039"/>
    <w:rsid w:val="00C76E84"/>
    <w:rsid w:val="00CB5F56"/>
    <w:rsid w:val="00CB7783"/>
    <w:rsid w:val="00CB790E"/>
    <w:rsid w:val="00CE1F5F"/>
    <w:rsid w:val="00CF3733"/>
    <w:rsid w:val="00D35BD6"/>
    <w:rsid w:val="00D510BF"/>
    <w:rsid w:val="00D52D49"/>
    <w:rsid w:val="00D56E51"/>
    <w:rsid w:val="00DD76F4"/>
    <w:rsid w:val="00DD7BE3"/>
    <w:rsid w:val="00DF5181"/>
    <w:rsid w:val="00E06AA8"/>
    <w:rsid w:val="00E07CF4"/>
    <w:rsid w:val="00E3310E"/>
    <w:rsid w:val="00E511B1"/>
    <w:rsid w:val="00E60D55"/>
    <w:rsid w:val="00E7450A"/>
    <w:rsid w:val="00E7661E"/>
    <w:rsid w:val="00ED36FD"/>
    <w:rsid w:val="00ED71CA"/>
    <w:rsid w:val="00EE410F"/>
    <w:rsid w:val="00F07967"/>
    <w:rsid w:val="00F35C48"/>
    <w:rsid w:val="00F672F1"/>
    <w:rsid w:val="00F7127E"/>
    <w:rsid w:val="00F8134F"/>
    <w:rsid w:val="00F95418"/>
    <w:rsid w:val="00F96E99"/>
    <w:rsid w:val="00F97E0A"/>
    <w:rsid w:val="00FA3180"/>
    <w:rsid w:val="00FC062C"/>
    <w:rsid w:val="00FC693A"/>
    <w:rsid w:val="00FD0CDB"/>
    <w:rsid w:val="00FE5865"/>
    <w:rsid w:val="00FF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ch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ch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8540-9CF8-4FCD-9449-2E7196D0CCC7}">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customXml/itemProps2.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3.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EA9DD-ECEC-453F-A5B4-696A1754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25</cp:revision>
  <dcterms:created xsi:type="dcterms:W3CDTF">2025-05-07T07:36:00Z</dcterms:created>
  <dcterms:modified xsi:type="dcterms:W3CDTF">2025-05-08T11:13:00Z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