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78380" w14:textId="4D2E91C2" w:rsidR="00EC2462" w:rsidRDefault="00EC2462" w:rsidP="00113A9D">
      <w:pPr>
        <w:spacing w:line="360" w:lineRule="auto"/>
        <w:rPr>
          <w:rFonts w:ascii="Arial" w:eastAsia="Arial" w:hAnsi="Arial" w:cs="Arial"/>
        </w:rPr>
      </w:pPr>
      <w:r>
        <w:rPr>
          <w:rFonts w:ascii="Arial" w:eastAsia="Arial" w:hAnsi="Arial" w:cs="Arial"/>
          <w:noProof/>
        </w:rPr>
        <w:drawing>
          <wp:anchor distT="0" distB="0" distL="114300" distR="114300" simplePos="0" relativeHeight="251658240" behindDoc="1" locked="0" layoutInCell="1" allowOverlap="1" wp14:anchorId="02CE05F9" wp14:editId="703057F5">
            <wp:simplePos x="0" y="0"/>
            <wp:positionH relativeFrom="column">
              <wp:posOffset>-942109</wp:posOffset>
            </wp:positionH>
            <wp:positionV relativeFrom="paragraph">
              <wp:posOffset>-304800</wp:posOffset>
            </wp:positionV>
            <wp:extent cx="7601172" cy="1006359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612205" cy="10078203"/>
                    </a:xfrm>
                    <a:prstGeom prst="rect">
                      <a:avLst/>
                    </a:prstGeom>
                  </pic:spPr>
                </pic:pic>
              </a:graphicData>
            </a:graphic>
            <wp14:sizeRelH relativeFrom="page">
              <wp14:pctWidth>0</wp14:pctWidth>
            </wp14:sizeRelH>
            <wp14:sizeRelV relativeFrom="page">
              <wp14:pctHeight>0</wp14:pctHeight>
            </wp14:sizeRelV>
          </wp:anchor>
        </w:drawing>
      </w:r>
    </w:p>
    <w:p w14:paraId="393CD96C" w14:textId="77777777" w:rsidR="00EC2462" w:rsidRDefault="00EC2462" w:rsidP="00113A9D">
      <w:pPr>
        <w:spacing w:line="360" w:lineRule="auto"/>
        <w:rPr>
          <w:rFonts w:ascii="Arial" w:eastAsia="Arial" w:hAnsi="Arial" w:cs="Arial"/>
        </w:rPr>
      </w:pPr>
    </w:p>
    <w:p w14:paraId="04529A17" w14:textId="0EEB41B1" w:rsidR="00EC2462" w:rsidRDefault="00EC2462" w:rsidP="00113A9D">
      <w:pPr>
        <w:spacing w:line="360" w:lineRule="auto"/>
        <w:rPr>
          <w:rFonts w:ascii="Arial" w:eastAsia="Arial" w:hAnsi="Arial" w:cs="Arial"/>
        </w:rPr>
      </w:pPr>
    </w:p>
    <w:p w14:paraId="1ECCB8C2" w14:textId="420BEC02" w:rsidR="00EC2462" w:rsidRDefault="00EC2462" w:rsidP="00113A9D">
      <w:pPr>
        <w:spacing w:line="360" w:lineRule="auto"/>
        <w:rPr>
          <w:rFonts w:ascii="Arial" w:eastAsia="Arial" w:hAnsi="Arial" w:cs="Arial"/>
        </w:rPr>
      </w:pPr>
    </w:p>
    <w:p w14:paraId="4724EBD4" w14:textId="32E654A7" w:rsidR="00EC2462" w:rsidRDefault="00EC2462" w:rsidP="00113A9D">
      <w:pPr>
        <w:spacing w:line="360" w:lineRule="auto"/>
        <w:rPr>
          <w:rFonts w:ascii="Arial" w:eastAsia="Arial" w:hAnsi="Arial" w:cs="Arial"/>
        </w:rPr>
      </w:pPr>
    </w:p>
    <w:p w14:paraId="0EB9B08F" w14:textId="60EBB293" w:rsidR="00EC2462" w:rsidRDefault="00EC2462" w:rsidP="00113A9D">
      <w:pPr>
        <w:spacing w:line="360" w:lineRule="auto"/>
        <w:rPr>
          <w:rFonts w:ascii="Arial" w:eastAsia="Arial" w:hAnsi="Arial" w:cs="Arial"/>
        </w:rPr>
      </w:pPr>
    </w:p>
    <w:p w14:paraId="7E245444" w14:textId="303F2B32" w:rsidR="00EC2462" w:rsidRDefault="00EC2462" w:rsidP="00113A9D">
      <w:pPr>
        <w:spacing w:line="360" w:lineRule="auto"/>
        <w:rPr>
          <w:rFonts w:ascii="Arial" w:eastAsia="Arial" w:hAnsi="Arial" w:cs="Arial"/>
        </w:rPr>
      </w:pPr>
    </w:p>
    <w:p w14:paraId="6C34BACD" w14:textId="3206267C" w:rsidR="00EC2462" w:rsidRDefault="00EC2462" w:rsidP="00113A9D">
      <w:pPr>
        <w:spacing w:line="360" w:lineRule="auto"/>
        <w:rPr>
          <w:rFonts w:ascii="Arial" w:eastAsia="Arial" w:hAnsi="Arial" w:cs="Arial"/>
        </w:rPr>
      </w:pPr>
    </w:p>
    <w:p w14:paraId="1EFF8CCF" w14:textId="2D39230F" w:rsidR="00EC2462" w:rsidRDefault="00EC2462" w:rsidP="00113A9D">
      <w:pPr>
        <w:spacing w:line="360" w:lineRule="auto"/>
        <w:rPr>
          <w:rFonts w:ascii="Arial" w:eastAsia="Arial" w:hAnsi="Arial" w:cs="Arial"/>
        </w:rPr>
      </w:pPr>
    </w:p>
    <w:p w14:paraId="6D7615B7" w14:textId="05AA197A" w:rsidR="00EC2462" w:rsidRDefault="00EC2462" w:rsidP="00113A9D">
      <w:pPr>
        <w:spacing w:line="360" w:lineRule="auto"/>
        <w:rPr>
          <w:rFonts w:ascii="Arial" w:eastAsia="Arial" w:hAnsi="Arial" w:cs="Arial"/>
        </w:rPr>
      </w:pPr>
    </w:p>
    <w:p w14:paraId="3F5E4F0E" w14:textId="4DC01AB5" w:rsidR="00EC2462" w:rsidRDefault="00EC2462" w:rsidP="00113A9D">
      <w:pPr>
        <w:spacing w:line="360" w:lineRule="auto"/>
        <w:rPr>
          <w:rFonts w:ascii="Arial" w:eastAsia="Arial" w:hAnsi="Arial" w:cs="Arial"/>
        </w:rPr>
      </w:pPr>
    </w:p>
    <w:p w14:paraId="774B84E6" w14:textId="584C9C28" w:rsidR="00EC2462" w:rsidRDefault="00EC2462" w:rsidP="00113A9D">
      <w:pPr>
        <w:spacing w:line="360" w:lineRule="auto"/>
        <w:rPr>
          <w:rFonts w:ascii="Arial" w:eastAsia="Arial" w:hAnsi="Arial" w:cs="Arial"/>
        </w:rPr>
      </w:pPr>
    </w:p>
    <w:p w14:paraId="6DEAA1FB" w14:textId="77777777" w:rsidR="00EC2462" w:rsidRDefault="00EC2462" w:rsidP="00113A9D">
      <w:pPr>
        <w:spacing w:line="360" w:lineRule="auto"/>
        <w:rPr>
          <w:rFonts w:ascii="Arial" w:eastAsia="Arial" w:hAnsi="Arial" w:cs="Arial"/>
        </w:rPr>
      </w:pPr>
    </w:p>
    <w:p w14:paraId="2501B85E" w14:textId="77777777" w:rsidR="00EC2462" w:rsidRDefault="00EC2462" w:rsidP="00113A9D">
      <w:pPr>
        <w:spacing w:line="360" w:lineRule="auto"/>
        <w:rPr>
          <w:rFonts w:ascii="Arial" w:eastAsia="Arial" w:hAnsi="Arial" w:cs="Arial"/>
        </w:rPr>
      </w:pPr>
    </w:p>
    <w:p w14:paraId="09E15D8D" w14:textId="77777777" w:rsidR="00EC2462" w:rsidRDefault="00EC2462" w:rsidP="00113A9D">
      <w:pPr>
        <w:spacing w:line="360" w:lineRule="auto"/>
        <w:rPr>
          <w:rFonts w:ascii="Arial" w:eastAsia="Arial" w:hAnsi="Arial" w:cs="Arial"/>
        </w:rPr>
      </w:pPr>
    </w:p>
    <w:p w14:paraId="0076A55F" w14:textId="77777777" w:rsidR="00EC2462" w:rsidRDefault="00EC2462" w:rsidP="00113A9D">
      <w:pPr>
        <w:spacing w:line="360" w:lineRule="auto"/>
        <w:rPr>
          <w:rFonts w:ascii="Arial" w:eastAsia="Arial" w:hAnsi="Arial" w:cs="Arial"/>
        </w:rPr>
      </w:pPr>
    </w:p>
    <w:p w14:paraId="0165D2FF" w14:textId="77777777" w:rsidR="00EC2462" w:rsidRDefault="00EC2462" w:rsidP="00113A9D">
      <w:pPr>
        <w:spacing w:line="360" w:lineRule="auto"/>
        <w:rPr>
          <w:rFonts w:ascii="Arial" w:eastAsia="Arial" w:hAnsi="Arial" w:cs="Arial"/>
        </w:rPr>
      </w:pPr>
    </w:p>
    <w:p w14:paraId="7CBB600D" w14:textId="77777777" w:rsidR="00EC2462" w:rsidRDefault="00EC2462" w:rsidP="00113A9D">
      <w:pPr>
        <w:spacing w:line="360" w:lineRule="auto"/>
        <w:rPr>
          <w:rFonts w:ascii="Arial" w:eastAsia="Arial" w:hAnsi="Arial" w:cs="Arial"/>
        </w:rPr>
      </w:pPr>
    </w:p>
    <w:p w14:paraId="0D2C7867" w14:textId="77777777" w:rsidR="00EC2462" w:rsidRDefault="00EC2462" w:rsidP="00113A9D">
      <w:pPr>
        <w:spacing w:line="360" w:lineRule="auto"/>
        <w:rPr>
          <w:rFonts w:ascii="Arial" w:eastAsia="Arial" w:hAnsi="Arial" w:cs="Arial"/>
        </w:rPr>
      </w:pPr>
    </w:p>
    <w:p w14:paraId="552F5DC9" w14:textId="77777777" w:rsidR="00EC2462" w:rsidRDefault="00EC2462" w:rsidP="00113A9D">
      <w:pPr>
        <w:spacing w:line="360" w:lineRule="auto"/>
        <w:rPr>
          <w:rFonts w:ascii="Arial" w:eastAsia="Arial" w:hAnsi="Arial" w:cs="Arial"/>
        </w:rPr>
      </w:pPr>
    </w:p>
    <w:p w14:paraId="26621931" w14:textId="6E558764" w:rsidR="00090BCE" w:rsidRDefault="138AEDBE" w:rsidP="00113A9D">
      <w:pPr>
        <w:spacing w:line="360" w:lineRule="auto"/>
        <w:rPr>
          <w:rFonts w:ascii="Arial" w:eastAsia="Arial" w:hAnsi="Arial" w:cs="Arial"/>
        </w:rPr>
      </w:pPr>
      <w:r w:rsidRPr="6C0EEF07">
        <w:rPr>
          <w:rFonts w:ascii="Arial" w:eastAsia="Arial" w:hAnsi="Arial" w:cs="Arial"/>
        </w:rPr>
        <w:t xml:space="preserve"> </w:t>
      </w:r>
    </w:p>
    <w:p w14:paraId="6237F073" w14:textId="171065FD" w:rsidR="00EC2462" w:rsidRDefault="00EC2462" w:rsidP="00113A9D">
      <w:pPr>
        <w:spacing w:line="360" w:lineRule="auto"/>
        <w:rPr>
          <w:rFonts w:ascii="Arial" w:eastAsia="Arial" w:hAnsi="Arial" w:cs="Arial"/>
        </w:rPr>
      </w:pPr>
    </w:p>
    <w:p w14:paraId="6B255833" w14:textId="77777777" w:rsidR="00EC2462" w:rsidRPr="00090BCE" w:rsidRDefault="00EC2462" w:rsidP="00113A9D">
      <w:pPr>
        <w:spacing w:line="360" w:lineRule="auto"/>
        <w:rPr>
          <w:rFonts w:ascii="Arial" w:eastAsia="Arial" w:hAnsi="Arial" w:cs="Arial"/>
        </w:rPr>
      </w:pPr>
    </w:p>
    <w:p w14:paraId="4CCBF09F" w14:textId="749DFFCC" w:rsidR="00090BCE" w:rsidRPr="00090BCE" w:rsidRDefault="00090BCE" w:rsidP="00113A9D">
      <w:pPr>
        <w:spacing w:line="360" w:lineRule="auto"/>
        <w:rPr>
          <w:rFonts w:ascii="Arial" w:eastAsia="Arial" w:hAnsi="Arial" w:cs="Arial"/>
        </w:rPr>
      </w:pPr>
    </w:p>
    <w:p w14:paraId="33FEFDE0" w14:textId="3A1A69AE" w:rsidR="00113A9D" w:rsidRDefault="00113A9D" w:rsidP="00113A9D">
      <w:pPr>
        <w:spacing w:line="360" w:lineRule="auto"/>
        <w:rPr>
          <w:rFonts w:eastAsia="Arial" w:cs="Arial"/>
          <w:b/>
          <w:bCs/>
          <w:i/>
          <w:iCs/>
          <w:color w:val="00B0F0"/>
        </w:rPr>
      </w:pPr>
    </w:p>
    <w:p w14:paraId="7BC2316F" w14:textId="7F67FD27" w:rsidR="00090BCE" w:rsidRPr="004E5E67" w:rsidRDefault="4ED2A63D" w:rsidP="00113A9D">
      <w:pPr>
        <w:spacing w:line="360" w:lineRule="auto"/>
        <w:rPr>
          <w:rFonts w:eastAsia="Arial" w:cs="Arial"/>
          <w:b/>
          <w:bCs/>
          <w:i/>
          <w:iCs/>
          <w:color w:val="00B0F0"/>
          <w:sz w:val="32"/>
          <w:szCs w:val="32"/>
        </w:rPr>
      </w:pPr>
      <w:r w:rsidRPr="004E5E67">
        <w:rPr>
          <w:rFonts w:eastAsia="Arial" w:cs="Arial"/>
          <w:b/>
          <w:bCs/>
          <w:i/>
          <w:iCs/>
          <w:color w:val="00B0F0"/>
          <w:sz w:val="32"/>
          <w:szCs w:val="32"/>
        </w:rPr>
        <w:t>Thank you for your interest in joining the CAUSE Board.</w:t>
      </w:r>
    </w:p>
    <w:p w14:paraId="7810D62D" w14:textId="5CFE9B05" w:rsidR="00090BCE" w:rsidRPr="00EC2462" w:rsidRDefault="1122675B" w:rsidP="00113A9D">
      <w:pPr>
        <w:spacing w:before="240" w:after="240" w:line="360" w:lineRule="auto"/>
        <w:rPr>
          <w:rFonts w:eastAsia="Arial" w:cs="Arial"/>
          <w:i/>
          <w:iCs/>
        </w:rPr>
      </w:pPr>
      <w:r w:rsidRPr="00EC2462">
        <w:rPr>
          <w:rFonts w:eastAsia="Arial" w:cs="Arial"/>
          <w:i/>
          <w:iCs/>
        </w:rPr>
        <w:t>As Chair, I am proud to support an organisation deeply committed to ensuring that unpaid carers</w:t>
      </w:r>
      <w:r w:rsidR="2C33205F" w:rsidRPr="00EC2462">
        <w:rPr>
          <w:rFonts w:eastAsia="Arial" w:cs="Arial"/>
          <w:i/>
          <w:iCs/>
        </w:rPr>
        <w:t xml:space="preserve">, </w:t>
      </w:r>
      <w:r w:rsidRPr="00EC2462">
        <w:rPr>
          <w:rFonts w:eastAsia="Arial" w:cs="Arial"/>
          <w:i/>
          <w:iCs/>
        </w:rPr>
        <w:t>those supporting loved ones with serious mental illness</w:t>
      </w:r>
      <w:r w:rsidR="181F8BD3" w:rsidRPr="00EC2462">
        <w:rPr>
          <w:rFonts w:eastAsia="Arial" w:cs="Arial"/>
          <w:i/>
          <w:iCs/>
        </w:rPr>
        <w:t>, a</w:t>
      </w:r>
      <w:r w:rsidRPr="00EC2462">
        <w:rPr>
          <w:rFonts w:eastAsia="Arial" w:cs="Arial"/>
          <w:i/>
          <w:iCs/>
        </w:rPr>
        <w:t>re heard, supported, and empowered to understand how they can influence decision-making around their caring responsibilities and their loved one’s care.</w:t>
      </w:r>
    </w:p>
    <w:p w14:paraId="2724B906" w14:textId="111413CC" w:rsidR="00090BCE" w:rsidRPr="00EC2462" w:rsidRDefault="1122675B" w:rsidP="00113A9D">
      <w:pPr>
        <w:spacing w:before="240" w:after="240" w:line="360" w:lineRule="auto"/>
        <w:rPr>
          <w:rFonts w:eastAsia="Arial" w:cs="Arial"/>
          <w:i/>
          <w:iCs/>
        </w:rPr>
      </w:pPr>
      <w:r w:rsidRPr="00EC2462">
        <w:rPr>
          <w:rFonts w:eastAsia="Arial" w:cs="Arial"/>
          <w:i/>
          <w:iCs/>
        </w:rPr>
        <w:t>This advocacy focus sets CAUSE apart from more general carer support initiatives, ensuring carers receive dedicated, informed, and independent guidance</w:t>
      </w:r>
      <w:r w:rsidR="5A84E9DE" w:rsidRPr="00EC2462">
        <w:rPr>
          <w:rFonts w:eastAsia="Arial" w:cs="Arial"/>
          <w:i/>
          <w:iCs/>
        </w:rPr>
        <w:t xml:space="preserve">, </w:t>
      </w:r>
      <w:r w:rsidRPr="00EC2462">
        <w:rPr>
          <w:rFonts w:eastAsia="Arial" w:cs="Arial"/>
          <w:i/>
          <w:iCs/>
        </w:rPr>
        <w:t>particularly where care systems are complex or stretched.</w:t>
      </w:r>
    </w:p>
    <w:p w14:paraId="15E13845" w14:textId="32359B97" w:rsidR="00090BCE" w:rsidRPr="00EC2462" w:rsidRDefault="1122675B" w:rsidP="00113A9D">
      <w:pPr>
        <w:spacing w:before="240" w:after="240" w:line="360" w:lineRule="auto"/>
        <w:rPr>
          <w:rFonts w:eastAsia="Arial" w:cs="Arial"/>
          <w:i/>
          <w:iCs/>
        </w:rPr>
      </w:pPr>
      <w:r w:rsidRPr="00EC2462">
        <w:rPr>
          <w:rFonts w:eastAsia="Arial" w:cs="Arial"/>
          <w:i/>
          <w:iCs/>
        </w:rPr>
        <w:t>We are at a pivotal moment in our growth and influence, as critical changes unfold across our mental health care and support systems through the implementation of the Department of Health’s 10-Year Mental Health Strategy.</w:t>
      </w:r>
    </w:p>
    <w:p w14:paraId="1A022C53" w14:textId="01CAC481" w:rsidR="00090BCE" w:rsidRPr="00EC2462" w:rsidRDefault="1122675B" w:rsidP="00113A9D">
      <w:pPr>
        <w:spacing w:before="240" w:after="240" w:line="360" w:lineRule="auto"/>
        <w:rPr>
          <w:rFonts w:eastAsia="Arial" w:cs="Arial"/>
          <w:i/>
          <w:iCs/>
        </w:rPr>
      </w:pPr>
      <w:r w:rsidRPr="00EC2462">
        <w:rPr>
          <w:rFonts w:eastAsia="Arial" w:cs="Arial"/>
          <w:i/>
          <w:iCs/>
        </w:rPr>
        <w:t>We’re looking for individuals who share our passion and values, and who are ready to contribute their skills and lived experience to help shape the future of CAUSE.</w:t>
      </w:r>
    </w:p>
    <w:p w14:paraId="499FC21D" w14:textId="5F5E8674" w:rsidR="00090BCE" w:rsidRPr="00EC2462" w:rsidRDefault="1122675B" w:rsidP="00113A9D">
      <w:pPr>
        <w:spacing w:before="240" w:after="240" w:line="360" w:lineRule="auto"/>
        <w:rPr>
          <w:rFonts w:eastAsia="Arial" w:cs="Arial"/>
          <w:i/>
          <w:iCs/>
        </w:rPr>
      </w:pPr>
      <w:r w:rsidRPr="00EC2462">
        <w:rPr>
          <w:rFonts w:eastAsia="Arial" w:cs="Arial"/>
          <w:i/>
          <w:iCs/>
        </w:rPr>
        <w:t>We hope you’ll consider joining us in this important work.</w:t>
      </w:r>
    </w:p>
    <w:p w14:paraId="3781D1CF" w14:textId="55F9BAC2" w:rsidR="00090BCE" w:rsidRPr="00EC2462" w:rsidRDefault="4ED2A63D" w:rsidP="00113A9D">
      <w:pPr>
        <w:spacing w:before="240" w:after="240" w:line="360" w:lineRule="auto"/>
        <w:rPr>
          <w:rFonts w:eastAsia="Arial" w:cs="Arial"/>
        </w:rPr>
      </w:pPr>
      <w:r w:rsidRPr="00EC2462">
        <w:rPr>
          <w:rFonts w:eastAsia="Arial" w:cs="Arial"/>
        </w:rPr>
        <w:t>Gerry Maguire</w:t>
      </w:r>
      <w:r w:rsidR="00EC2462">
        <w:rPr>
          <w:rFonts w:eastAsia="Arial" w:cs="Arial"/>
        </w:rPr>
        <w:t>,</w:t>
      </w:r>
      <w:r w:rsidR="30E9A6CC" w:rsidRPr="00EC2462">
        <w:rPr>
          <w:rFonts w:eastAsia="Arial" w:cs="Arial"/>
        </w:rPr>
        <w:t xml:space="preserve"> </w:t>
      </w:r>
      <w:r w:rsidRPr="00EC2462">
        <w:rPr>
          <w:rFonts w:eastAsia="Arial" w:cs="Arial"/>
          <w:i/>
          <w:iCs/>
        </w:rPr>
        <w:t>Chair</w:t>
      </w:r>
    </w:p>
    <w:p w14:paraId="53511F8A" w14:textId="1F636459" w:rsidR="00090BCE" w:rsidRPr="00090BCE" w:rsidRDefault="00090BCE" w:rsidP="00113A9D">
      <w:pPr>
        <w:spacing w:before="240" w:after="240" w:line="360" w:lineRule="auto"/>
        <w:rPr>
          <w:rFonts w:ascii="Arial" w:eastAsia="Arial" w:hAnsi="Arial" w:cs="Arial"/>
          <w:i/>
          <w:iCs/>
        </w:rPr>
      </w:pPr>
    </w:p>
    <w:p w14:paraId="09F9BC1A" w14:textId="0378769A" w:rsidR="6C0EEF07" w:rsidRDefault="6C0EEF07" w:rsidP="00113A9D">
      <w:pPr>
        <w:spacing w:before="240" w:after="240" w:line="360" w:lineRule="auto"/>
        <w:rPr>
          <w:rFonts w:ascii="Arial" w:eastAsia="Arial" w:hAnsi="Arial" w:cs="Arial"/>
        </w:rPr>
      </w:pPr>
    </w:p>
    <w:p w14:paraId="3EDAB25D" w14:textId="2254FA26" w:rsidR="00177338" w:rsidRDefault="00ED46F2" w:rsidP="00113A9D">
      <w:pPr>
        <w:rPr>
          <w:rFonts w:ascii="Arial" w:eastAsia="Arial" w:hAnsi="Arial" w:cs="Arial"/>
          <w:i/>
          <w:iCs/>
        </w:rPr>
      </w:pPr>
      <w:r>
        <w:rPr>
          <w:rFonts w:eastAsia="Arial" w:cs="Arial"/>
          <w:b/>
          <w:bCs/>
          <w:i/>
          <w:iCs/>
          <w:noProof/>
          <w:color w:val="00B0F0"/>
        </w:rPr>
        <w:drawing>
          <wp:anchor distT="0" distB="0" distL="114300" distR="114300" simplePos="0" relativeHeight="251660288" behindDoc="1" locked="0" layoutInCell="1" allowOverlap="1" wp14:anchorId="4D047005" wp14:editId="0C55BAC8">
            <wp:simplePos x="0" y="0"/>
            <wp:positionH relativeFrom="column">
              <wp:posOffset>-942109</wp:posOffset>
            </wp:positionH>
            <wp:positionV relativeFrom="paragraph">
              <wp:posOffset>2128278</wp:posOffset>
            </wp:positionV>
            <wp:extent cx="7637340" cy="1176147"/>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893992" cy="1215671"/>
                    </a:xfrm>
                    <a:prstGeom prst="rect">
                      <a:avLst/>
                    </a:prstGeom>
                  </pic:spPr>
                </pic:pic>
              </a:graphicData>
            </a:graphic>
            <wp14:sizeRelH relativeFrom="page">
              <wp14:pctWidth>0</wp14:pctWidth>
            </wp14:sizeRelH>
            <wp14:sizeRelV relativeFrom="page">
              <wp14:pctHeight>0</wp14:pctHeight>
            </wp14:sizeRelV>
          </wp:anchor>
        </w:drawing>
      </w:r>
      <w:r w:rsidR="00177338">
        <w:rPr>
          <w:rFonts w:ascii="Arial" w:eastAsia="Arial" w:hAnsi="Arial" w:cs="Arial"/>
          <w:i/>
          <w:iCs/>
        </w:rPr>
        <w:br w:type="page"/>
      </w:r>
    </w:p>
    <w:p w14:paraId="51CF00FC" w14:textId="6114BD26" w:rsidR="00090BCE" w:rsidRPr="00EC2462" w:rsidRDefault="4ED2A63D" w:rsidP="00403303">
      <w:pPr>
        <w:spacing w:before="120" w:after="120" w:line="360" w:lineRule="auto"/>
        <w:rPr>
          <w:rFonts w:eastAsia="Arial" w:cs="Arial"/>
          <w:i/>
          <w:iCs/>
        </w:rPr>
      </w:pPr>
      <w:r w:rsidRPr="00EC2462">
        <w:rPr>
          <w:rFonts w:eastAsia="Arial" w:cs="Arial"/>
          <w:i/>
          <w:iCs/>
        </w:rPr>
        <w:lastRenderedPageBreak/>
        <w:t>At CAUSE, we exist because carers matter. Their experiences, voices, and needs deserve recognition and respect. Every day, we stand beside families and friends who care for loved ones facing the challenges of serious mental illness.</w:t>
      </w:r>
    </w:p>
    <w:p w14:paraId="5115F9EF" w14:textId="02094481" w:rsidR="00090BCE" w:rsidRPr="00EC2462" w:rsidRDefault="4ED2A63D" w:rsidP="00403303">
      <w:pPr>
        <w:spacing w:before="120" w:after="120" w:line="360" w:lineRule="auto"/>
        <w:rPr>
          <w:rFonts w:eastAsia="Arial" w:cs="Arial"/>
          <w:i/>
          <w:iCs/>
        </w:rPr>
      </w:pPr>
      <w:r w:rsidRPr="00EC2462">
        <w:rPr>
          <w:rFonts w:eastAsia="Arial" w:cs="Arial"/>
          <w:i/>
          <w:iCs/>
        </w:rPr>
        <w:t xml:space="preserve">As we look ahead, we’re excited to welcome new trustees who share our commitment to mental health, carer empowerment, and strong governance. If you care deeply and want to help </w:t>
      </w:r>
      <w:r w:rsidR="27763118" w:rsidRPr="00EC2462">
        <w:rPr>
          <w:rFonts w:eastAsia="Arial" w:cs="Arial"/>
          <w:i/>
          <w:iCs/>
        </w:rPr>
        <w:t>us,</w:t>
      </w:r>
      <w:r w:rsidRPr="00EC2462">
        <w:rPr>
          <w:rFonts w:eastAsia="Arial" w:cs="Arial"/>
          <w:i/>
          <w:iCs/>
        </w:rPr>
        <w:t xml:space="preserve"> make a difference, we’d love to hear from you.</w:t>
      </w:r>
    </w:p>
    <w:p w14:paraId="2BAD8C96" w14:textId="4005F4A9" w:rsidR="00090BCE" w:rsidRPr="00113A9D" w:rsidRDefault="4ED2A63D" w:rsidP="00113A9D">
      <w:pPr>
        <w:spacing w:before="240" w:after="480" w:line="360" w:lineRule="auto"/>
        <w:rPr>
          <w:rFonts w:eastAsia="Arial" w:cs="Arial"/>
        </w:rPr>
      </w:pPr>
      <w:r w:rsidRPr="00EC2462">
        <w:rPr>
          <w:rFonts w:eastAsia="Arial" w:cs="Arial"/>
        </w:rPr>
        <w:t>Emma O’Neill</w:t>
      </w:r>
      <w:r w:rsidR="00EC2462">
        <w:rPr>
          <w:rFonts w:eastAsia="Arial" w:cs="Arial"/>
        </w:rPr>
        <w:t>,</w:t>
      </w:r>
      <w:r w:rsidR="7701C4B6" w:rsidRPr="00EC2462">
        <w:rPr>
          <w:rFonts w:eastAsia="Arial" w:cs="Arial"/>
        </w:rPr>
        <w:t xml:space="preserve"> </w:t>
      </w:r>
      <w:r w:rsidRPr="00EC2462">
        <w:rPr>
          <w:rFonts w:eastAsia="Arial" w:cs="Arial"/>
          <w:i/>
          <w:iCs/>
        </w:rPr>
        <w:t>Chief Executive</w:t>
      </w:r>
    </w:p>
    <w:p w14:paraId="52DBFAF7" w14:textId="01E771F2" w:rsidR="00090BCE" w:rsidRPr="00EC2462" w:rsidRDefault="7131E26C" w:rsidP="00113A9D">
      <w:pPr>
        <w:spacing w:after="120" w:line="240" w:lineRule="auto"/>
        <w:rPr>
          <w:rFonts w:ascii="Arial" w:eastAsia="Arial" w:hAnsi="Arial" w:cs="Arial"/>
          <w:b/>
          <w:bCs/>
          <w:color w:val="00B0F0"/>
          <w:sz w:val="32"/>
          <w:szCs w:val="32"/>
        </w:rPr>
      </w:pPr>
      <w:r w:rsidRPr="00EC2462">
        <w:rPr>
          <w:rFonts w:ascii="Arial" w:eastAsia="Arial" w:hAnsi="Arial" w:cs="Arial"/>
          <w:b/>
          <w:bCs/>
          <w:color w:val="00B0F0"/>
          <w:sz w:val="32"/>
          <w:szCs w:val="32"/>
        </w:rPr>
        <w:t>About CAUSE</w:t>
      </w:r>
    </w:p>
    <w:p w14:paraId="478380D8" w14:textId="32A0A863" w:rsidR="29F5FCEA" w:rsidRPr="00EC2462" w:rsidRDefault="29F5FCEA" w:rsidP="00185EBE">
      <w:pPr>
        <w:spacing w:before="240" w:after="240" w:line="360" w:lineRule="auto"/>
        <w:rPr>
          <w:rFonts w:eastAsia="Arial" w:cs="Arial"/>
        </w:rPr>
      </w:pPr>
      <w:r w:rsidRPr="00EC2462">
        <w:rPr>
          <w:rFonts w:eastAsia="Arial" w:cs="Arial"/>
        </w:rPr>
        <w:t>CAUSE is Northern Ireland’s only peer-lead, independent advocacy organisation dedicated to supporting families, partners, and friends who care for someone living with serious mental illness.</w:t>
      </w:r>
    </w:p>
    <w:p w14:paraId="6ECF8934" w14:textId="5620650D" w:rsidR="00090BCE" w:rsidRPr="00EC2462" w:rsidRDefault="7131E26C" w:rsidP="00113A9D">
      <w:pPr>
        <w:spacing w:before="120" w:after="120" w:line="240" w:lineRule="auto"/>
        <w:rPr>
          <w:rFonts w:eastAsia="Arial" w:cs="Arial"/>
          <w:b/>
          <w:bCs/>
          <w:color w:val="00B0F0"/>
          <w:sz w:val="32"/>
          <w:szCs w:val="32"/>
        </w:rPr>
      </w:pPr>
      <w:r w:rsidRPr="00EC2462">
        <w:rPr>
          <w:rFonts w:eastAsia="Arial" w:cs="Arial"/>
          <w:b/>
          <w:bCs/>
          <w:color w:val="00B0F0"/>
          <w:sz w:val="32"/>
          <w:szCs w:val="32"/>
        </w:rPr>
        <w:t>We offer:</w:t>
      </w:r>
    </w:p>
    <w:p w14:paraId="0904AAF9" w14:textId="3F7C1C8B" w:rsidR="00090BCE" w:rsidRPr="00113A9D" w:rsidRDefault="7131E26C" w:rsidP="00113A9D">
      <w:pPr>
        <w:pStyle w:val="ListParagraph"/>
        <w:numPr>
          <w:ilvl w:val="0"/>
          <w:numId w:val="4"/>
        </w:numPr>
        <w:spacing w:after="120" w:line="360" w:lineRule="auto"/>
        <w:ind w:left="714" w:hanging="357"/>
        <w:rPr>
          <w:rFonts w:eastAsia="Arial" w:cs="Arial"/>
        </w:rPr>
      </w:pPr>
      <w:r w:rsidRPr="00113A9D">
        <w:rPr>
          <w:rFonts w:eastAsia="Arial" w:cs="Arial"/>
        </w:rPr>
        <w:t xml:space="preserve">One-to-one </w:t>
      </w:r>
      <w:r w:rsidR="0D296277" w:rsidRPr="00113A9D">
        <w:rPr>
          <w:rFonts w:eastAsia="Arial" w:cs="Arial"/>
        </w:rPr>
        <w:t xml:space="preserve">independent </w:t>
      </w:r>
      <w:r w:rsidRPr="00113A9D">
        <w:rPr>
          <w:rFonts w:eastAsia="Arial" w:cs="Arial"/>
        </w:rPr>
        <w:t>carer advocacy</w:t>
      </w:r>
    </w:p>
    <w:p w14:paraId="10198971" w14:textId="0799AEF2" w:rsidR="00090BCE" w:rsidRPr="00113A9D" w:rsidRDefault="7131E26C" w:rsidP="00113A9D">
      <w:pPr>
        <w:pStyle w:val="ListParagraph"/>
        <w:numPr>
          <w:ilvl w:val="0"/>
          <w:numId w:val="4"/>
        </w:numPr>
        <w:spacing w:after="120" w:line="360" w:lineRule="auto"/>
        <w:rPr>
          <w:rFonts w:eastAsia="Arial" w:cs="Arial"/>
        </w:rPr>
      </w:pPr>
      <w:r w:rsidRPr="00113A9D">
        <w:rPr>
          <w:rFonts w:eastAsia="Arial" w:cs="Arial"/>
        </w:rPr>
        <w:t>Peer support groups</w:t>
      </w:r>
    </w:p>
    <w:p w14:paraId="005D4585" w14:textId="68B45225" w:rsidR="660801DF" w:rsidRPr="00113A9D" w:rsidRDefault="660801DF" w:rsidP="00113A9D">
      <w:pPr>
        <w:pStyle w:val="ListParagraph"/>
        <w:numPr>
          <w:ilvl w:val="0"/>
          <w:numId w:val="4"/>
        </w:numPr>
        <w:spacing w:after="120" w:line="360" w:lineRule="auto"/>
        <w:rPr>
          <w:rFonts w:eastAsia="Arial" w:cs="Arial"/>
        </w:rPr>
      </w:pPr>
      <w:r w:rsidRPr="00113A9D">
        <w:rPr>
          <w:rFonts w:eastAsia="Arial" w:cs="Arial"/>
        </w:rPr>
        <w:t>Psychosocial educational training and support</w:t>
      </w:r>
    </w:p>
    <w:p w14:paraId="624D59B3" w14:textId="6D4633C3" w:rsidR="6C0EEF07" w:rsidRPr="00113A9D" w:rsidRDefault="27A6B1AE" w:rsidP="00113A9D">
      <w:pPr>
        <w:pStyle w:val="ListParagraph"/>
        <w:numPr>
          <w:ilvl w:val="0"/>
          <w:numId w:val="4"/>
        </w:numPr>
        <w:spacing w:before="120" w:after="120" w:line="360" w:lineRule="auto"/>
        <w:ind w:left="714" w:hanging="357"/>
        <w:rPr>
          <w:rFonts w:eastAsia="Arial" w:cs="Arial"/>
        </w:rPr>
      </w:pPr>
      <w:r w:rsidRPr="00113A9D">
        <w:rPr>
          <w:rFonts w:eastAsia="Arial" w:cs="Arial"/>
        </w:rPr>
        <w:t>Policy development</w:t>
      </w:r>
    </w:p>
    <w:p w14:paraId="7BBDB885" w14:textId="393C9FF9" w:rsidR="37B5E96D" w:rsidRPr="00113A9D" w:rsidRDefault="7131E26C" w:rsidP="00185EBE">
      <w:pPr>
        <w:spacing w:before="120" w:after="240" w:line="360" w:lineRule="auto"/>
        <w:rPr>
          <w:rFonts w:eastAsia="Arial" w:cs="Arial"/>
        </w:rPr>
      </w:pPr>
      <w:r w:rsidRPr="00113A9D">
        <w:rPr>
          <w:rFonts w:eastAsia="Arial" w:cs="Arial"/>
        </w:rPr>
        <w:t>Everything we do is designed to improve the lives of unpaid carers</w:t>
      </w:r>
      <w:r w:rsidR="0218DFFC" w:rsidRPr="00113A9D">
        <w:rPr>
          <w:rFonts w:eastAsia="Arial" w:cs="Arial"/>
        </w:rPr>
        <w:t xml:space="preserve">, </w:t>
      </w:r>
      <w:r w:rsidRPr="00113A9D">
        <w:rPr>
          <w:rFonts w:eastAsia="Arial" w:cs="Arial"/>
        </w:rPr>
        <w:t>ensuring their voices are heard, their experiences respected, and that they feel supported and empowered to continue caring, advocate for appropriate treatment for their loved one</w:t>
      </w:r>
      <w:r w:rsidR="3F08382C" w:rsidRPr="00113A9D">
        <w:rPr>
          <w:rFonts w:eastAsia="Arial" w:cs="Arial"/>
        </w:rPr>
        <w:t xml:space="preserve"> </w:t>
      </w:r>
      <w:r w:rsidRPr="00113A9D">
        <w:rPr>
          <w:rFonts w:eastAsia="Arial" w:cs="Arial"/>
        </w:rPr>
        <w:t>and recognise their own strength and value.</w:t>
      </w:r>
    </w:p>
    <w:p w14:paraId="6C8255D1" w14:textId="2A8500E7" w:rsidR="00090BCE" w:rsidRPr="00113A9D" w:rsidRDefault="4ED2A63D" w:rsidP="00185EBE">
      <w:pPr>
        <w:pStyle w:val="Heading3"/>
        <w:spacing w:before="0" w:after="120" w:line="240" w:lineRule="auto"/>
        <w:rPr>
          <w:rFonts w:eastAsia="Arial" w:cs="Arial"/>
          <w:b/>
          <w:bCs/>
          <w:color w:val="00B0F0"/>
          <w:sz w:val="32"/>
          <w:szCs w:val="32"/>
        </w:rPr>
      </w:pPr>
      <w:r w:rsidRPr="00113A9D">
        <w:rPr>
          <w:rFonts w:eastAsia="Arial" w:cs="Arial"/>
          <w:b/>
          <w:bCs/>
          <w:color w:val="00B0F0"/>
          <w:sz w:val="32"/>
          <w:szCs w:val="32"/>
        </w:rPr>
        <w:t>CAUSE's Impact</w:t>
      </w:r>
      <w:r w:rsidR="515EBB8C" w:rsidRPr="00113A9D">
        <w:rPr>
          <w:rFonts w:eastAsia="Arial" w:cs="Arial"/>
          <w:b/>
          <w:bCs/>
          <w:color w:val="00B0F0"/>
          <w:sz w:val="32"/>
          <w:szCs w:val="32"/>
        </w:rPr>
        <w:t>:</w:t>
      </w:r>
    </w:p>
    <w:p w14:paraId="4D821D48" w14:textId="79C55F81" w:rsidR="00090BCE" w:rsidRPr="00113A9D" w:rsidRDefault="4ED2A63D" w:rsidP="00185EBE">
      <w:pPr>
        <w:pStyle w:val="ListParagraph"/>
        <w:numPr>
          <w:ilvl w:val="0"/>
          <w:numId w:val="8"/>
        </w:numPr>
        <w:spacing w:after="240" w:line="360" w:lineRule="auto"/>
        <w:ind w:left="714" w:hanging="357"/>
        <w:rPr>
          <w:rFonts w:eastAsia="Arial" w:cs="Arial"/>
        </w:rPr>
      </w:pPr>
      <w:r w:rsidRPr="00113A9D">
        <w:rPr>
          <w:rFonts w:eastAsia="Arial" w:cs="Arial"/>
        </w:rPr>
        <w:t xml:space="preserve">Supported over </w:t>
      </w:r>
      <w:r w:rsidR="17D807C8" w:rsidRPr="00113A9D">
        <w:rPr>
          <w:rFonts w:eastAsia="Arial" w:cs="Arial"/>
        </w:rPr>
        <w:t>10</w:t>
      </w:r>
      <w:r w:rsidRPr="00113A9D">
        <w:rPr>
          <w:rFonts w:eastAsia="Arial" w:cs="Arial"/>
        </w:rPr>
        <w:t>00 carers annually through individual advocacy</w:t>
      </w:r>
    </w:p>
    <w:p w14:paraId="66A329E8" w14:textId="5706916B" w:rsidR="00090BCE" w:rsidRPr="00113A9D" w:rsidRDefault="4ED2A63D" w:rsidP="00113A9D">
      <w:pPr>
        <w:pStyle w:val="ListParagraph"/>
        <w:numPr>
          <w:ilvl w:val="0"/>
          <w:numId w:val="8"/>
        </w:numPr>
        <w:spacing w:before="240" w:after="240" w:line="360" w:lineRule="auto"/>
        <w:rPr>
          <w:rFonts w:eastAsia="Arial" w:cs="Arial"/>
        </w:rPr>
      </w:pPr>
      <w:r w:rsidRPr="00113A9D">
        <w:rPr>
          <w:rFonts w:eastAsia="Arial" w:cs="Arial"/>
        </w:rPr>
        <w:t xml:space="preserve">Delivered 100+ peer support groups </w:t>
      </w:r>
      <w:r w:rsidR="69DAD2A5" w:rsidRPr="00113A9D">
        <w:rPr>
          <w:rFonts w:eastAsia="Arial" w:cs="Arial"/>
        </w:rPr>
        <w:t xml:space="preserve">and short breaks </w:t>
      </w:r>
      <w:r w:rsidRPr="00113A9D">
        <w:rPr>
          <w:rFonts w:eastAsia="Arial" w:cs="Arial"/>
        </w:rPr>
        <w:t>per year</w:t>
      </w:r>
    </w:p>
    <w:p w14:paraId="2255E86E" w14:textId="4ED361ED" w:rsidR="00090BCE" w:rsidRPr="00113A9D" w:rsidRDefault="7FDB02F8" w:rsidP="00113A9D">
      <w:pPr>
        <w:pStyle w:val="ListParagraph"/>
        <w:numPr>
          <w:ilvl w:val="0"/>
          <w:numId w:val="8"/>
        </w:numPr>
        <w:spacing w:before="240" w:after="240" w:line="360" w:lineRule="auto"/>
        <w:rPr>
          <w:rFonts w:eastAsia="Arial" w:cs="Arial"/>
        </w:rPr>
      </w:pPr>
      <w:r w:rsidRPr="00113A9D">
        <w:rPr>
          <w:rFonts w:eastAsia="Arial" w:cs="Arial"/>
        </w:rPr>
        <w:t>Consistent engagement with strategy, policy and practice development</w:t>
      </w:r>
    </w:p>
    <w:p w14:paraId="6D4CFCDB" w14:textId="7AF950EE" w:rsidR="00090BCE" w:rsidRPr="00113A9D" w:rsidRDefault="4ED2A63D" w:rsidP="00113A9D">
      <w:pPr>
        <w:pStyle w:val="ListParagraph"/>
        <w:numPr>
          <w:ilvl w:val="0"/>
          <w:numId w:val="8"/>
        </w:numPr>
        <w:spacing w:before="240" w:after="240" w:line="360" w:lineRule="auto"/>
        <w:rPr>
          <w:rFonts w:eastAsia="Arial" w:cs="Arial"/>
        </w:rPr>
      </w:pPr>
      <w:r w:rsidRPr="00113A9D">
        <w:rPr>
          <w:rFonts w:eastAsia="Arial" w:cs="Arial"/>
        </w:rPr>
        <w:t>Organised 20+ wellbeing activities and events annually</w:t>
      </w:r>
    </w:p>
    <w:p w14:paraId="52F1F2DB" w14:textId="44900B60" w:rsidR="00090BCE" w:rsidRPr="00113A9D" w:rsidRDefault="00ED46F2" w:rsidP="00113A9D">
      <w:pPr>
        <w:pStyle w:val="ListParagraph"/>
        <w:numPr>
          <w:ilvl w:val="0"/>
          <w:numId w:val="8"/>
        </w:numPr>
        <w:spacing w:before="240" w:after="240" w:line="360" w:lineRule="auto"/>
        <w:rPr>
          <w:rFonts w:eastAsia="Arial" w:cs="Arial"/>
        </w:rPr>
      </w:pPr>
      <w:r>
        <w:rPr>
          <w:rFonts w:eastAsia="Arial" w:cs="Arial"/>
          <w:b/>
          <w:bCs/>
          <w:i/>
          <w:iCs/>
          <w:noProof/>
          <w:color w:val="00B0F0"/>
        </w:rPr>
        <w:drawing>
          <wp:anchor distT="0" distB="0" distL="114300" distR="114300" simplePos="0" relativeHeight="251662336" behindDoc="1" locked="0" layoutInCell="1" allowOverlap="1" wp14:anchorId="36237B7E" wp14:editId="43D75AF8">
            <wp:simplePos x="0" y="0"/>
            <wp:positionH relativeFrom="column">
              <wp:posOffset>-914400</wp:posOffset>
            </wp:positionH>
            <wp:positionV relativeFrom="paragraph">
              <wp:posOffset>418234</wp:posOffset>
            </wp:positionV>
            <wp:extent cx="7637340" cy="1176147"/>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637340" cy="1176147"/>
                    </a:xfrm>
                    <a:prstGeom prst="rect">
                      <a:avLst/>
                    </a:prstGeom>
                  </pic:spPr>
                </pic:pic>
              </a:graphicData>
            </a:graphic>
            <wp14:sizeRelH relativeFrom="page">
              <wp14:pctWidth>0</wp14:pctWidth>
            </wp14:sizeRelH>
            <wp14:sizeRelV relativeFrom="page">
              <wp14:pctHeight>0</wp14:pctHeight>
            </wp14:sizeRelV>
          </wp:anchor>
        </w:drawing>
      </w:r>
      <w:r w:rsidR="4ED2A63D" w:rsidRPr="00113A9D">
        <w:rPr>
          <w:rFonts w:eastAsia="Arial" w:cs="Arial"/>
        </w:rPr>
        <w:t>89% of carers report feeling more confident and less isolated</w:t>
      </w:r>
      <w:r w:rsidR="00403303">
        <w:rPr>
          <w:rFonts w:eastAsia="Arial" w:cs="Arial"/>
        </w:rPr>
        <w:br/>
      </w:r>
      <w:r w:rsidR="4ED2A63D" w:rsidRPr="00113A9D">
        <w:rPr>
          <w:rFonts w:eastAsia="Arial" w:cs="Arial"/>
        </w:rPr>
        <w:t>after accessing our services</w:t>
      </w:r>
    </w:p>
    <w:p w14:paraId="4E9E37C9" w14:textId="2F5BB271" w:rsidR="00090BCE" w:rsidRPr="00113A9D" w:rsidRDefault="31AEC1B3" w:rsidP="00185EBE">
      <w:pPr>
        <w:pStyle w:val="Heading3"/>
        <w:spacing w:before="0" w:after="120" w:line="240" w:lineRule="auto"/>
        <w:rPr>
          <w:rFonts w:eastAsia="Arial" w:cs="Arial"/>
          <w:b/>
          <w:bCs/>
          <w:color w:val="00B0F0"/>
          <w:sz w:val="32"/>
          <w:szCs w:val="32"/>
        </w:rPr>
      </w:pPr>
      <w:r w:rsidRPr="00113A9D">
        <w:rPr>
          <w:rFonts w:eastAsia="Arial" w:cs="Arial"/>
          <w:b/>
          <w:bCs/>
          <w:color w:val="00B0F0"/>
          <w:sz w:val="32"/>
          <w:szCs w:val="32"/>
        </w:rPr>
        <w:lastRenderedPageBreak/>
        <w:t>Wh</w:t>
      </w:r>
      <w:r w:rsidR="4952C40F" w:rsidRPr="00113A9D">
        <w:rPr>
          <w:rFonts w:eastAsia="Arial" w:cs="Arial"/>
          <w:b/>
          <w:bCs/>
          <w:color w:val="00B0F0"/>
          <w:sz w:val="32"/>
          <w:szCs w:val="32"/>
        </w:rPr>
        <w:t>o</w:t>
      </w:r>
      <w:r w:rsidRPr="00113A9D">
        <w:rPr>
          <w:rFonts w:eastAsia="Arial" w:cs="Arial"/>
          <w:b/>
          <w:bCs/>
          <w:color w:val="00B0F0"/>
          <w:sz w:val="32"/>
          <w:szCs w:val="32"/>
        </w:rPr>
        <w:t xml:space="preserve"> </w:t>
      </w:r>
      <w:r w:rsidR="50A876EA" w:rsidRPr="00113A9D">
        <w:rPr>
          <w:rFonts w:eastAsia="Arial" w:cs="Arial"/>
          <w:b/>
          <w:bCs/>
          <w:color w:val="00B0F0"/>
          <w:sz w:val="32"/>
          <w:szCs w:val="32"/>
        </w:rPr>
        <w:t>w</w:t>
      </w:r>
      <w:r w:rsidRPr="00113A9D">
        <w:rPr>
          <w:rFonts w:eastAsia="Arial" w:cs="Arial"/>
          <w:b/>
          <w:bCs/>
          <w:color w:val="00B0F0"/>
          <w:sz w:val="32"/>
          <w:szCs w:val="32"/>
        </w:rPr>
        <w:t>e</w:t>
      </w:r>
      <w:r w:rsidR="1F3E6FBC" w:rsidRPr="00113A9D">
        <w:rPr>
          <w:rFonts w:eastAsia="Arial" w:cs="Arial"/>
          <w:b/>
          <w:bCs/>
          <w:color w:val="00B0F0"/>
          <w:sz w:val="32"/>
          <w:szCs w:val="32"/>
        </w:rPr>
        <w:t xml:space="preserve"> are</w:t>
      </w:r>
      <w:r w:rsidRPr="00113A9D">
        <w:rPr>
          <w:rFonts w:eastAsia="Arial" w:cs="Arial"/>
          <w:b/>
          <w:bCs/>
          <w:color w:val="00B0F0"/>
          <w:sz w:val="32"/>
          <w:szCs w:val="32"/>
        </w:rPr>
        <w:t xml:space="preserve"> </w:t>
      </w:r>
      <w:r w:rsidR="2BFF6365" w:rsidRPr="00113A9D">
        <w:rPr>
          <w:rFonts w:eastAsia="Arial" w:cs="Arial"/>
          <w:b/>
          <w:bCs/>
          <w:color w:val="00B0F0"/>
          <w:sz w:val="32"/>
          <w:szCs w:val="32"/>
        </w:rPr>
        <w:t>l</w:t>
      </w:r>
      <w:r w:rsidRPr="00113A9D">
        <w:rPr>
          <w:rFonts w:eastAsia="Arial" w:cs="Arial"/>
          <w:b/>
          <w:bCs/>
          <w:color w:val="00B0F0"/>
          <w:sz w:val="32"/>
          <w:szCs w:val="32"/>
        </w:rPr>
        <w:t xml:space="preserve">ooking </w:t>
      </w:r>
      <w:r w:rsidR="73C87F52" w:rsidRPr="00113A9D">
        <w:rPr>
          <w:rFonts w:eastAsia="Arial" w:cs="Arial"/>
          <w:b/>
          <w:bCs/>
          <w:color w:val="00B0F0"/>
          <w:sz w:val="32"/>
          <w:szCs w:val="32"/>
        </w:rPr>
        <w:t>f</w:t>
      </w:r>
      <w:r w:rsidRPr="00113A9D">
        <w:rPr>
          <w:rFonts w:eastAsia="Arial" w:cs="Arial"/>
          <w:b/>
          <w:bCs/>
          <w:color w:val="00B0F0"/>
          <w:sz w:val="32"/>
          <w:szCs w:val="32"/>
        </w:rPr>
        <w:t>or</w:t>
      </w:r>
      <w:r w:rsidR="42A26717" w:rsidRPr="00113A9D">
        <w:rPr>
          <w:rFonts w:eastAsia="Arial" w:cs="Arial"/>
          <w:b/>
          <w:bCs/>
          <w:color w:val="00B0F0"/>
          <w:sz w:val="32"/>
          <w:szCs w:val="32"/>
        </w:rPr>
        <w:t>:</w:t>
      </w:r>
    </w:p>
    <w:p w14:paraId="61D189B7" w14:textId="26BDDDC7" w:rsidR="00090BCE" w:rsidRPr="00185EBE" w:rsidRDefault="31AEC1B3" w:rsidP="00113A9D">
      <w:pPr>
        <w:spacing w:before="240" w:after="240" w:line="360" w:lineRule="auto"/>
        <w:rPr>
          <w:rFonts w:eastAsia="Arial" w:cs="Arial"/>
        </w:rPr>
      </w:pPr>
      <w:r w:rsidRPr="00185EBE">
        <w:rPr>
          <w:rFonts w:eastAsia="Arial" w:cs="Arial"/>
        </w:rPr>
        <w:t>To best support our work, we have identified a range of backgrounds, skills, and experiences that we believe can contribute meaningfully to CAUSE’s development and the families we s</w:t>
      </w:r>
      <w:r w:rsidR="13C60387" w:rsidRPr="00185EBE">
        <w:rPr>
          <w:rFonts w:eastAsia="Arial" w:cs="Arial"/>
        </w:rPr>
        <w:t>upport</w:t>
      </w:r>
      <w:r w:rsidRPr="00185EBE">
        <w:rPr>
          <w:rFonts w:eastAsia="Arial" w:cs="Arial"/>
        </w:rPr>
        <w:t>.</w:t>
      </w:r>
    </w:p>
    <w:p w14:paraId="76362B09" w14:textId="277F1761" w:rsidR="00090BCE" w:rsidRPr="00185EBE" w:rsidRDefault="31AEC1B3" w:rsidP="00185EBE">
      <w:pPr>
        <w:spacing w:before="240" w:after="0" w:line="360" w:lineRule="auto"/>
        <w:rPr>
          <w:rFonts w:eastAsia="Arial" w:cs="Arial"/>
        </w:rPr>
      </w:pPr>
      <w:r w:rsidRPr="00185EBE">
        <w:rPr>
          <w:rFonts w:eastAsia="Arial" w:cs="Arial"/>
        </w:rPr>
        <w:t>We particularly encourage applications from:</w:t>
      </w:r>
    </w:p>
    <w:p w14:paraId="2E1AFEDB" w14:textId="7AA8A165" w:rsidR="00090BCE" w:rsidRPr="00185EBE" w:rsidRDefault="53D6D093" w:rsidP="00185EBE">
      <w:pPr>
        <w:pStyle w:val="ListParagraph"/>
        <w:numPr>
          <w:ilvl w:val="0"/>
          <w:numId w:val="1"/>
        </w:numPr>
        <w:spacing w:before="120" w:after="240" w:line="360" w:lineRule="auto"/>
        <w:ind w:left="714" w:hanging="357"/>
        <w:rPr>
          <w:rFonts w:eastAsia="Arial" w:cs="Arial"/>
        </w:rPr>
      </w:pPr>
      <w:r w:rsidRPr="004E5E67">
        <w:rPr>
          <w:rFonts w:eastAsia="Arial" w:cs="Arial"/>
          <w:b/>
          <w:bCs/>
        </w:rPr>
        <w:t>Human Resources</w:t>
      </w:r>
      <w:r w:rsidRPr="00185EBE">
        <w:rPr>
          <w:rFonts w:eastAsia="Arial" w:cs="Arial"/>
        </w:rPr>
        <w:t xml:space="preserve"> – including HR policies, organisational development, and workplace culture</w:t>
      </w:r>
    </w:p>
    <w:p w14:paraId="07A3A286" w14:textId="284C4FBC" w:rsidR="00090BCE" w:rsidRPr="00185EBE" w:rsidRDefault="53D6D093" w:rsidP="00113A9D">
      <w:pPr>
        <w:pStyle w:val="ListParagraph"/>
        <w:numPr>
          <w:ilvl w:val="0"/>
          <w:numId w:val="1"/>
        </w:numPr>
        <w:spacing w:before="240" w:after="240" w:line="360" w:lineRule="auto"/>
        <w:rPr>
          <w:rFonts w:eastAsia="Arial" w:cs="Arial"/>
        </w:rPr>
      </w:pPr>
      <w:r w:rsidRPr="004E5E67">
        <w:rPr>
          <w:rFonts w:eastAsia="Arial" w:cs="Arial"/>
          <w:b/>
          <w:bCs/>
        </w:rPr>
        <w:t>Legal or Compliance</w:t>
      </w:r>
      <w:r w:rsidRPr="00185EBE">
        <w:rPr>
          <w:rFonts w:eastAsia="Arial" w:cs="Arial"/>
        </w:rPr>
        <w:t xml:space="preserve"> – such as charity law, risk management, and regulatory frameworks</w:t>
      </w:r>
    </w:p>
    <w:p w14:paraId="084B9B98" w14:textId="63B2219F" w:rsidR="00090BCE" w:rsidRPr="00185EBE" w:rsidRDefault="53D6D093" w:rsidP="00113A9D">
      <w:pPr>
        <w:pStyle w:val="ListParagraph"/>
        <w:numPr>
          <w:ilvl w:val="0"/>
          <w:numId w:val="1"/>
        </w:numPr>
        <w:spacing w:before="240" w:after="240" w:line="360" w:lineRule="auto"/>
        <w:rPr>
          <w:rFonts w:eastAsia="Arial" w:cs="Arial"/>
        </w:rPr>
      </w:pPr>
      <w:r w:rsidRPr="004E5E67">
        <w:rPr>
          <w:rFonts w:eastAsia="Arial" w:cs="Arial"/>
          <w:b/>
          <w:bCs/>
        </w:rPr>
        <w:t>Leadership &amp; Strategy</w:t>
      </w:r>
      <w:r w:rsidRPr="00185EBE">
        <w:rPr>
          <w:rFonts w:eastAsia="Arial" w:cs="Arial"/>
        </w:rPr>
        <w:t xml:space="preserve"> – particularly within health, social care, or the voluntary/community sectors</w:t>
      </w:r>
    </w:p>
    <w:p w14:paraId="6E1B75AE" w14:textId="7FE62672" w:rsidR="00090BCE" w:rsidRPr="00185EBE" w:rsidRDefault="53D6D093" w:rsidP="00113A9D">
      <w:pPr>
        <w:pStyle w:val="ListParagraph"/>
        <w:numPr>
          <w:ilvl w:val="0"/>
          <w:numId w:val="1"/>
        </w:numPr>
        <w:spacing w:before="240" w:after="240" w:line="360" w:lineRule="auto"/>
        <w:rPr>
          <w:rFonts w:eastAsia="Arial" w:cs="Arial"/>
        </w:rPr>
      </w:pPr>
      <w:r w:rsidRPr="004E5E67">
        <w:rPr>
          <w:rFonts w:eastAsia="Arial" w:cs="Arial"/>
          <w:b/>
          <w:bCs/>
        </w:rPr>
        <w:t>Fundraising</w:t>
      </w:r>
      <w:r w:rsidRPr="00185EBE">
        <w:rPr>
          <w:rFonts w:eastAsia="Arial" w:cs="Arial"/>
        </w:rPr>
        <w:t xml:space="preserve"> – including work with trusts and foundations, individual donors, or corporate partnerships</w:t>
      </w:r>
    </w:p>
    <w:p w14:paraId="6C1994DA" w14:textId="24A602EB" w:rsidR="00090BCE" w:rsidRPr="00185EBE" w:rsidRDefault="31AEC1B3" w:rsidP="00113A9D">
      <w:pPr>
        <w:pStyle w:val="ListParagraph"/>
        <w:numPr>
          <w:ilvl w:val="0"/>
          <w:numId w:val="2"/>
        </w:numPr>
        <w:spacing w:before="240" w:after="240" w:line="360" w:lineRule="auto"/>
        <w:rPr>
          <w:rFonts w:eastAsia="Arial" w:cs="Arial"/>
        </w:rPr>
      </w:pPr>
      <w:r w:rsidRPr="004E5E67">
        <w:rPr>
          <w:rFonts w:eastAsia="Arial" w:cs="Arial"/>
          <w:b/>
          <w:bCs/>
        </w:rPr>
        <w:t>Mental Health Care Professionals</w:t>
      </w:r>
      <w:r w:rsidRPr="00185EBE">
        <w:rPr>
          <w:rFonts w:eastAsia="Arial" w:cs="Arial"/>
        </w:rPr>
        <w:t xml:space="preserve"> – individuals with experience supporting families affected by serious mental illness, whether in statutory, community, or voluntary settings.</w:t>
      </w:r>
    </w:p>
    <w:p w14:paraId="1BDFC221" w14:textId="0358C977" w:rsidR="00090BCE" w:rsidRPr="00185EBE" w:rsidRDefault="31AEC1B3" w:rsidP="00113A9D">
      <w:pPr>
        <w:pStyle w:val="ListParagraph"/>
        <w:numPr>
          <w:ilvl w:val="0"/>
          <w:numId w:val="1"/>
        </w:numPr>
        <w:spacing w:before="240" w:after="240" w:line="360" w:lineRule="auto"/>
        <w:rPr>
          <w:rFonts w:eastAsia="Arial" w:cs="Arial"/>
        </w:rPr>
      </w:pPr>
      <w:r w:rsidRPr="004E5E67">
        <w:rPr>
          <w:rFonts w:eastAsia="Arial" w:cs="Arial"/>
          <w:b/>
          <w:bCs/>
        </w:rPr>
        <w:t>Academic, Policy, or Research</w:t>
      </w:r>
      <w:r w:rsidRPr="00185EBE">
        <w:rPr>
          <w:rFonts w:eastAsia="Arial" w:cs="Arial"/>
        </w:rPr>
        <w:t xml:space="preserve"> – especially relating to mental health, families, or social care. </w:t>
      </w:r>
    </w:p>
    <w:p w14:paraId="13545551" w14:textId="065C94F3" w:rsidR="00090BCE" w:rsidRPr="00185EBE" w:rsidRDefault="4565AE37" w:rsidP="00185EBE">
      <w:pPr>
        <w:pStyle w:val="ListParagraph"/>
        <w:numPr>
          <w:ilvl w:val="0"/>
          <w:numId w:val="1"/>
        </w:numPr>
        <w:spacing w:before="240" w:after="240" w:line="360" w:lineRule="auto"/>
        <w:rPr>
          <w:rFonts w:eastAsia="Arial" w:cs="Arial"/>
        </w:rPr>
      </w:pPr>
      <w:r w:rsidRPr="004E5E67">
        <w:rPr>
          <w:rFonts w:eastAsia="Arial" w:cs="Arial"/>
          <w:b/>
          <w:bCs/>
        </w:rPr>
        <w:t>People with Lived Experience</w:t>
      </w:r>
      <w:r w:rsidRPr="00185EBE">
        <w:rPr>
          <w:rFonts w:eastAsia="Arial" w:cs="Arial"/>
        </w:rPr>
        <w:t xml:space="preserve"> – especially those who have cared for someone living with serious mental illness. This remains central to our governance model, with a commitment that at least 60% of our Board is made up of people with lived experience.</w:t>
      </w:r>
    </w:p>
    <w:p w14:paraId="09346AE6" w14:textId="5BDCD2AE" w:rsidR="00090BCE" w:rsidRPr="00185EBE" w:rsidRDefault="608AB247" w:rsidP="00113A9D">
      <w:pPr>
        <w:spacing w:before="240" w:after="240" w:line="360" w:lineRule="auto"/>
        <w:rPr>
          <w:rFonts w:eastAsia="Arial" w:cs="Arial"/>
        </w:rPr>
      </w:pPr>
      <w:r w:rsidRPr="00185EBE">
        <w:rPr>
          <w:rFonts w:eastAsia="Arial" w:cs="Arial"/>
        </w:rPr>
        <w:t xml:space="preserve">We recognise that the best Boards are made up of diverse voices and experiences. You do not need to have served on a board before, what matters most is your perspective, commitment, and willingness to contribute. If your background doesn’t exactly match the areas above but you feel you have something to offer, we would still love to hear from you. </w:t>
      </w:r>
    </w:p>
    <w:p w14:paraId="7D35F897" w14:textId="65114C0C" w:rsidR="00090BCE" w:rsidRPr="00177338" w:rsidRDefault="00ED46F2" w:rsidP="00113A9D">
      <w:pPr>
        <w:spacing w:before="240" w:after="240" w:line="360" w:lineRule="auto"/>
        <w:rPr>
          <w:rFonts w:ascii="Arial" w:eastAsia="Arial" w:hAnsi="Arial" w:cs="Arial"/>
        </w:rPr>
      </w:pPr>
      <w:r>
        <w:rPr>
          <w:rFonts w:eastAsia="Arial" w:cs="Arial"/>
          <w:b/>
          <w:bCs/>
          <w:i/>
          <w:iCs/>
          <w:noProof/>
          <w:color w:val="00B0F0"/>
        </w:rPr>
        <w:drawing>
          <wp:anchor distT="0" distB="0" distL="114300" distR="114300" simplePos="0" relativeHeight="251664384" behindDoc="1" locked="0" layoutInCell="1" allowOverlap="1" wp14:anchorId="639F50F5" wp14:editId="5A8B7A3E">
            <wp:simplePos x="0" y="0"/>
            <wp:positionH relativeFrom="column">
              <wp:posOffset>-960582</wp:posOffset>
            </wp:positionH>
            <wp:positionV relativeFrom="paragraph">
              <wp:posOffset>331874</wp:posOffset>
            </wp:positionV>
            <wp:extent cx="7637340" cy="1176147"/>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637340" cy="1176147"/>
                    </a:xfrm>
                    <a:prstGeom prst="rect">
                      <a:avLst/>
                    </a:prstGeom>
                  </pic:spPr>
                </pic:pic>
              </a:graphicData>
            </a:graphic>
            <wp14:sizeRelH relativeFrom="page">
              <wp14:pctWidth>0</wp14:pctWidth>
            </wp14:sizeRelH>
            <wp14:sizeRelV relativeFrom="page">
              <wp14:pctHeight>0</wp14:pctHeight>
            </wp14:sizeRelV>
          </wp:anchor>
        </w:drawing>
      </w:r>
    </w:p>
    <w:p w14:paraId="78FAB202" w14:textId="735E9B59" w:rsidR="00090BCE" w:rsidRPr="00185EBE" w:rsidRDefault="31AEC1B3" w:rsidP="00185EBE">
      <w:pPr>
        <w:pStyle w:val="Heading3"/>
        <w:spacing w:before="281" w:after="120" w:line="240" w:lineRule="auto"/>
        <w:rPr>
          <w:rFonts w:eastAsia="Arial" w:cs="Arial"/>
          <w:b/>
          <w:bCs/>
          <w:color w:val="00B0F0"/>
          <w:sz w:val="32"/>
          <w:szCs w:val="32"/>
        </w:rPr>
      </w:pPr>
      <w:r w:rsidRPr="00185EBE">
        <w:rPr>
          <w:rFonts w:eastAsia="Arial" w:cs="Arial"/>
          <w:b/>
          <w:bCs/>
          <w:color w:val="00B0F0"/>
          <w:sz w:val="32"/>
          <w:szCs w:val="32"/>
        </w:rPr>
        <w:lastRenderedPageBreak/>
        <w:t>Equality, Diversity &amp; Inclusion</w:t>
      </w:r>
    </w:p>
    <w:p w14:paraId="4BCD4609" w14:textId="688A8D6E" w:rsidR="00090BCE" w:rsidRPr="00185EBE" w:rsidRDefault="3F154510" w:rsidP="00113A9D">
      <w:pPr>
        <w:spacing w:before="240" w:after="240" w:line="360" w:lineRule="auto"/>
        <w:rPr>
          <w:rFonts w:ascii="Aptos" w:eastAsia="Arial" w:hAnsi="Aptos" w:cs="Arial"/>
        </w:rPr>
      </w:pPr>
      <w:r w:rsidRPr="00185EBE">
        <w:rPr>
          <w:rFonts w:ascii="Aptos" w:eastAsia="Arial" w:hAnsi="Aptos" w:cs="Arial"/>
        </w:rPr>
        <w:t>At CAUSE, we are committed to creating a welcoming and respectful environment where everyone feels valued. We recognise the strength that comes from a wide range of perspectives and life experiences, and we are committed to building a Board that reflects the richness and diversity of the communities we support across Northern Ireland.</w:t>
      </w:r>
    </w:p>
    <w:p w14:paraId="494636AE" w14:textId="7756BD5E" w:rsidR="00090BCE" w:rsidRPr="00185EBE" w:rsidRDefault="3F154510" w:rsidP="00113A9D">
      <w:pPr>
        <w:spacing w:before="240" w:after="240" w:line="360" w:lineRule="auto"/>
        <w:rPr>
          <w:rFonts w:ascii="Aptos" w:eastAsia="Arial" w:hAnsi="Aptos" w:cs="Arial"/>
        </w:rPr>
      </w:pPr>
      <w:r w:rsidRPr="00185EBE">
        <w:rPr>
          <w:rFonts w:ascii="Aptos" w:eastAsia="Arial" w:hAnsi="Aptos" w:cs="Arial"/>
        </w:rPr>
        <w:t xml:space="preserve">We warmly welcome applications from individuals of all backgrounds and life journeys. Your voice matters, and we believe that inclusive leadership is essential to delivering meaningful support to families affected by serious mental illness. </w:t>
      </w:r>
    </w:p>
    <w:p w14:paraId="4191C6D9" w14:textId="698F5900" w:rsidR="00185EBE" w:rsidRPr="00185EBE" w:rsidRDefault="4ED2A63D" w:rsidP="00113A9D">
      <w:pPr>
        <w:spacing w:before="240" w:after="240" w:line="360" w:lineRule="auto"/>
        <w:rPr>
          <w:rFonts w:ascii="Aptos" w:eastAsia="Arial" w:hAnsi="Aptos" w:cs="Arial"/>
        </w:rPr>
      </w:pPr>
      <w:r w:rsidRPr="00185EBE">
        <w:rPr>
          <w:rFonts w:ascii="Aptos" w:eastAsia="Arial" w:hAnsi="Aptos" w:cs="Arial"/>
        </w:rPr>
        <w:t>We also encourage applications from individuals with lived experience of caring for someone with serious mental illness. In line with our mandate, 60% of our Board will have lived experience.</w:t>
      </w:r>
      <w:r w:rsidR="36C15154" w:rsidRPr="00185EBE">
        <w:rPr>
          <w:rFonts w:ascii="Aptos" w:eastAsia="Arial" w:hAnsi="Aptos" w:cs="Arial"/>
        </w:rPr>
        <w:t xml:space="preserve"> </w:t>
      </w:r>
    </w:p>
    <w:p w14:paraId="742C52AF" w14:textId="12C88E4B" w:rsidR="00090BCE" w:rsidRPr="00185EBE" w:rsidRDefault="4ED2A63D" w:rsidP="00185EBE">
      <w:pPr>
        <w:spacing w:after="120" w:line="240" w:lineRule="auto"/>
        <w:rPr>
          <w:rFonts w:ascii="Aptos" w:eastAsia="Arial" w:hAnsi="Aptos" w:cs="Arial"/>
          <w:color w:val="00B0F0"/>
          <w:sz w:val="32"/>
          <w:szCs w:val="32"/>
        </w:rPr>
      </w:pPr>
      <w:r w:rsidRPr="00185EBE">
        <w:rPr>
          <w:rFonts w:ascii="Aptos" w:eastAsia="Arial" w:hAnsi="Aptos" w:cs="Arial"/>
          <w:b/>
          <w:bCs/>
          <w:color w:val="00B0F0"/>
          <w:sz w:val="32"/>
          <w:szCs w:val="32"/>
        </w:rPr>
        <w:t xml:space="preserve">The </w:t>
      </w:r>
      <w:r w:rsidR="1E47C523" w:rsidRPr="00185EBE">
        <w:rPr>
          <w:rFonts w:ascii="Aptos" w:eastAsia="Arial" w:hAnsi="Aptos" w:cs="Arial"/>
          <w:b/>
          <w:bCs/>
          <w:color w:val="00B0F0"/>
          <w:sz w:val="32"/>
          <w:szCs w:val="32"/>
        </w:rPr>
        <w:t>r</w:t>
      </w:r>
      <w:r w:rsidRPr="00185EBE">
        <w:rPr>
          <w:rFonts w:ascii="Aptos" w:eastAsia="Arial" w:hAnsi="Aptos" w:cs="Arial"/>
          <w:b/>
          <w:bCs/>
          <w:color w:val="00B0F0"/>
          <w:sz w:val="32"/>
          <w:szCs w:val="32"/>
        </w:rPr>
        <w:t xml:space="preserve">ole of a </w:t>
      </w:r>
      <w:r w:rsidR="3866BC4D" w:rsidRPr="00185EBE">
        <w:rPr>
          <w:rFonts w:ascii="Aptos" w:eastAsia="Arial" w:hAnsi="Aptos" w:cs="Arial"/>
          <w:b/>
          <w:bCs/>
          <w:color w:val="00B0F0"/>
          <w:sz w:val="32"/>
          <w:szCs w:val="32"/>
        </w:rPr>
        <w:t>t</w:t>
      </w:r>
      <w:r w:rsidRPr="00185EBE">
        <w:rPr>
          <w:rFonts w:ascii="Aptos" w:eastAsia="Arial" w:hAnsi="Aptos" w:cs="Arial"/>
          <w:b/>
          <w:bCs/>
          <w:color w:val="00B0F0"/>
          <w:sz w:val="32"/>
          <w:szCs w:val="32"/>
        </w:rPr>
        <w:t>rustee</w:t>
      </w:r>
      <w:r w:rsidR="1565D036" w:rsidRPr="00185EBE">
        <w:rPr>
          <w:rFonts w:ascii="Aptos" w:eastAsia="Arial" w:hAnsi="Aptos" w:cs="Arial"/>
          <w:b/>
          <w:bCs/>
          <w:color w:val="00B0F0"/>
          <w:sz w:val="32"/>
          <w:szCs w:val="32"/>
        </w:rPr>
        <w:t>:</w:t>
      </w:r>
    </w:p>
    <w:p w14:paraId="505A992F" w14:textId="78828256" w:rsidR="00090BCE" w:rsidRPr="002E1222" w:rsidRDefault="4ED2A63D" w:rsidP="00185EBE">
      <w:pPr>
        <w:spacing w:before="240" w:after="240" w:line="240" w:lineRule="auto"/>
        <w:rPr>
          <w:rFonts w:eastAsia="Arial" w:cs="Arial"/>
        </w:rPr>
      </w:pPr>
      <w:r w:rsidRPr="002E1222">
        <w:rPr>
          <w:rFonts w:eastAsia="Arial" w:cs="Arial"/>
        </w:rPr>
        <w:t>As a Board Member, you will:</w:t>
      </w:r>
    </w:p>
    <w:p w14:paraId="3FFA5F60" w14:textId="7EA0AF73" w:rsidR="00090BCE" w:rsidRPr="002E1222" w:rsidRDefault="4ED2A63D" w:rsidP="00113A9D">
      <w:pPr>
        <w:pStyle w:val="ListParagraph"/>
        <w:numPr>
          <w:ilvl w:val="0"/>
          <w:numId w:val="6"/>
        </w:numPr>
        <w:spacing w:before="240" w:after="240" w:line="360" w:lineRule="auto"/>
        <w:rPr>
          <w:rFonts w:eastAsia="Arial" w:cs="Arial"/>
        </w:rPr>
      </w:pPr>
      <w:r w:rsidRPr="002E1222">
        <w:rPr>
          <w:rFonts w:eastAsia="Arial" w:cs="Arial"/>
        </w:rPr>
        <w:t>Help shape and guide CAUSE’s strategic direction</w:t>
      </w:r>
    </w:p>
    <w:p w14:paraId="4E3C3B82" w14:textId="1A54B87C" w:rsidR="00090BCE" w:rsidRPr="002E1222" w:rsidRDefault="4ED2A63D" w:rsidP="00113A9D">
      <w:pPr>
        <w:pStyle w:val="ListParagraph"/>
        <w:numPr>
          <w:ilvl w:val="0"/>
          <w:numId w:val="6"/>
        </w:numPr>
        <w:spacing w:before="240" w:after="240" w:line="360" w:lineRule="auto"/>
        <w:rPr>
          <w:rFonts w:eastAsia="Arial" w:cs="Arial"/>
        </w:rPr>
      </w:pPr>
      <w:r w:rsidRPr="002E1222">
        <w:rPr>
          <w:rFonts w:eastAsia="Arial" w:cs="Arial"/>
        </w:rPr>
        <w:t>Uphold governance and support effective risk management</w:t>
      </w:r>
    </w:p>
    <w:p w14:paraId="67129FFB" w14:textId="37FE269B" w:rsidR="00090BCE" w:rsidRPr="002E1222" w:rsidRDefault="4ED2A63D" w:rsidP="00113A9D">
      <w:pPr>
        <w:pStyle w:val="ListParagraph"/>
        <w:numPr>
          <w:ilvl w:val="0"/>
          <w:numId w:val="6"/>
        </w:numPr>
        <w:spacing w:before="240" w:after="240" w:line="360" w:lineRule="auto"/>
        <w:rPr>
          <w:rFonts w:eastAsia="Arial" w:cs="Arial"/>
        </w:rPr>
      </w:pPr>
      <w:r w:rsidRPr="002E1222">
        <w:rPr>
          <w:rFonts w:eastAsia="Arial" w:cs="Arial"/>
        </w:rPr>
        <w:t>Act as an ambassador for CAUSE</w:t>
      </w:r>
    </w:p>
    <w:p w14:paraId="1C2CDC5F" w14:textId="4B3D0643" w:rsidR="00090BCE" w:rsidRPr="002E1222" w:rsidRDefault="4ED2A63D" w:rsidP="00113A9D">
      <w:pPr>
        <w:pStyle w:val="ListParagraph"/>
        <w:numPr>
          <w:ilvl w:val="0"/>
          <w:numId w:val="6"/>
        </w:numPr>
        <w:spacing w:before="240" w:after="240" w:line="360" w:lineRule="auto"/>
        <w:rPr>
          <w:rFonts w:eastAsia="Arial" w:cs="Arial"/>
        </w:rPr>
      </w:pPr>
      <w:r w:rsidRPr="002E1222">
        <w:rPr>
          <w:rFonts w:eastAsia="Arial" w:cs="Arial"/>
        </w:rPr>
        <w:t>Support and advise the CEO and team</w:t>
      </w:r>
    </w:p>
    <w:p w14:paraId="38C4DB4B" w14:textId="01AB874B" w:rsidR="00090BCE" w:rsidRPr="002E1222" w:rsidRDefault="4ED2A63D" w:rsidP="00113A9D">
      <w:pPr>
        <w:pStyle w:val="ListParagraph"/>
        <w:numPr>
          <w:ilvl w:val="0"/>
          <w:numId w:val="6"/>
        </w:numPr>
        <w:spacing w:before="240" w:after="240" w:line="360" w:lineRule="auto"/>
        <w:rPr>
          <w:rFonts w:eastAsia="Arial" w:cs="Arial"/>
        </w:rPr>
      </w:pPr>
      <w:r w:rsidRPr="002E1222">
        <w:rPr>
          <w:rFonts w:eastAsia="Arial" w:cs="Arial"/>
        </w:rPr>
        <w:t>Contribute to meaningful, values-driven discussions and decisions</w:t>
      </w:r>
    </w:p>
    <w:p w14:paraId="4F51F22A" w14:textId="1888DF6E" w:rsidR="00090BCE" w:rsidRPr="00185EBE" w:rsidRDefault="4ED2A63D" w:rsidP="00185EBE">
      <w:pPr>
        <w:pStyle w:val="Heading3"/>
        <w:spacing w:before="120" w:after="120" w:line="240" w:lineRule="auto"/>
        <w:rPr>
          <w:rFonts w:eastAsia="Arial" w:cs="Arial"/>
          <w:b/>
          <w:bCs/>
          <w:color w:val="00B0F0"/>
          <w:sz w:val="32"/>
          <w:szCs w:val="32"/>
        </w:rPr>
      </w:pPr>
      <w:r w:rsidRPr="00185EBE">
        <w:rPr>
          <w:rFonts w:eastAsia="Arial" w:cs="Arial"/>
          <w:b/>
          <w:bCs/>
          <w:color w:val="00B0F0"/>
          <w:sz w:val="32"/>
          <w:szCs w:val="32"/>
        </w:rPr>
        <w:t xml:space="preserve">Commitment &amp; </w:t>
      </w:r>
      <w:r w:rsidR="0A7F0D0E" w:rsidRPr="00185EBE">
        <w:rPr>
          <w:rFonts w:eastAsia="Arial" w:cs="Arial"/>
          <w:b/>
          <w:bCs/>
          <w:color w:val="00B0F0"/>
          <w:sz w:val="32"/>
          <w:szCs w:val="32"/>
        </w:rPr>
        <w:t>s</w:t>
      </w:r>
      <w:r w:rsidRPr="00185EBE">
        <w:rPr>
          <w:rFonts w:eastAsia="Arial" w:cs="Arial"/>
          <w:b/>
          <w:bCs/>
          <w:color w:val="00B0F0"/>
          <w:sz w:val="32"/>
          <w:szCs w:val="32"/>
        </w:rPr>
        <w:t>upport</w:t>
      </w:r>
      <w:r w:rsidR="4B5F540C" w:rsidRPr="00185EBE">
        <w:rPr>
          <w:rFonts w:eastAsia="Arial" w:cs="Arial"/>
          <w:b/>
          <w:bCs/>
          <w:color w:val="00B0F0"/>
          <w:sz w:val="32"/>
          <w:szCs w:val="32"/>
        </w:rPr>
        <w:t>:</w:t>
      </w:r>
    </w:p>
    <w:p w14:paraId="5512DA60" w14:textId="696DBC62" w:rsidR="00090BCE" w:rsidRPr="002E1222" w:rsidRDefault="4ED2A63D" w:rsidP="00113A9D">
      <w:pPr>
        <w:pStyle w:val="ListParagraph"/>
        <w:numPr>
          <w:ilvl w:val="0"/>
          <w:numId w:val="5"/>
        </w:numPr>
        <w:spacing w:before="240" w:after="240" w:line="360" w:lineRule="auto"/>
        <w:rPr>
          <w:rFonts w:eastAsia="Arial" w:cs="Arial"/>
        </w:rPr>
      </w:pPr>
      <w:r w:rsidRPr="002E1222">
        <w:rPr>
          <w:rFonts w:eastAsia="Arial" w:cs="Arial"/>
        </w:rPr>
        <w:t>Board meetings take place every two months</w:t>
      </w:r>
    </w:p>
    <w:p w14:paraId="546F8E2B" w14:textId="0526335F" w:rsidR="00090BCE" w:rsidRPr="002E1222" w:rsidRDefault="4ED2A63D" w:rsidP="00113A9D">
      <w:pPr>
        <w:pStyle w:val="ListParagraph"/>
        <w:numPr>
          <w:ilvl w:val="0"/>
          <w:numId w:val="5"/>
        </w:numPr>
        <w:spacing w:before="240" w:after="240" w:line="360" w:lineRule="auto"/>
        <w:rPr>
          <w:rFonts w:eastAsia="Arial" w:cs="Arial"/>
        </w:rPr>
      </w:pPr>
      <w:r w:rsidRPr="002E1222">
        <w:rPr>
          <w:rFonts w:eastAsia="Arial" w:cs="Arial"/>
        </w:rPr>
        <w:t>Meetings are in Belfast, with hybrid attendance available</w:t>
      </w:r>
    </w:p>
    <w:p w14:paraId="281765E9" w14:textId="19CD1F86" w:rsidR="00090BCE" w:rsidRPr="002E1222" w:rsidRDefault="4ED2A63D" w:rsidP="00113A9D">
      <w:pPr>
        <w:pStyle w:val="ListParagraph"/>
        <w:numPr>
          <w:ilvl w:val="0"/>
          <w:numId w:val="5"/>
        </w:numPr>
        <w:spacing w:before="240" w:after="240" w:line="360" w:lineRule="auto"/>
        <w:rPr>
          <w:rFonts w:eastAsia="Arial" w:cs="Arial"/>
        </w:rPr>
      </w:pPr>
      <w:r w:rsidRPr="002E1222">
        <w:rPr>
          <w:rFonts w:eastAsia="Arial" w:cs="Arial"/>
        </w:rPr>
        <w:t>Trustees may join sub-committees or task groups</w:t>
      </w:r>
    </w:p>
    <w:p w14:paraId="007F1EC9" w14:textId="51D7670C" w:rsidR="00090BCE" w:rsidRPr="002E1222" w:rsidRDefault="4ED2A63D" w:rsidP="00113A9D">
      <w:pPr>
        <w:pStyle w:val="ListParagraph"/>
        <w:numPr>
          <w:ilvl w:val="0"/>
          <w:numId w:val="5"/>
        </w:numPr>
        <w:spacing w:before="240" w:after="240" w:line="360" w:lineRule="auto"/>
        <w:rPr>
          <w:rFonts w:eastAsia="Arial" w:cs="Arial"/>
        </w:rPr>
      </w:pPr>
      <w:r w:rsidRPr="002E1222">
        <w:rPr>
          <w:rFonts w:eastAsia="Arial" w:cs="Arial"/>
        </w:rPr>
        <w:t>The role is voluntary; reasonable expenses (e.g. travel) are reimbursed</w:t>
      </w:r>
    </w:p>
    <w:p w14:paraId="68E449BE" w14:textId="052EF289" w:rsidR="00090BCE" w:rsidRPr="002E1222" w:rsidRDefault="00ED46F2" w:rsidP="00113A9D">
      <w:pPr>
        <w:pStyle w:val="ListParagraph"/>
        <w:numPr>
          <w:ilvl w:val="0"/>
          <w:numId w:val="5"/>
        </w:numPr>
        <w:spacing w:before="240" w:after="240" w:line="360" w:lineRule="auto"/>
        <w:rPr>
          <w:rFonts w:eastAsia="Arial" w:cs="Arial"/>
        </w:rPr>
      </w:pPr>
      <w:r w:rsidRPr="002E1222">
        <w:rPr>
          <w:rFonts w:eastAsia="Arial" w:cs="Arial"/>
          <w:b/>
          <w:bCs/>
          <w:i/>
          <w:iCs/>
          <w:noProof/>
          <w:color w:val="00B0F0"/>
        </w:rPr>
        <w:drawing>
          <wp:anchor distT="0" distB="0" distL="114300" distR="114300" simplePos="0" relativeHeight="251666432" behindDoc="1" locked="0" layoutInCell="1" allowOverlap="1" wp14:anchorId="78D89FC7" wp14:editId="5890AB18">
            <wp:simplePos x="0" y="0"/>
            <wp:positionH relativeFrom="column">
              <wp:posOffset>-914400</wp:posOffset>
            </wp:positionH>
            <wp:positionV relativeFrom="paragraph">
              <wp:posOffset>932873</wp:posOffset>
            </wp:positionV>
            <wp:extent cx="7637340" cy="1176147"/>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637340" cy="1176147"/>
                    </a:xfrm>
                    <a:prstGeom prst="rect">
                      <a:avLst/>
                    </a:prstGeom>
                  </pic:spPr>
                </pic:pic>
              </a:graphicData>
            </a:graphic>
            <wp14:sizeRelH relativeFrom="page">
              <wp14:pctWidth>0</wp14:pctWidth>
            </wp14:sizeRelH>
            <wp14:sizeRelV relativeFrom="page">
              <wp14:pctHeight>0</wp14:pctHeight>
            </wp14:sizeRelV>
          </wp:anchor>
        </w:drawing>
      </w:r>
      <w:r w:rsidR="4ED2A63D" w:rsidRPr="002E1222">
        <w:rPr>
          <w:rFonts w:eastAsia="Arial" w:cs="Arial"/>
        </w:rPr>
        <w:t>We offer a comprehensive induction and ongoing governance support</w:t>
      </w:r>
    </w:p>
    <w:p w14:paraId="15CA0D65" w14:textId="0A948E13" w:rsidR="00090BCE" w:rsidRPr="00177338" w:rsidRDefault="00090BCE" w:rsidP="00113A9D">
      <w:pPr>
        <w:pStyle w:val="Heading3"/>
        <w:spacing w:before="281" w:after="281" w:line="360" w:lineRule="auto"/>
        <w:rPr>
          <w:rFonts w:ascii="Arial" w:eastAsia="Arial" w:hAnsi="Arial" w:cs="Arial"/>
          <w:b/>
          <w:bCs/>
          <w:color w:val="156082" w:themeColor="accent1"/>
          <w:sz w:val="24"/>
          <w:szCs w:val="24"/>
        </w:rPr>
      </w:pPr>
    </w:p>
    <w:p w14:paraId="249BFBA2" w14:textId="14988C9C" w:rsidR="00090BCE" w:rsidRPr="00177338" w:rsidRDefault="00090BCE" w:rsidP="00113A9D">
      <w:pPr>
        <w:pStyle w:val="Heading3"/>
        <w:spacing w:before="281" w:after="281" w:line="360" w:lineRule="auto"/>
        <w:rPr>
          <w:rFonts w:ascii="Arial" w:eastAsia="Arial" w:hAnsi="Arial" w:cs="Arial"/>
          <w:b/>
          <w:bCs/>
          <w:color w:val="156082" w:themeColor="accent1"/>
          <w:sz w:val="24"/>
          <w:szCs w:val="24"/>
        </w:rPr>
      </w:pPr>
    </w:p>
    <w:p w14:paraId="26FCD7F3" w14:textId="4D0A5C1F" w:rsidR="00090BCE" w:rsidRPr="00177338" w:rsidRDefault="00090BCE" w:rsidP="00113A9D">
      <w:pPr>
        <w:pStyle w:val="Heading3"/>
        <w:spacing w:before="281" w:after="281" w:line="360" w:lineRule="auto"/>
        <w:rPr>
          <w:rFonts w:ascii="Arial" w:eastAsia="Arial" w:hAnsi="Arial" w:cs="Arial"/>
          <w:b/>
          <w:bCs/>
          <w:color w:val="156082" w:themeColor="accent1"/>
          <w:sz w:val="24"/>
          <w:szCs w:val="24"/>
        </w:rPr>
      </w:pPr>
    </w:p>
    <w:p w14:paraId="16CBDCC7" w14:textId="5DDDD054" w:rsidR="00090BCE" w:rsidRPr="00614BFA" w:rsidRDefault="4ED2A63D" w:rsidP="00614BFA">
      <w:pPr>
        <w:pStyle w:val="Heading3"/>
        <w:spacing w:before="281" w:after="120" w:line="240" w:lineRule="auto"/>
        <w:rPr>
          <w:rFonts w:eastAsia="Arial" w:cs="Arial"/>
          <w:b/>
          <w:bCs/>
          <w:color w:val="00B0F0"/>
          <w:sz w:val="32"/>
          <w:szCs w:val="32"/>
        </w:rPr>
      </w:pPr>
      <w:r w:rsidRPr="00614BFA">
        <w:rPr>
          <w:rFonts w:eastAsia="Arial" w:cs="Arial"/>
          <w:b/>
          <w:bCs/>
          <w:color w:val="00B0F0"/>
          <w:sz w:val="32"/>
          <w:szCs w:val="32"/>
        </w:rPr>
        <w:t xml:space="preserve">How to </w:t>
      </w:r>
      <w:r w:rsidR="2355EB10" w:rsidRPr="00614BFA">
        <w:rPr>
          <w:rFonts w:eastAsia="Arial" w:cs="Arial"/>
          <w:b/>
          <w:bCs/>
          <w:color w:val="00B0F0"/>
          <w:sz w:val="32"/>
          <w:szCs w:val="32"/>
        </w:rPr>
        <w:t>a</w:t>
      </w:r>
      <w:r w:rsidRPr="00614BFA">
        <w:rPr>
          <w:rFonts w:eastAsia="Arial" w:cs="Arial"/>
          <w:b/>
          <w:bCs/>
          <w:color w:val="00B0F0"/>
          <w:sz w:val="32"/>
          <w:szCs w:val="32"/>
        </w:rPr>
        <w:t>pply</w:t>
      </w:r>
      <w:r w:rsidR="56854A94" w:rsidRPr="00614BFA">
        <w:rPr>
          <w:rFonts w:eastAsia="Arial" w:cs="Arial"/>
          <w:b/>
          <w:bCs/>
          <w:color w:val="00B0F0"/>
          <w:sz w:val="32"/>
          <w:szCs w:val="32"/>
        </w:rPr>
        <w:t>:</w:t>
      </w:r>
    </w:p>
    <w:p w14:paraId="4FAD7214" w14:textId="103D3BFC" w:rsidR="00090BCE" w:rsidRPr="00614BFA" w:rsidRDefault="31F7E270" w:rsidP="00113A9D">
      <w:pPr>
        <w:spacing w:before="240" w:after="240" w:line="360" w:lineRule="auto"/>
        <w:rPr>
          <w:rFonts w:eastAsia="Arial" w:cs="Arial"/>
        </w:rPr>
      </w:pPr>
      <w:r w:rsidRPr="00614BFA">
        <w:rPr>
          <w:rFonts w:eastAsia="Arial" w:cs="Arial"/>
        </w:rPr>
        <w:t xml:space="preserve">To express your interest, please complete and submit the </w:t>
      </w:r>
      <w:r w:rsidR="29FCA00D" w:rsidRPr="00614BFA">
        <w:rPr>
          <w:rFonts w:eastAsia="Arial" w:cs="Arial"/>
        </w:rPr>
        <w:t>‘</w:t>
      </w:r>
      <w:r w:rsidRPr="00614BFA">
        <w:rPr>
          <w:rFonts w:eastAsia="Arial" w:cs="Arial"/>
        </w:rPr>
        <w:t xml:space="preserve">short </w:t>
      </w:r>
      <w:r w:rsidR="154A4CC9" w:rsidRPr="00614BFA">
        <w:rPr>
          <w:rFonts w:eastAsia="Arial" w:cs="Arial"/>
        </w:rPr>
        <w:t>e</w:t>
      </w:r>
      <w:r w:rsidRPr="00614BFA">
        <w:rPr>
          <w:rFonts w:eastAsia="Arial" w:cs="Arial"/>
        </w:rPr>
        <w:t>xpression of Interest</w:t>
      </w:r>
      <w:r w:rsidR="641F08FA" w:rsidRPr="00614BFA">
        <w:rPr>
          <w:rFonts w:eastAsia="Arial" w:cs="Arial"/>
        </w:rPr>
        <w:t>’</w:t>
      </w:r>
      <w:r w:rsidRPr="00614BFA">
        <w:rPr>
          <w:rFonts w:eastAsia="Arial" w:cs="Arial"/>
        </w:rPr>
        <w:t xml:space="preserve"> </w:t>
      </w:r>
      <w:r w:rsidR="52FFDBB4" w:rsidRPr="00614BFA">
        <w:rPr>
          <w:rFonts w:eastAsia="Arial" w:cs="Arial"/>
        </w:rPr>
        <w:t>attached</w:t>
      </w:r>
      <w:r w:rsidRPr="00614BFA">
        <w:rPr>
          <w:rFonts w:eastAsia="Arial" w:cs="Arial"/>
        </w:rPr>
        <w:t xml:space="preserve"> by </w:t>
      </w:r>
      <w:r w:rsidRPr="00614BFA">
        <w:rPr>
          <w:rFonts w:eastAsia="Arial" w:cs="Arial"/>
          <w:b/>
          <w:bCs/>
          <w:color w:val="00B0F0"/>
        </w:rPr>
        <w:t xml:space="preserve">Friday </w:t>
      </w:r>
      <w:r w:rsidR="00F238EF">
        <w:rPr>
          <w:rFonts w:eastAsia="Arial" w:cs="Arial"/>
          <w:b/>
          <w:bCs/>
          <w:color w:val="00B0F0"/>
        </w:rPr>
        <w:t>27</w:t>
      </w:r>
      <w:r w:rsidR="009339CF" w:rsidRPr="00614BFA">
        <w:rPr>
          <w:rFonts w:eastAsia="Arial" w:cs="Arial"/>
          <w:b/>
          <w:bCs/>
          <w:color w:val="00B0F0"/>
          <w:vertAlign w:val="superscript"/>
        </w:rPr>
        <w:t>th</w:t>
      </w:r>
      <w:r w:rsidR="009339CF" w:rsidRPr="00614BFA">
        <w:rPr>
          <w:rFonts w:eastAsia="Arial" w:cs="Arial"/>
          <w:b/>
          <w:bCs/>
          <w:color w:val="00B0F0"/>
        </w:rPr>
        <w:t xml:space="preserve"> June</w:t>
      </w:r>
      <w:r w:rsidRPr="00614BFA">
        <w:rPr>
          <w:rFonts w:eastAsia="Arial" w:cs="Arial"/>
          <w:b/>
          <w:bCs/>
          <w:color w:val="00B0F0"/>
        </w:rPr>
        <w:t xml:space="preserve"> at 3pm</w:t>
      </w:r>
      <w:r w:rsidRPr="00614BFA">
        <w:rPr>
          <w:rFonts w:eastAsia="Arial" w:cs="Arial"/>
          <w:color w:val="00B0F0"/>
        </w:rPr>
        <w:t>.</w:t>
      </w:r>
    </w:p>
    <w:p w14:paraId="7634DDDF" w14:textId="6A98F4A0" w:rsidR="00090BCE" w:rsidRPr="00614BFA" w:rsidRDefault="31F7E270" w:rsidP="00113A9D">
      <w:pPr>
        <w:spacing w:before="240" w:after="240" w:line="360" w:lineRule="auto"/>
        <w:rPr>
          <w:rFonts w:eastAsia="Arial" w:cs="Arial"/>
        </w:rPr>
      </w:pPr>
      <w:r w:rsidRPr="00614BFA">
        <w:rPr>
          <w:rFonts w:eastAsia="Arial" w:cs="Arial"/>
        </w:rPr>
        <w:t>If you’d like an informal chat before applying, you’re very welcome to get in touch:</w:t>
      </w:r>
    </w:p>
    <w:p w14:paraId="5C1139A3" w14:textId="62EDB221" w:rsidR="00090BCE" w:rsidRPr="00614BFA" w:rsidRDefault="31F7E270" w:rsidP="00113A9D">
      <w:pPr>
        <w:spacing w:before="240" w:after="240" w:line="360" w:lineRule="auto"/>
        <w:rPr>
          <w:rFonts w:eastAsia="Arial" w:cs="Arial"/>
        </w:rPr>
      </w:pPr>
      <w:r w:rsidRPr="00614BFA">
        <w:rPr>
          <w:rFonts w:eastAsia="Arial" w:cs="Arial"/>
        </w:rPr>
        <w:t>Emma O’Neill, Chief Executive</w:t>
      </w:r>
      <w:r w:rsidR="00090BCE" w:rsidRPr="00614BFA">
        <w:rPr>
          <w:rFonts w:cs="Arial"/>
        </w:rPr>
        <w:br/>
      </w:r>
      <w:r w:rsidRPr="00614BFA">
        <w:rPr>
          <w:rFonts w:eastAsia="Arial" w:cs="Arial"/>
        </w:rPr>
        <w:t xml:space="preserve"> </w:t>
      </w:r>
      <w:r w:rsidRPr="00614BFA">
        <w:rPr>
          <w:rFonts w:ascii="Apple Color Emoji" w:eastAsia="Arial" w:hAnsi="Apple Color Emoji" w:cs="Apple Color Emoji"/>
        </w:rPr>
        <w:t>📧</w:t>
      </w:r>
      <w:r w:rsidRPr="00614BFA">
        <w:rPr>
          <w:rFonts w:eastAsia="Arial" w:cs="Arial"/>
        </w:rPr>
        <w:t xml:space="preserve"> </w:t>
      </w:r>
      <w:hyperlink r:id="rId12">
        <w:r w:rsidRPr="00614BFA">
          <w:rPr>
            <w:rStyle w:val="Hyperlink"/>
            <w:rFonts w:eastAsia="Arial" w:cs="Arial"/>
            <w:i/>
            <w:iCs/>
            <w:color w:val="auto"/>
          </w:rPr>
          <w:t>emma@cause.org.uk</w:t>
        </w:r>
      </w:hyperlink>
    </w:p>
    <w:p w14:paraId="67B145A9" w14:textId="3B56F2C5" w:rsidR="00090BCE" w:rsidRPr="00614BFA" w:rsidRDefault="00614BFA" w:rsidP="00113A9D">
      <w:pPr>
        <w:spacing w:before="240" w:after="240" w:line="360" w:lineRule="auto"/>
        <w:rPr>
          <w:rFonts w:eastAsia="Arial" w:cs="Arial"/>
        </w:rPr>
      </w:pPr>
      <w:r w:rsidRPr="00614BFA">
        <w:rPr>
          <w:rFonts w:eastAsia="Arial" w:cs="Arial"/>
          <w:b/>
          <w:bCs/>
          <w:noProof/>
          <w:color w:val="156082" w:themeColor="accent1"/>
        </w:rPr>
        <w:drawing>
          <wp:anchor distT="0" distB="0" distL="114300" distR="114300" simplePos="0" relativeHeight="251659264" behindDoc="1" locked="0" layoutInCell="1" allowOverlap="1" wp14:anchorId="39100FE6" wp14:editId="486876D8">
            <wp:simplePos x="0" y="0"/>
            <wp:positionH relativeFrom="column">
              <wp:posOffset>-905510</wp:posOffset>
            </wp:positionH>
            <wp:positionV relativeFrom="paragraph">
              <wp:posOffset>2614353</wp:posOffset>
            </wp:positionV>
            <wp:extent cx="7568140" cy="2964873"/>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568140" cy="2964873"/>
                    </a:xfrm>
                    <a:prstGeom prst="rect">
                      <a:avLst/>
                    </a:prstGeom>
                  </pic:spPr>
                </pic:pic>
              </a:graphicData>
            </a:graphic>
            <wp14:sizeRelH relativeFrom="page">
              <wp14:pctWidth>0</wp14:pctWidth>
            </wp14:sizeRelH>
            <wp14:sizeRelV relativeFrom="page">
              <wp14:pctHeight>0</wp14:pctHeight>
            </wp14:sizeRelV>
          </wp:anchor>
        </w:drawing>
      </w:r>
      <w:r w:rsidR="31F7E270" w:rsidRPr="00614BFA">
        <w:rPr>
          <w:rFonts w:eastAsia="Arial" w:cs="Arial"/>
        </w:rPr>
        <w:t>We look forward to hearing from you.</w:t>
      </w:r>
    </w:p>
    <w:sectPr w:rsidR="00090BCE" w:rsidRPr="00614BF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BCEB" w14:textId="77777777" w:rsidR="00107801" w:rsidRDefault="00107801">
      <w:pPr>
        <w:spacing w:after="0" w:line="240" w:lineRule="auto"/>
      </w:pPr>
      <w:r>
        <w:separator/>
      </w:r>
    </w:p>
  </w:endnote>
  <w:endnote w:type="continuationSeparator" w:id="0">
    <w:p w14:paraId="6CB113A7" w14:textId="77777777" w:rsidR="00107801" w:rsidRDefault="0010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7B90C4D" w14:paraId="2F5566CA" w14:textId="77777777" w:rsidTr="07B90C4D">
      <w:trPr>
        <w:trHeight w:val="300"/>
      </w:trPr>
      <w:tc>
        <w:tcPr>
          <w:tcW w:w="3005" w:type="dxa"/>
        </w:tcPr>
        <w:p w14:paraId="75392549" w14:textId="62947972" w:rsidR="07B90C4D" w:rsidRDefault="07B90C4D" w:rsidP="07B90C4D">
          <w:pPr>
            <w:pStyle w:val="Header"/>
            <w:ind w:left="-115"/>
          </w:pPr>
        </w:p>
      </w:tc>
      <w:tc>
        <w:tcPr>
          <w:tcW w:w="3005" w:type="dxa"/>
        </w:tcPr>
        <w:p w14:paraId="754A1180" w14:textId="5BDAA1F2" w:rsidR="07B90C4D" w:rsidRDefault="07B90C4D" w:rsidP="07B90C4D">
          <w:pPr>
            <w:pStyle w:val="Header"/>
            <w:jc w:val="center"/>
          </w:pPr>
        </w:p>
      </w:tc>
      <w:tc>
        <w:tcPr>
          <w:tcW w:w="3005" w:type="dxa"/>
        </w:tcPr>
        <w:p w14:paraId="378CA4FE" w14:textId="24C24804" w:rsidR="07B90C4D" w:rsidRDefault="07B90C4D" w:rsidP="07B90C4D">
          <w:pPr>
            <w:pStyle w:val="Header"/>
            <w:ind w:right="-115"/>
            <w:jc w:val="right"/>
          </w:pPr>
        </w:p>
      </w:tc>
    </w:tr>
  </w:tbl>
  <w:p w14:paraId="6C3EF528" w14:textId="46DEC7EC" w:rsidR="07B90C4D" w:rsidRDefault="07B90C4D" w:rsidP="07B9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9D7A5" w14:textId="77777777" w:rsidR="00107801" w:rsidRDefault="00107801">
      <w:pPr>
        <w:spacing w:after="0" w:line="240" w:lineRule="auto"/>
      </w:pPr>
      <w:r>
        <w:separator/>
      </w:r>
    </w:p>
  </w:footnote>
  <w:footnote w:type="continuationSeparator" w:id="0">
    <w:p w14:paraId="3882EEA1" w14:textId="77777777" w:rsidR="00107801" w:rsidRDefault="0010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5F8"/>
    <w:multiLevelType w:val="multilevel"/>
    <w:tmpl w:val="3A5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7C9EC"/>
    <w:multiLevelType w:val="hybridMultilevel"/>
    <w:tmpl w:val="9B9E9CA4"/>
    <w:lvl w:ilvl="0" w:tplc="BC70BFAC">
      <w:start w:val="1"/>
      <w:numFmt w:val="bullet"/>
      <w:lvlText w:val=""/>
      <w:lvlJc w:val="left"/>
      <w:pPr>
        <w:ind w:left="720" w:hanging="360"/>
      </w:pPr>
      <w:rPr>
        <w:rFonts w:ascii="Symbol" w:hAnsi="Symbol" w:hint="default"/>
        <w:color w:val="00B0F0"/>
      </w:rPr>
    </w:lvl>
    <w:lvl w:ilvl="1" w:tplc="697E9C14">
      <w:start w:val="1"/>
      <w:numFmt w:val="bullet"/>
      <w:lvlText w:val="o"/>
      <w:lvlJc w:val="left"/>
      <w:pPr>
        <w:ind w:left="1440" w:hanging="360"/>
      </w:pPr>
      <w:rPr>
        <w:rFonts w:ascii="Courier New" w:hAnsi="Courier New" w:hint="default"/>
      </w:rPr>
    </w:lvl>
    <w:lvl w:ilvl="2" w:tplc="3EA0CC2A">
      <w:start w:val="1"/>
      <w:numFmt w:val="bullet"/>
      <w:lvlText w:val=""/>
      <w:lvlJc w:val="left"/>
      <w:pPr>
        <w:ind w:left="2160" w:hanging="360"/>
      </w:pPr>
      <w:rPr>
        <w:rFonts w:ascii="Wingdings" w:hAnsi="Wingdings" w:hint="default"/>
      </w:rPr>
    </w:lvl>
    <w:lvl w:ilvl="3" w:tplc="00307E26">
      <w:start w:val="1"/>
      <w:numFmt w:val="bullet"/>
      <w:lvlText w:val=""/>
      <w:lvlJc w:val="left"/>
      <w:pPr>
        <w:ind w:left="2880" w:hanging="360"/>
      </w:pPr>
      <w:rPr>
        <w:rFonts w:ascii="Symbol" w:hAnsi="Symbol" w:hint="default"/>
      </w:rPr>
    </w:lvl>
    <w:lvl w:ilvl="4" w:tplc="186C3ECE">
      <w:start w:val="1"/>
      <w:numFmt w:val="bullet"/>
      <w:lvlText w:val="o"/>
      <w:lvlJc w:val="left"/>
      <w:pPr>
        <w:ind w:left="3600" w:hanging="360"/>
      </w:pPr>
      <w:rPr>
        <w:rFonts w:ascii="Courier New" w:hAnsi="Courier New" w:hint="default"/>
      </w:rPr>
    </w:lvl>
    <w:lvl w:ilvl="5" w:tplc="C682232E">
      <w:start w:val="1"/>
      <w:numFmt w:val="bullet"/>
      <w:lvlText w:val=""/>
      <w:lvlJc w:val="left"/>
      <w:pPr>
        <w:ind w:left="4320" w:hanging="360"/>
      </w:pPr>
      <w:rPr>
        <w:rFonts w:ascii="Wingdings" w:hAnsi="Wingdings" w:hint="default"/>
      </w:rPr>
    </w:lvl>
    <w:lvl w:ilvl="6" w:tplc="035C59AC">
      <w:start w:val="1"/>
      <w:numFmt w:val="bullet"/>
      <w:lvlText w:val=""/>
      <w:lvlJc w:val="left"/>
      <w:pPr>
        <w:ind w:left="5040" w:hanging="360"/>
      </w:pPr>
      <w:rPr>
        <w:rFonts w:ascii="Symbol" w:hAnsi="Symbol" w:hint="default"/>
      </w:rPr>
    </w:lvl>
    <w:lvl w:ilvl="7" w:tplc="7542CB74">
      <w:start w:val="1"/>
      <w:numFmt w:val="bullet"/>
      <w:lvlText w:val="o"/>
      <w:lvlJc w:val="left"/>
      <w:pPr>
        <w:ind w:left="5760" w:hanging="360"/>
      </w:pPr>
      <w:rPr>
        <w:rFonts w:ascii="Courier New" w:hAnsi="Courier New" w:hint="default"/>
      </w:rPr>
    </w:lvl>
    <w:lvl w:ilvl="8" w:tplc="AB3A7822">
      <w:start w:val="1"/>
      <w:numFmt w:val="bullet"/>
      <w:lvlText w:val=""/>
      <w:lvlJc w:val="left"/>
      <w:pPr>
        <w:ind w:left="6480" w:hanging="360"/>
      </w:pPr>
      <w:rPr>
        <w:rFonts w:ascii="Wingdings" w:hAnsi="Wingdings" w:hint="default"/>
      </w:rPr>
    </w:lvl>
  </w:abstractNum>
  <w:abstractNum w:abstractNumId="2" w15:restartNumberingAfterBreak="0">
    <w:nsid w:val="118C5583"/>
    <w:multiLevelType w:val="multilevel"/>
    <w:tmpl w:val="99E6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C4D8A"/>
    <w:multiLevelType w:val="hybridMultilevel"/>
    <w:tmpl w:val="855815F8"/>
    <w:lvl w:ilvl="0" w:tplc="28500D14">
      <w:start w:val="1"/>
      <w:numFmt w:val="bullet"/>
      <w:lvlText w:val=""/>
      <w:lvlJc w:val="left"/>
      <w:pPr>
        <w:ind w:left="720" w:hanging="360"/>
      </w:pPr>
      <w:rPr>
        <w:rFonts w:ascii="Symbol" w:hAnsi="Symbol" w:hint="default"/>
      </w:rPr>
    </w:lvl>
    <w:lvl w:ilvl="1" w:tplc="083086DA">
      <w:start w:val="1"/>
      <w:numFmt w:val="bullet"/>
      <w:lvlText w:val="o"/>
      <w:lvlJc w:val="left"/>
      <w:pPr>
        <w:ind w:left="1440" w:hanging="360"/>
      </w:pPr>
      <w:rPr>
        <w:rFonts w:ascii="Courier New" w:hAnsi="Courier New" w:hint="default"/>
      </w:rPr>
    </w:lvl>
    <w:lvl w:ilvl="2" w:tplc="F53E099E">
      <w:start w:val="1"/>
      <w:numFmt w:val="bullet"/>
      <w:lvlText w:val=""/>
      <w:lvlJc w:val="left"/>
      <w:pPr>
        <w:ind w:left="2160" w:hanging="360"/>
      </w:pPr>
      <w:rPr>
        <w:rFonts w:ascii="Wingdings" w:hAnsi="Wingdings" w:hint="default"/>
      </w:rPr>
    </w:lvl>
    <w:lvl w:ilvl="3" w:tplc="3536E8FC">
      <w:start w:val="1"/>
      <w:numFmt w:val="bullet"/>
      <w:lvlText w:val=""/>
      <w:lvlJc w:val="left"/>
      <w:pPr>
        <w:ind w:left="2880" w:hanging="360"/>
      </w:pPr>
      <w:rPr>
        <w:rFonts w:ascii="Symbol" w:hAnsi="Symbol" w:hint="default"/>
      </w:rPr>
    </w:lvl>
    <w:lvl w:ilvl="4" w:tplc="98F0A85C">
      <w:start w:val="1"/>
      <w:numFmt w:val="bullet"/>
      <w:lvlText w:val="o"/>
      <w:lvlJc w:val="left"/>
      <w:pPr>
        <w:ind w:left="3600" w:hanging="360"/>
      </w:pPr>
      <w:rPr>
        <w:rFonts w:ascii="Courier New" w:hAnsi="Courier New" w:hint="default"/>
      </w:rPr>
    </w:lvl>
    <w:lvl w:ilvl="5" w:tplc="58BCB004">
      <w:start w:val="1"/>
      <w:numFmt w:val="bullet"/>
      <w:lvlText w:val=""/>
      <w:lvlJc w:val="left"/>
      <w:pPr>
        <w:ind w:left="4320" w:hanging="360"/>
      </w:pPr>
      <w:rPr>
        <w:rFonts w:ascii="Wingdings" w:hAnsi="Wingdings" w:hint="default"/>
      </w:rPr>
    </w:lvl>
    <w:lvl w:ilvl="6" w:tplc="3992ED88">
      <w:start w:val="1"/>
      <w:numFmt w:val="bullet"/>
      <w:lvlText w:val=""/>
      <w:lvlJc w:val="left"/>
      <w:pPr>
        <w:ind w:left="5040" w:hanging="360"/>
      </w:pPr>
      <w:rPr>
        <w:rFonts w:ascii="Symbol" w:hAnsi="Symbol" w:hint="default"/>
      </w:rPr>
    </w:lvl>
    <w:lvl w:ilvl="7" w:tplc="2E76B7C4">
      <w:start w:val="1"/>
      <w:numFmt w:val="bullet"/>
      <w:lvlText w:val="o"/>
      <w:lvlJc w:val="left"/>
      <w:pPr>
        <w:ind w:left="5760" w:hanging="360"/>
      </w:pPr>
      <w:rPr>
        <w:rFonts w:ascii="Courier New" w:hAnsi="Courier New" w:hint="default"/>
      </w:rPr>
    </w:lvl>
    <w:lvl w:ilvl="8" w:tplc="8A986000">
      <w:start w:val="1"/>
      <w:numFmt w:val="bullet"/>
      <w:lvlText w:val=""/>
      <w:lvlJc w:val="left"/>
      <w:pPr>
        <w:ind w:left="6480" w:hanging="360"/>
      </w:pPr>
      <w:rPr>
        <w:rFonts w:ascii="Wingdings" w:hAnsi="Wingdings" w:hint="default"/>
      </w:rPr>
    </w:lvl>
  </w:abstractNum>
  <w:abstractNum w:abstractNumId="4" w15:restartNumberingAfterBreak="0">
    <w:nsid w:val="18703330"/>
    <w:multiLevelType w:val="multilevel"/>
    <w:tmpl w:val="F55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44B06"/>
    <w:multiLevelType w:val="multilevel"/>
    <w:tmpl w:val="D21C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5DED"/>
    <w:multiLevelType w:val="multilevel"/>
    <w:tmpl w:val="135A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91A"/>
    <w:multiLevelType w:val="multilevel"/>
    <w:tmpl w:val="7260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D7035"/>
    <w:multiLevelType w:val="hybridMultilevel"/>
    <w:tmpl w:val="530444D6"/>
    <w:lvl w:ilvl="0" w:tplc="1B20055C">
      <w:start w:val="1"/>
      <w:numFmt w:val="bullet"/>
      <w:lvlText w:val=""/>
      <w:lvlJc w:val="left"/>
      <w:pPr>
        <w:ind w:left="720" w:hanging="360"/>
      </w:pPr>
      <w:rPr>
        <w:rFonts w:ascii="Symbol" w:hAnsi="Symbol" w:hint="default"/>
        <w:color w:val="00B0F0"/>
      </w:rPr>
    </w:lvl>
    <w:lvl w:ilvl="1" w:tplc="50CAABA2">
      <w:start w:val="1"/>
      <w:numFmt w:val="bullet"/>
      <w:lvlText w:val="o"/>
      <w:lvlJc w:val="left"/>
      <w:pPr>
        <w:ind w:left="1440" w:hanging="360"/>
      </w:pPr>
      <w:rPr>
        <w:rFonts w:ascii="Courier New" w:hAnsi="Courier New" w:hint="default"/>
      </w:rPr>
    </w:lvl>
    <w:lvl w:ilvl="2" w:tplc="E56275D8">
      <w:start w:val="1"/>
      <w:numFmt w:val="bullet"/>
      <w:lvlText w:val=""/>
      <w:lvlJc w:val="left"/>
      <w:pPr>
        <w:ind w:left="2160" w:hanging="360"/>
      </w:pPr>
      <w:rPr>
        <w:rFonts w:ascii="Wingdings" w:hAnsi="Wingdings" w:hint="default"/>
      </w:rPr>
    </w:lvl>
    <w:lvl w:ilvl="3" w:tplc="72FA576E">
      <w:start w:val="1"/>
      <w:numFmt w:val="bullet"/>
      <w:lvlText w:val=""/>
      <w:lvlJc w:val="left"/>
      <w:pPr>
        <w:ind w:left="2880" w:hanging="360"/>
      </w:pPr>
      <w:rPr>
        <w:rFonts w:ascii="Symbol" w:hAnsi="Symbol" w:hint="default"/>
      </w:rPr>
    </w:lvl>
    <w:lvl w:ilvl="4" w:tplc="A62E9DBA">
      <w:start w:val="1"/>
      <w:numFmt w:val="bullet"/>
      <w:lvlText w:val="o"/>
      <w:lvlJc w:val="left"/>
      <w:pPr>
        <w:ind w:left="3600" w:hanging="360"/>
      </w:pPr>
      <w:rPr>
        <w:rFonts w:ascii="Courier New" w:hAnsi="Courier New" w:hint="default"/>
      </w:rPr>
    </w:lvl>
    <w:lvl w:ilvl="5" w:tplc="57BE7360">
      <w:start w:val="1"/>
      <w:numFmt w:val="bullet"/>
      <w:lvlText w:val=""/>
      <w:lvlJc w:val="left"/>
      <w:pPr>
        <w:ind w:left="4320" w:hanging="360"/>
      </w:pPr>
      <w:rPr>
        <w:rFonts w:ascii="Wingdings" w:hAnsi="Wingdings" w:hint="default"/>
      </w:rPr>
    </w:lvl>
    <w:lvl w:ilvl="6" w:tplc="9C82B350">
      <w:start w:val="1"/>
      <w:numFmt w:val="bullet"/>
      <w:lvlText w:val=""/>
      <w:lvlJc w:val="left"/>
      <w:pPr>
        <w:ind w:left="5040" w:hanging="360"/>
      </w:pPr>
      <w:rPr>
        <w:rFonts w:ascii="Symbol" w:hAnsi="Symbol" w:hint="default"/>
      </w:rPr>
    </w:lvl>
    <w:lvl w:ilvl="7" w:tplc="808012B8">
      <w:start w:val="1"/>
      <w:numFmt w:val="bullet"/>
      <w:lvlText w:val="o"/>
      <w:lvlJc w:val="left"/>
      <w:pPr>
        <w:ind w:left="5760" w:hanging="360"/>
      </w:pPr>
      <w:rPr>
        <w:rFonts w:ascii="Courier New" w:hAnsi="Courier New" w:hint="default"/>
      </w:rPr>
    </w:lvl>
    <w:lvl w:ilvl="8" w:tplc="74AA1B20">
      <w:start w:val="1"/>
      <w:numFmt w:val="bullet"/>
      <w:lvlText w:val=""/>
      <w:lvlJc w:val="left"/>
      <w:pPr>
        <w:ind w:left="6480" w:hanging="360"/>
      </w:pPr>
      <w:rPr>
        <w:rFonts w:ascii="Wingdings" w:hAnsi="Wingdings" w:hint="default"/>
      </w:rPr>
    </w:lvl>
  </w:abstractNum>
  <w:abstractNum w:abstractNumId="9" w15:restartNumberingAfterBreak="0">
    <w:nsid w:val="3DA65607"/>
    <w:multiLevelType w:val="multilevel"/>
    <w:tmpl w:val="1E8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D59B8"/>
    <w:multiLevelType w:val="hybridMultilevel"/>
    <w:tmpl w:val="26B41B60"/>
    <w:lvl w:ilvl="0" w:tplc="80DCF0D6">
      <w:start w:val="1"/>
      <w:numFmt w:val="bullet"/>
      <w:lvlText w:val=""/>
      <w:lvlJc w:val="left"/>
      <w:pPr>
        <w:ind w:left="720" w:hanging="360"/>
      </w:pPr>
      <w:rPr>
        <w:rFonts w:ascii="Symbol" w:hAnsi="Symbol" w:hint="default"/>
        <w:color w:val="00B0F0"/>
      </w:rPr>
    </w:lvl>
    <w:lvl w:ilvl="1" w:tplc="F2F67278">
      <w:start w:val="1"/>
      <w:numFmt w:val="bullet"/>
      <w:lvlText w:val="o"/>
      <w:lvlJc w:val="left"/>
      <w:pPr>
        <w:ind w:left="1440" w:hanging="360"/>
      </w:pPr>
      <w:rPr>
        <w:rFonts w:ascii="Courier New" w:hAnsi="Courier New" w:hint="default"/>
      </w:rPr>
    </w:lvl>
    <w:lvl w:ilvl="2" w:tplc="F1CE0552">
      <w:start w:val="1"/>
      <w:numFmt w:val="bullet"/>
      <w:lvlText w:val=""/>
      <w:lvlJc w:val="left"/>
      <w:pPr>
        <w:ind w:left="2160" w:hanging="360"/>
      </w:pPr>
      <w:rPr>
        <w:rFonts w:ascii="Wingdings" w:hAnsi="Wingdings" w:hint="default"/>
      </w:rPr>
    </w:lvl>
    <w:lvl w:ilvl="3" w:tplc="73EEF92A">
      <w:start w:val="1"/>
      <w:numFmt w:val="bullet"/>
      <w:lvlText w:val=""/>
      <w:lvlJc w:val="left"/>
      <w:pPr>
        <w:ind w:left="2880" w:hanging="360"/>
      </w:pPr>
      <w:rPr>
        <w:rFonts w:ascii="Symbol" w:hAnsi="Symbol" w:hint="default"/>
      </w:rPr>
    </w:lvl>
    <w:lvl w:ilvl="4" w:tplc="51825856">
      <w:start w:val="1"/>
      <w:numFmt w:val="bullet"/>
      <w:lvlText w:val="o"/>
      <w:lvlJc w:val="left"/>
      <w:pPr>
        <w:ind w:left="3600" w:hanging="360"/>
      </w:pPr>
      <w:rPr>
        <w:rFonts w:ascii="Courier New" w:hAnsi="Courier New" w:hint="default"/>
      </w:rPr>
    </w:lvl>
    <w:lvl w:ilvl="5" w:tplc="5DB8AF0E">
      <w:start w:val="1"/>
      <w:numFmt w:val="bullet"/>
      <w:lvlText w:val=""/>
      <w:lvlJc w:val="left"/>
      <w:pPr>
        <w:ind w:left="4320" w:hanging="360"/>
      </w:pPr>
      <w:rPr>
        <w:rFonts w:ascii="Wingdings" w:hAnsi="Wingdings" w:hint="default"/>
      </w:rPr>
    </w:lvl>
    <w:lvl w:ilvl="6" w:tplc="424A9E9E">
      <w:start w:val="1"/>
      <w:numFmt w:val="bullet"/>
      <w:lvlText w:val=""/>
      <w:lvlJc w:val="left"/>
      <w:pPr>
        <w:ind w:left="5040" w:hanging="360"/>
      </w:pPr>
      <w:rPr>
        <w:rFonts w:ascii="Symbol" w:hAnsi="Symbol" w:hint="default"/>
      </w:rPr>
    </w:lvl>
    <w:lvl w:ilvl="7" w:tplc="C042231A">
      <w:start w:val="1"/>
      <w:numFmt w:val="bullet"/>
      <w:lvlText w:val="o"/>
      <w:lvlJc w:val="left"/>
      <w:pPr>
        <w:ind w:left="5760" w:hanging="360"/>
      </w:pPr>
      <w:rPr>
        <w:rFonts w:ascii="Courier New" w:hAnsi="Courier New" w:hint="default"/>
      </w:rPr>
    </w:lvl>
    <w:lvl w:ilvl="8" w:tplc="E4FAF95C">
      <w:start w:val="1"/>
      <w:numFmt w:val="bullet"/>
      <w:lvlText w:val=""/>
      <w:lvlJc w:val="left"/>
      <w:pPr>
        <w:ind w:left="6480" w:hanging="360"/>
      </w:pPr>
      <w:rPr>
        <w:rFonts w:ascii="Wingdings" w:hAnsi="Wingdings" w:hint="default"/>
      </w:rPr>
    </w:lvl>
  </w:abstractNum>
  <w:abstractNum w:abstractNumId="11" w15:restartNumberingAfterBreak="0">
    <w:nsid w:val="4C48D914"/>
    <w:multiLevelType w:val="hybridMultilevel"/>
    <w:tmpl w:val="2CCA9DE4"/>
    <w:lvl w:ilvl="0" w:tplc="B2609886">
      <w:start w:val="1"/>
      <w:numFmt w:val="bullet"/>
      <w:lvlText w:val=""/>
      <w:lvlJc w:val="left"/>
      <w:pPr>
        <w:ind w:left="720" w:hanging="360"/>
      </w:pPr>
      <w:rPr>
        <w:rFonts w:ascii="Symbol" w:hAnsi="Symbol" w:hint="default"/>
        <w:color w:val="00B0F0"/>
      </w:rPr>
    </w:lvl>
    <w:lvl w:ilvl="1" w:tplc="D00ABD7E">
      <w:start w:val="1"/>
      <w:numFmt w:val="bullet"/>
      <w:lvlText w:val="o"/>
      <w:lvlJc w:val="left"/>
      <w:pPr>
        <w:ind w:left="1440" w:hanging="360"/>
      </w:pPr>
      <w:rPr>
        <w:rFonts w:ascii="Courier New" w:hAnsi="Courier New" w:hint="default"/>
      </w:rPr>
    </w:lvl>
    <w:lvl w:ilvl="2" w:tplc="2DB848DA">
      <w:start w:val="1"/>
      <w:numFmt w:val="bullet"/>
      <w:lvlText w:val=""/>
      <w:lvlJc w:val="left"/>
      <w:pPr>
        <w:ind w:left="2160" w:hanging="360"/>
      </w:pPr>
      <w:rPr>
        <w:rFonts w:ascii="Wingdings" w:hAnsi="Wingdings" w:hint="default"/>
      </w:rPr>
    </w:lvl>
    <w:lvl w:ilvl="3" w:tplc="2996ACF8">
      <w:start w:val="1"/>
      <w:numFmt w:val="bullet"/>
      <w:lvlText w:val=""/>
      <w:lvlJc w:val="left"/>
      <w:pPr>
        <w:ind w:left="2880" w:hanging="360"/>
      </w:pPr>
      <w:rPr>
        <w:rFonts w:ascii="Symbol" w:hAnsi="Symbol" w:hint="default"/>
      </w:rPr>
    </w:lvl>
    <w:lvl w:ilvl="4" w:tplc="52FA94AC">
      <w:start w:val="1"/>
      <w:numFmt w:val="bullet"/>
      <w:lvlText w:val="o"/>
      <w:lvlJc w:val="left"/>
      <w:pPr>
        <w:ind w:left="3600" w:hanging="360"/>
      </w:pPr>
      <w:rPr>
        <w:rFonts w:ascii="Courier New" w:hAnsi="Courier New" w:hint="default"/>
      </w:rPr>
    </w:lvl>
    <w:lvl w:ilvl="5" w:tplc="F3465AFE">
      <w:start w:val="1"/>
      <w:numFmt w:val="bullet"/>
      <w:lvlText w:val=""/>
      <w:lvlJc w:val="left"/>
      <w:pPr>
        <w:ind w:left="4320" w:hanging="360"/>
      </w:pPr>
      <w:rPr>
        <w:rFonts w:ascii="Wingdings" w:hAnsi="Wingdings" w:hint="default"/>
      </w:rPr>
    </w:lvl>
    <w:lvl w:ilvl="6" w:tplc="2CF2AB12">
      <w:start w:val="1"/>
      <w:numFmt w:val="bullet"/>
      <w:lvlText w:val=""/>
      <w:lvlJc w:val="left"/>
      <w:pPr>
        <w:ind w:left="5040" w:hanging="360"/>
      </w:pPr>
      <w:rPr>
        <w:rFonts w:ascii="Symbol" w:hAnsi="Symbol" w:hint="default"/>
      </w:rPr>
    </w:lvl>
    <w:lvl w:ilvl="7" w:tplc="6374D738">
      <w:start w:val="1"/>
      <w:numFmt w:val="bullet"/>
      <w:lvlText w:val="o"/>
      <w:lvlJc w:val="left"/>
      <w:pPr>
        <w:ind w:left="5760" w:hanging="360"/>
      </w:pPr>
      <w:rPr>
        <w:rFonts w:ascii="Courier New" w:hAnsi="Courier New" w:hint="default"/>
      </w:rPr>
    </w:lvl>
    <w:lvl w:ilvl="8" w:tplc="F66424A4">
      <w:start w:val="1"/>
      <w:numFmt w:val="bullet"/>
      <w:lvlText w:val=""/>
      <w:lvlJc w:val="left"/>
      <w:pPr>
        <w:ind w:left="6480" w:hanging="360"/>
      </w:pPr>
      <w:rPr>
        <w:rFonts w:ascii="Wingdings" w:hAnsi="Wingdings" w:hint="default"/>
      </w:rPr>
    </w:lvl>
  </w:abstractNum>
  <w:abstractNum w:abstractNumId="12" w15:restartNumberingAfterBreak="0">
    <w:nsid w:val="4C785FBF"/>
    <w:multiLevelType w:val="multilevel"/>
    <w:tmpl w:val="DBA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252FD"/>
    <w:multiLevelType w:val="hybridMultilevel"/>
    <w:tmpl w:val="F0A0EEEC"/>
    <w:lvl w:ilvl="0" w:tplc="9C98EA48">
      <w:start w:val="1"/>
      <w:numFmt w:val="bullet"/>
      <w:lvlText w:val=""/>
      <w:lvlJc w:val="left"/>
      <w:pPr>
        <w:ind w:left="720" w:hanging="360"/>
      </w:pPr>
      <w:rPr>
        <w:rFonts w:ascii="Symbol" w:hAnsi="Symbol" w:hint="default"/>
        <w:color w:val="00B0F0"/>
      </w:rPr>
    </w:lvl>
    <w:lvl w:ilvl="1" w:tplc="A02403F0">
      <w:start w:val="1"/>
      <w:numFmt w:val="bullet"/>
      <w:lvlText w:val="o"/>
      <w:lvlJc w:val="left"/>
      <w:pPr>
        <w:ind w:left="1440" w:hanging="360"/>
      </w:pPr>
      <w:rPr>
        <w:rFonts w:ascii="Courier New" w:hAnsi="Courier New" w:hint="default"/>
      </w:rPr>
    </w:lvl>
    <w:lvl w:ilvl="2" w:tplc="79B81B44">
      <w:start w:val="1"/>
      <w:numFmt w:val="bullet"/>
      <w:lvlText w:val=""/>
      <w:lvlJc w:val="left"/>
      <w:pPr>
        <w:ind w:left="2160" w:hanging="360"/>
      </w:pPr>
      <w:rPr>
        <w:rFonts w:ascii="Wingdings" w:hAnsi="Wingdings" w:hint="default"/>
      </w:rPr>
    </w:lvl>
    <w:lvl w:ilvl="3" w:tplc="86DC0B3A">
      <w:start w:val="1"/>
      <w:numFmt w:val="bullet"/>
      <w:lvlText w:val=""/>
      <w:lvlJc w:val="left"/>
      <w:pPr>
        <w:ind w:left="2880" w:hanging="360"/>
      </w:pPr>
      <w:rPr>
        <w:rFonts w:ascii="Symbol" w:hAnsi="Symbol" w:hint="default"/>
      </w:rPr>
    </w:lvl>
    <w:lvl w:ilvl="4" w:tplc="00FE537A">
      <w:start w:val="1"/>
      <w:numFmt w:val="bullet"/>
      <w:lvlText w:val="o"/>
      <w:lvlJc w:val="left"/>
      <w:pPr>
        <w:ind w:left="3600" w:hanging="360"/>
      </w:pPr>
      <w:rPr>
        <w:rFonts w:ascii="Courier New" w:hAnsi="Courier New" w:hint="default"/>
      </w:rPr>
    </w:lvl>
    <w:lvl w:ilvl="5" w:tplc="DD20A9E6">
      <w:start w:val="1"/>
      <w:numFmt w:val="bullet"/>
      <w:lvlText w:val=""/>
      <w:lvlJc w:val="left"/>
      <w:pPr>
        <w:ind w:left="4320" w:hanging="360"/>
      </w:pPr>
      <w:rPr>
        <w:rFonts w:ascii="Wingdings" w:hAnsi="Wingdings" w:hint="default"/>
      </w:rPr>
    </w:lvl>
    <w:lvl w:ilvl="6" w:tplc="46129576">
      <w:start w:val="1"/>
      <w:numFmt w:val="bullet"/>
      <w:lvlText w:val=""/>
      <w:lvlJc w:val="left"/>
      <w:pPr>
        <w:ind w:left="5040" w:hanging="360"/>
      </w:pPr>
      <w:rPr>
        <w:rFonts w:ascii="Symbol" w:hAnsi="Symbol" w:hint="default"/>
      </w:rPr>
    </w:lvl>
    <w:lvl w:ilvl="7" w:tplc="6010DA7A">
      <w:start w:val="1"/>
      <w:numFmt w:val="bullet"/>
      <w:lvlText w:val="o"/>
      <w:lvlJc w:val="left"/>
      <w:pPr>
        <w:ind w:left="5760" w:hanging="360"/>
      </w:pPr>
      <w:rPr>
        <w:rFonts w:ascii="Courier New" w:hAnsi="Courier New" w:hint="default"/>
      </w:rPr>
    </w:lvl>
    <w:lvl w:ilvl="8" w:tplc="3B164AF0">
      <w:start w:val="1"/>
      <w:numFmt w:val="bullet"/>
      <w:lvlText w:val=""/>
      <w:lvlJc w:val="left"/>
      <w:pPr>
        <w:ind w:left="6480" w:hanging="360"/>
      </w:pPr>
      <w:rPr>
        <w:rFonts w:ascii="Wingdings" w:hAnsi="Wingdings" w:hint="default"/>
      </w:rPr>
    </w:lvl>
  </w:abstractNum>
  <w:abstractNum w:abstractNumId="14" w15:restartNumberingAfterBreak="0">
    <w:nsid w:val="537B6D8C"/>
    <w:multiLevelType w:val="multilevel"/>
    <w:tmpl w:val="DE1E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95089"/>
    <w:multiLevelType w:val="multilevel"/>
    <w:tmpl w:val="DBD2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6C022"/>
    <w:multiLevelType w:val="hybridMultilevel"/>
    <w:tmpl w:val="A1583FCA"/>
    <w:lvl w:ilvl="0" w:tplc="74E284A6">
      <w:start w:val="1"/>
      <w:numFmt w:val="bullet"/>
      <w:lvlText w:val=""/>
      <w:lvlJc w:val="left"/>
      <w:pPr>
        <w:ind w:left="720" w:hanging="360"/>
      </w:pPr>
      <w:rPr>
        <w:rFonts w:ascii="Symbol" w:hAnsi="Symbol" w:hint="default"/>
      </w:rPr>
    </w:lvl>
    <w:lvl w:ilvl="1" w:tplc="5DFE3ED0">
      <w:start w:val="1"/>
      <w:numFmt w:val="bullet"/>
      <w:lvlText w:val="o"/>
      <w:lvlJc w:val="left"/>
      <w:pPr>
        <w:ind w:left="1440" w:hanging="360"/>
      </w:pPr>
      <w:rPr>
        <w:rFonts w:ascii="Courier New" w:hAnsi="Courier New" w:hint="default"/>
      </w:rPr>
    </w:lvl>
    <w:lvl w:ilvl="2" w:tplc="0DC6E8A8">
      <w:start w:val="1"/>
      <w:numFmt w:val="bullet"/>
      <w:lvlText w:val=""/>
      <w:lvlJc w:val="left"/>
      <w:pPr>
        <w:ind w:left="2160" w:hanging="360"/>
      </w:pPr>
      <w:rPr>
        <w:rFonts w:ascii="Wingdings" w:hAnsi="Wingdings" w:hint="default"/>
      </w:rPr>
    </w:lvl>
    <w:lvl w:ilvl="3" w:tplc="24D68C9A">
      <w:start w:val="1"/>
      <w:numFmt w:val="bullet"/>
      <w:lvlText w:val=""/>
      <w:lvlJc w:val="left"/>
      <w:pPr>
        <w:ind w:left="2880" w:hanging="360"/>
      </w:pPr>
      <w:rPr>
        <w:rFonts w:ascii="Symbol" w:hAnsi="Symbol" w:hint="default"/>
      </w:rPr>
    </w:lvl>
    <w:lvl w:ilvl="4" w:tplc="662C3AB6">
      <w:start w:val="1"/>
      <w:numFmt w:val="bullet"/>
      <w:lvlText w:val="o"/>
      <w:lvlJc w:val="left"/>
      <w:pPr>
        <w:ind w:left="3600" w:hanging="360"/>
      </w:pPr>
      <w:rPr>
        <w:rFonts w:ascii="Courier New" w:hAnsi="Courier New" w:hint="default"/>
      </w:rPr>
    </w:lvl>
    <w:lvl w:ilvl="5" w:tplc="E5A45234">
      <w:start w:val="1"/>
      <w:numFmt w:val="bullet"/>
      <w:lvlText w:val=""/>
      <w:lvlJc w:val="left"/>
      <w:pPr>
        <w:ind w:left="4320" w:hanging="360"/>
      </w:pPr>
      <w:rPr>
        <w:rFonts w:ascii="Wingdings" w:hAnsi="Wingdings" w:hint="default"/>
      </w:rPr>
    </w:lvl>
    <w:lvl w:ilvl="6" w:tplc="21C86BD4">
      <w:start w:val="1"/>
      <w:numFmt w:val="bullet"/>
      <w:lvlText w:val=""/>
      <w:lvlJc w:val="left"/>
      <w:pPr>
        <w:ind w:left="5040" w:hanging="360"/>
      </w:pPr>
      <w:rPr>
        <w:rFonts w:ascii="Symbol" w:hAnsi="Symbol" w:hint="default"/>
      </w:rPr>
    </w:lvl>
    <w:lvl w:ilvl="7" w:tplc="2DB4AC8A">
      <w:start w:val="1"/>
      <w:numFmt w:val="bullet"/>
      <w:lvlText w:val="o"/>
      <w:lvlJc w:val="left"/>
      <w:pPr>
        <w:ind w:left="5760" w:hanging="360"/>
      </w:pPr>
      <w:rPr>
        <w:rFonts w:ascii="Courier New" w:hAnsi="Courier New" w:hint="default"/>
      </w:rPr>
    </w:lvl>
    <w:lvl w:ilvl="8" w:tplc="B6C416F2">
      <w:start w:val="1"/>
      <w:numFmt w:val="bullet"/>
      <w:lvlText w:val=""/>
      <w:lvlJc w:val="left"/>
      <w:pPr>
        <w:ind w:left="6480" w:hanging="360"/>
      </w:pPr>
      <w:rPr>
        <w:rFonts w:ascii="Wingdings" w:hAnsi="Wingdings" w:hint="default"/>
      </w:rPr>
    </w:lvl>
  </w:abstractNum>
  <w:abstractNum w:abstractNumId="17" w15:restartNumberingAfterBreak="0">
    <w:nsid w:val="719C7B34"/>
    <w:multiLevelType w:val="hybridMultilevel"/>
    <w:tmpl w:val="0C989BBA"/>
    <w:lvl w:ilvl="0" w:tplc="9C665CF2">
      <w:start w:val="1"/>
      <w:numFmt w:val="bullet"/>
      <w:lvlText w:val=""/>
      <w:lvlJc w:val="left"/>
      <w:pPr>
        <w:ind w:left="720" w:hanging="360"/>
      </w:pPr>
      <w:rPr>
        <w:rFonts w:ascii="Symbol" w:hAnsi="Symbol" w:hint="default"/>
        <w:color w:val="00B0F0"/>
      </w:rPr>
    </w:lvl>
    <w:lvl w:ilvl="1" w:tplc="8EFA74AA">
      <w:start w:val="1"/>
      <w:numFmt w:val="bullet"/>
      <w:lvlText w:val="o"/>
      <w:lvlJc w:val="left"/>
      <w:pPr>
        <w:ind w:left="1440" w:hanging="360"/>
      </w:pPr>
      <w:rPr>
        <w:rFonts w:ascii="Courier New" w:hAnsi="Courier New" w:hint="default"/>
      </w:rPr>
    </w:lvl>
    <w:lvl w:ilvl="2" w:tplc="FD38F810">
      <w:start w:val="1"/>
      <w:numFmt w:val="bullet"/>
      <w:lvlText w:val=""/>
      <w:lvlJc w:val="left"/>
      <w:pPr>
        <w:ind w:left="2160" w:hanging="360"/>
      </w:pPr>
      <w:rPr>
        <w:rFonts w:ascii="Wingdings" w:hAnsi="Wingdings" w:hint="default"/>
      </w:rPr>
    </w:lvl>
    <w:lvl w:ilvl="3" w:tplc="22CAE3D0">
      <w:start w:val="1"/>
      <w:numFmt w:val="bullet"/>
      <w:lvlText w:val=""/>
      <w:lvlJc w:val="left"/>
      <w:pPr>
        <w:ind w:left="2880" w:hanging="360"/>
      </w:pPr>
      <w:rPr>
        <w:rFonts w:ascii="Symbol" w:hAnsi="Symbol" w:hint="default"/>
      </w:rPr>
    </w:lvl>
    <w:lvl w:ilvl="4" w:tplc="49129C56">
      <w:start w:val="1"/>
      <w:numFmt w:val="bullet"/>
      <w:lvlText w:val="o"/>
      <w:lvlJc w:val="left"/>
      <w:pPr>
        <w:ind w:left="3600" w:hanging="360"/>
      </w:pPr>
      <w:rPr>
        <w:rFonts w:ascii="Courier New" w:hAnsi="Courier New" w:hint="default"/>
      </w:rPr>
    </w:lvl>
    <w:lvl w:ilvl="5" w:tplc="3D94E3DC">
      <w:start w:val="1"/>
      <w:numFmt w:val="bullet"/>
      <w:lvlText w:val=""/>
      <w:lvlJc w:val="left"/>
      <w:pPr>
        <w:ind w:left="4320" w:hanging="360"/>
      </w:pPr>
      <w:rPr>
        <w:rFonts w:ascii="Wingdings" w:hAnsi="Wingdings" w:hint="default"/>
      </w:rPr>
    </w:lvl>
    <w:lvl w:ilvl="6" w:tplc="286E82DC">
      <w:start w:val="1"/>
      <w:numFmt w:val="bullet"/>
      <w:lvlText w:val=""/>
      <w:lvlJc w:val="left"/>
      <w:pPr>
        <w:ind w:left="5040" w:hanging="360"/>
      </w:pPr>
      <w:rPr>
        <w:rFonts w:ascii="Symbol" w:hAnsi="Symbol" w:hint="default"/>
      </w:rPr>
    </w:lvl>
    <w:lvl w:ilvl="7" w:tplc="96BE65B4">
      <w:start w:val="1"/>
      <w:numFmt w:val="bullet"/>
      <w:lvlText w:val="o"/>
      <w:lvlJc w:val="left"/>
      <w:pPr>
        <w:ind w:left="5760" w:hanging="360"/>
      </w:pPr>
      <w:rPr>
        <w:rFonts w:ascii="Courier New" w:hAnsi="Courier New" w:hint="default"/>
      </w:rPr>
    </w:lvl>
    <w:lvl w:ilvl="8" w:tplc="07DAAB26">
      <w:start w:val="1"/>
      <w:numFmt w:val="bullet"/>
      <w:lvlText w:val=""/>
      <w:lvlJc w:val="left"/>
      <w:pPr>
        <w:ind w:left="6480" w:hanging="360"/>
      </w:pPr>
      <w:rPr>
        <w:rFonts w:ascii="Wingdings" w:hAnsi="Wingdings" w:hint="default"/>
      </w:rPr>
    </w:lvl>
  </w:abstractNum>
  <w:abstractNum w:abstractNumId="18" w15:restartNumberingAfterBreak="0">
    <w:nsid w:val="75EE3122"/>
    <w:multiLevelType w:val="hybridMultilevel"/>
    <w:tmpl w:val="7982EDF8"/>
    <w:lvl w:ilvl="0" w:tplc="C526BE1C">
      <w:start w:val="1"/>
      <w:numFmt w:val="bullet"/>
      <w:lvlText w:val=""/>
      <w:lvlJc w:val="left"/>
      <w:pPr>
        <w:ind w:left="720" w:hanging="360"/>
      </w:pPr>
      <w:rPr>
        <w:rFonts w:ascii="Symbol" w:hAnsi="Symbol" w:hint="default"/>
      </w:rPr>
    </w:lvl>
    <w:lvl w:ilvl="1" w:tplc="DBF60494">
      <w:start w:val="1"/>
      <w:numFmt w:val="bullet"/>
      <w:lvlText w:val="o"/>
      <w:lvlJc w:val="left"/>
      <w:pPr>
        <w:ind w:left="1440" w:hanging="360"/>
      </w:pPr>
      <w:rPr>
        <w:rFonts w:ascii="Courier New" w:hAnsi="Courier New" w:hint="default"/>
      </w:rPr>
    </w:lvl>
    <w:lvl w:ilvl="2" w:tplc="DC344A4E">
      <w:start w:val="1"/>
      <w:numFmt w:val="bullet"/>
      <w:lvlText w:val=""/>
      <w:lvlJc w:val="left"/>
      <w:pPr>
        <w:ind w:left="2160" w:hanging="360"/>
      </w:pPr>
      <w:rPr>
        <w:rFonts w:ascii="Wingdings" w:hAnsi="Wingdings" w:hint="default"/>
      </w:rPr>
    </w:lvl>
    <w:lvl w:ilvl="3" w:tplc="08982646">
      <w:start w:val="1"/>
      <w:numFmt w:val="bullet"/>
      <w:lvlText w:val=""/>
      <w:lvlJc w:val="left"/>
      <w:pPr>
        <w:ind w:left="2880" w:hanging="360"/>
      </w:pPr>
      <w:rPr>
        <w:rFonts w:ascii="Symbol" w:hAnsi="Symbol" w:hint="default"/>
      </w:rPr>
    </w:lvl>
    <w:lvl w:ilvl="4" w:tplc="BD38B438">
      <w:start w:val="1"/>
      <w:numFmt w:val="bullet"/>
      <w:lvlText w:val="o"/>
      <w:lvlJc w:val="left"/>
      <w:pPr>
        <w:ind w:left="3600" w:hanging="360"/>
      </w:pPr>
      <w:rPr>
        <w:rFonts w:ascii="Courier New" w:hAnsi="Courier New" w:hint="default"/>
      </w:rPr>
    </w:lvl>
    <w:lvl w:ilvl="5" w:tplc="35D0C902">
      <w:start w:val="1"/>
      <w:numFmt w:val="bullet"/>
      <w:lvlText w:val=""/>
      <w:lvlJc w:val="left"/>
      <w:pPr>
        <w:ind w:left="4320" w:hanging="360"/>
      </w:pPr>
      <w:rPr>
        <w:rFonts w:ascii="Wingdings" w:hAnsi="Wingdings" w:hint="default"/>
      </w:rPr>
    </w:lvl>
    <w:lvl w:ilvl="6" w:tplc="043821FA">
      <w:start w:val="1"/>
      <w:numFmt w:val="bullet"/>
      <w:lvlText w:val=""/>
      <w:lvlJc w:val="left"/>
      <w:pPr>
        <w:ind w:left="5040" w:hanging="360"/>
      </w:pPr>
      <w:rPr>
        <w:rFonts w:ascii="Symbol" w:hAnsi="Symbol" w:hint="default"/>
      </w:rPr>
    </w:lvl>
    <w:lvl w:ilvl="7" w:tplc="D9F29588">
      <w:start w:val="1"/>
      <w:numFmt w:val="bullet"/>
      <w:lvlText w:val="o"/>
      <w:lvlJc w:val="left"/>
      <w:pPr>
        <w:ind w:left="5760" w:hanging="360"/>
      </w:pPr>
      <w:rPr>
        <w:rFonts w:ascii="Courier New" w:hAnsi="Courier New" w:hint="default"/>
      </w:rPr>
    </w:lvl>
    <w:lvl w:ilvl="8" w:tplc="FF52B770">
      <w:start w:val="1"/>
      <w:numFmt w:val="bullet"/>
      <w:lvlText w:val=""/>
      <w:lvlJc w:val="left"/>
      <w:pPr>
        <w:ind w:left="6480" w:hanging="360"/>
      </w:pPr>
      <w:rPr>
        <w:rFonts w:ascii="Wingdings" w:hAnsi="Wingdings" w:hint="default"/>
      </w:rPr>
    </w:lvl>
  </w:abstractNum>
  <w:abstractNum w:abstractNumId="19" w15:restartNumberingAfterBreak="0">
    <w:nsid w:val="7CB75D69"/>
    <w:multiLevelType w:val="multilevel"/>
    <w:tmpl w:val="902E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1211F"/>
    <w:multiLevelType w:val="multilevel"/>
    <w:tmpl w:val="B240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704700">
    <w:abstractNumId w:val="8"/>
  </w:num>
  <w:num w:numId="2" w16cid:durableId="1829129900">
    <w:abstractNumId w:val="13"/>
  </w:num>
  <w:num w:numId="3" w16cid:durableId="2069568953">
    <w:abstractNumId w:val="16"/>
  </w:num>
  <w:num w:numId="4" w16cid:durableId="985089092">
    <w:abstractNumId w:val="11"/>
  </w:num>
  <w:num w:numId="5" w16cid:durableId="53817750">
    <w:abstractNumId w:val="10"/>
  </w:num>
  <w:num w:numId="6" w16cid:durableId="1481967912">
    <w:abstractNumId w:val="17"/>
  </w:num>
  <w:num w:numId="7" w16cid:durableId="379592222">
    <w:abstractNumId w:val="3"/>
  </w:num>
  <w:num w:numId="8" w16cid:durableId="1952278867">
    <w:abstractNumId w:val="1"/>
  </w:num>
  <w:num w:numId="9" w16cid:durableId="1066494227">
    <w:abstractNumId w:val="18"/>
  </w:num>
  <w:num w:numId="10" w16cid:durableId="1110005144">
    <w:abstractNumId w:val="6"/>
  </w:num>
  <w:num w:numId="11" w16cid:durableId="334502903">
    <w:abstractNumId w:val="2"/>
  </w:num>
  <w:num w:numId="12" w16cid:durableId="1500267313">
    <w:abstractNumId w:val="20"/>
  </w:num>
  <w:num w:numId="13" w16cid:durableId="1166021343">
    <w:abstractNumId w:val="0"/>
  </w:num>
  <w:num w:numId="14" w16cid:durableId="1143307808">
    <w:abstractNumId w:val="9"/>
  </w:num>
  <w:num w:numId="15" w16cid:durableId="1072695807">
    <w:abstractNumId w:val="15"/>
  </w:num>
  <w:num w:numId="16" w16cid:durableId="388000831">
    <w:abstractNumId w:val="7"/>
  </w:num>
  <w:num w:numId="17" w16cid:durableId="529152848">
    <w:abstractNumId w:val="19"/>
  </w:num>
  <w:num w:numId="18" w16cid:durableId="1158377161">
    <w:abstractNumId w:val="14"/>
  </w:num>
  <w:num w:numId="19" w16cid:durableId="1560360986">
    <w:abstractNumId w:val="12"/>
  </w:num>
  <w:num w:numId="20" w16cid:durableId="2119567382">
    <w:abstractNumId w:val="5"/>
  </w:num>
  <w:num w:numId="21" w16cid:durableId="142333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CE"/>
    <w:rsid w:val="00090BCE"/>
    <w:rsid w:val="00107801"/>
    <w:rsid w:val="00113A9D"/>
    <w:rsid w:val="00177338"/>
    <w:rsid w:val="00185EBE"/>
    <w:rsid w:val="002E1222"/>
    <w:rsid w:val="00333385"/>
    <w:rsid w:val="003D72B4"/>
    <w:rsid w:val="00403303"/>
    <w:rsid w:val="00411F62"/>
    <w:rsid w:val="004E5E67"/>
    <w:rsid w:val="005459CD"/>
    <w:rsid w:val="00614BFA"/>
    <w:rsid w:val="0068275F"/>
    <w:rsid w:val="006C1DBF"/>
    <w:rsid w:val="00825FDF"/>
    <w:rsid w:val="009339CF"/>
    <w:rsid w:val="00AB059E"/>
    <w:rsid w:val="00B043BD"/>
    <w:rsid w:val="00CC5341"/>
    <w:rsid w:val="00D05BF9"/>
    <w:rsid w:val="00EC2462"/>
    <w:rsid w:val="00ED46F2"/>
    <w:rsid w:val="00EF75CC"/>
    <w:rsid w:val="00F1753B"/>
    <w:rsid w:val="00F238EF"/>
    <w:rsid w:val="00F620DC"/>
    <w:rsid w:val="01551BEF"/>
    <w:rsid w:val="01617E09"/>
    <w:rsid w:val="01F1E59A"/>
    <w:rsid w:val="0218DFFC"/>
    <w:rsid w:val="02DE9BB8"/>
    <w:rsid w:val="04270034"/>
    <w:rsid w:val="045C95CC"/>
    <w:rsid w:val="04F91A80"/>
    <w:rsid w:val="05873887"/>
    <w:rsid w:val="0756B220"/>
    <w:rsid w:val="07B90C4D"/>
    <w:rsid w:val="084E84EE"/>
    <w:rsid w:val="0A7F0D0E"/>
    <w:rsid w:val="0A885530"/>
    <w:rsid w:val="0C944E07"/>
    <w:rsid w:val="0CA7AED7"/>
    <w:rsid w:val="0CEB893D"/>
    <w:rsid w:val="0D296277"/>
    <w:rsid w:val="0F6E348D"/>
    <w:rsid w:val="0F8C084D"/>
    <w:rsid w:val="1122675B"/>
    <w:rsid w:val="12F3A6C4"/>
    <w:rsid w:val="138AEDBE"/>
    <w:rsid w:val="13C60387"/>
    <w:rsid w:val="13D94CB2"/>
    <w:rsid w:val="147A9F09"/>
    <w:rsid w:val="14B9DBBA"/>
    <w:rsid w:val="154A4CC9"/>
    <w:rsid w:val="1551467D"/>
    <w:rsid w:val="1565D036"/>
    <w:rsid w:val="162F87DA"/>
    <w:rsid w:val="168B0EF1"/>
    <w:rsid w:val="17D807C8"/>
    <w:rsid w:val="181F8BD3"/>
    <w:rsid w:val="19CBDDF4"/>
    <w:rsid w:val="1AD47AE1"/>
    <w:rsid w:val="1B3B7EA9"/>
    <w:rsid w:val="1BFCD353"/>
    <w:rsid w:val="1C3223DC"/>
    <w:rsid w:val="1E47C523"/>
    <w:rsid w:val="1F01C274"/>
    <w:rsid w:val="1F3E6FBC"/>
    <w:rsid w:val="1FE412DE"/>
    <w:rsid w:val="2355EB10"/>
    <w:rsid w:val="24988A25"/>
    <w:rsid w:val="24BBE9CE"/>
    <w:rsid w:val="26A53C71"/>
    <w:rsid w:val="26A7A0BF"/>
    <w:rsid w:val="27763118"/>
    <w:rsid w:val="27A6B1AE"/>
    <w:rsid w:val="2859AEEB"/>
    <w:rsid w:val="29207DA4"/>
    <w:rsid w:val="297D786F"/>
    <w:rsid w:val="298D73C0"/>
    <w:rsid w:val="29F5FCEA"/>
    <w:rsid w:val="29FCA00D"/>
    <w:rsid w:val="2A22D61E"/>
    <w:rsid w:val="2A83DEE7"/>
    <w:rsid w:val="2BFF6365"/>
    <w:rsid w:val="2C33205F"/>
    <w:rsid w:val="2DD9DF0D"/>
    <w:rsid w:val="2F66B3DC"/>
    <w:rsid w:val="3017A509"/>
    <w:rsid w:val="308BD7D5"/>
    <w:rsid w:val="30E9A6CC"/>
    <w:rsid w:val="3169A9A6"/>
    <w:rsid w:val="31AEC1B3"/>
    <w:rsid w:val="31F7E270"/>
    <w:rsid w:val="32E32A29"/>
    <w:rsid w:val="32FE7C7E"/>
    <w:rsid w:val="36C15154"/>
    <w:rsid w:val="37B5E96D"/>
    <w:rsid w:val="37F14E8D"/>
    <w:rsid w:val="3842CB7E"/>
    <w:rsid w:val="3866BC4D"/>
    <w:rsid w:val="388190BD"/>
    <w:rsid w:val="3934F6A8"/>
    <w:rsid w:val="3944B9D8"/>
    <w:rsid w:val="3AFBAA1B"/>
    <w:rsid w:val="3B0FC477"/>
    <w:rsid w:val="3D13871E"/>
    <w:rsid w:val="3D80BFFE"/>
    <w:rsid w:val="3E388E86"/>
    <w:rsid w:val="3E5E8250"/>
    <w:rsid w:val="3F08382C"/>
    <w:rsid w:val="3F154510"/>
    <w:rsid w:val="3F3FA44F"/>
    <w:rsid w:val="3F9BACC3"/>
    <w:rsid w:val="4093671B"/>
    <w:rsid w:val="40DD57E7"/>
    <w:rsid w:val="42A26717"/>
    <w:rsid w:val="44CFE297"/>
    <w:rsid w:val="4565AE37"/>
    <w:rsid w:val="46444978"/>
    <w:rsid w:val="4952C40F"/>
    <w:rsid w:val="4B5F540C"/>
    <w:rsid w:val="4C2CF68E"/>
    <w:rsid w:val="4C549C0F"/>
    <w:rsid w:val="4E3033F8"/>
    <w:rsid w:val="4E330D37"/>
    <w:rsid w:val="4E9FB248"/>
    <w:rsid w:val="4ED2A63D"/>
    <w:rsid w:val="4FD0408A"/>
    <w:rsid w:val="50A876EA"/>
    <w:rsid w:val="515EBB8C"/>
    <w:rsid w:val="52EA4F15"/>
    <w:rsid w:val="52FFDBB4"/>
    <w:rsid w:val="53D6D093"/>
    <w:rsid w:val="54A9F66D"/>
    <w:rsid w:val="555B45C5"/>
    <w:rsid w:val="5607249F"/>
    <w:rsid w:val="56854A94"/>
    <w:rsid w:val="5727431C"/>
    <w:rsid w:val="589E4C37"/>
    <w:rsid w:val="5A7EADA1"/>
    <w:rsid w:val="5A84E9DE"/>
    <w:rsid w:val="5DE6BDF2"/>
    <w:rsid w:val="608AB247"/>
    <w:rsid w:val="615BC2FE"/>
    <w:rsid w:val="62A295BC"/>
    <w:rsid w:val="631EB885"/>
    <w:rsid w:val="641F08FA"/>
    <w:rsid w:val="64A819F7"/>
    <w:rsid w:val="64AFAAB5"/>
    <w:rsid w:val="660801DF"/>
    <w:rsid w:val="660BD549"/>
    <w:rsid w:val="6674D0AE"/>
    <w:rsid w:val="66AEA7E2"/>
    <w:rsid w:val="6753EEA0"/>
    <w:rsid w:val="677AFEFC"/>
    <w:rsid w:val="6796E542"/>
    <w:rsid w:val="67F68F07"/>
    <w:rsid w:val="68188EC3"/>
    <w:rsid w:val="69A7E0D5"/>
    <w:rsid w:val="69DAD2A5"/>
    <w:rsid w:val="6B88F4E4"/>
    <w:rsid w:val="6BC77A79"/>
    <w:rsid w:val="6C0EEF07"/>
    <w:rsid w:val="6D431C03"/>
    <w:rsid w:val="6E1CA8F3"/>
    <w:rsid w:val="706B5AC7"/>
    <w:rsid w:val="7131E26C"/>
    <w:rsid w:val="725646A3"/>
    <w:rsid w:val="73C87F52"/>
    <w:rsid w:val="7539DBD4"/>
    <w:rsid w:val="76253F96"/>
    <w:rsid w:val="7695B001"/>
    <w:rsid w:val="7701C4B6"/>
    <w:rsid w:val="778A2AA5"/>
    <w:rsid w:val="79678F62"/>
    <w:rsid w:val="798B4251"/>
    <w:rsid w:val="7B9A427F"/>
    <w:rsid w:val="7FDB0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9395"/>
  <w15:chartTrackingRefBased/>
  <w15:docId w15:val="{5615AB64-8729-4140-AB36-9127D85F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BCE"/>
    <w:rPr>
      <w:rFonts w:eastAsiaTheme="majorEastAsia" w:cstheme="majorBidi"/>
      <w:color w:val="272727" w:themeColor="text1" w:themeTint="D8"/>
    </w:rPr>
  </w:style>
  <w:style w:type="paragraph" w:styleId="Title">
    <w:name w:val="Title"/>
    <w:basedOn w:val="Normal"/>
    <w:next w:val="Normal"/>
    <w:link w:val="TitleChar"/>
    <w:uiPriority w:val="10"/>
    <w:qFormat/>
    <w:rsid w:val="0009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BCE"/>
    <w:pPr>
      <w:spacing w:before="160"/>
      <w:jc w:val="center"/>
    </w:pPr>
    <w:rPr>
      <w:i/>
      <w:iCs/>
      <w:color w:val="404040" w:themeColor="text1" w:themeTint="BF"/>
    </w:rPr>
  </w:style>
  <w:style w:type="character" w:customStyle="1" w:styleId="QuoteChar">
    <w:name w:val="Quote Char"/>
    <w:basedOn w:val="DefaultParagraphFont"/>
    <w:link w:val="Quote"/>
    <w:uiPriority w:val="29"/>
    <w:rsid w:val="00090BCE"/>
    <w:rPr>
      <w:i/>
      <w:iCs/>
      <w:color w:val="404040" w:themeColor="text1" w:themeTint="BF"/>
    </w:rPr>
  </w:style>
  <w:style w:type="paragraph" w:styleId="ListParagraph">
    <w:name w:val="List Paragraph"/>
    <w:basedOn w:val="Normal"/>
    <w:uiPriority w:val="34"/>
    <w:qFormat/>
    <w:rsid w:val="00090BCE"/>
    <w:pPr>
      <w:ind w:left="720"/>
      <w:contextualSpacing/>
    </w:pPr>
  </w:style>
  <w:style w:type="character" w:styleId="IntenseEmphasis">
    <w:name w:val="Intense Emphasis"/>
    <w:basedOn w:val="DefaultParagraphFont"/>
    <w:uiPriority w:val="21"/>
    <w:qFormat/>
    <w:rsid w:val="00090BCE"/>
    <w:rPr>
      <w:i/>
      <w:iCs/>
      <w:color w:val="0F4761" w:themeColor="accent1" w:themeShade="BF"/>
    </w:rPr>
  </w:style>
  <w:style w:type="paragraph" w:styleId="IntenseQuote">
    <w:name w:val="Intense Quote"/>
    <w:basedOn w:val="Normal"/>
    <w:next w:val="Normal"/>
    <w:link w:val="IntenseQuoteChar"/>
    <w:uiPriority w:val="30"/>
    <w:qFormat/>
    <w:rsid w:val="00090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BCE"/>
    <w:rPr>
      <w:i/>
      <w:iCs/>
      <w:color w:val="0F4761" w:themeColor="accent1" w:themeShade="BF"/>
    </w:rPr>
  </w:style>
  <w:style w:type="character" w:styleId="IntenseReference">
    <w:name w:val="Intense Reference"/>
    <w:basedOn w:val="DefaultParagraphFont"/>
    <w:uiPriority w:val="32"/>
    <w:qFormat/>
    <w:rsid w:val="00090BCE"/>
    <w:rPr>
      <w:b/>
      <w:bCs/>
      <w:smallCaps/>
      <w:color w:val="0F4761" w:themeColor="accent1" w:themeShade="BF"/>
      <w:spacing w:val="5"/>
    </w:rPr>
  </w:style>
  <w:style w:type="character" w:styleId="Hyperlink">
    <w:name w:val="Hyperlink"/>
    <w:basedOn w:val="DefaultParagraphFont"/>
    <w:uiPriority w:val="99"/>
    <w:unhideWhenUsed/>
    <w:rsid w:val="00090BCE"/>
    <w:rPr>
      <w:color w:val="467886" w:themeColor="hyperlink"/>
      <w:u w:val="single"/>
    </w:rPr>
  </w:style>
  <w:style w:type="character" w:styleId="UnresolvedMention">
    <w:name w:val="Unresolved Mention"/>
    <w:basedOn w:val="DefaultParagraphFont"/>
    <w:uiPriority w:val="99"/>
    <w:semiHidden/>
    <w:unhideWhenUsed/>
    <w:rsid w:val="00090BCE"/>
    <w:rPr>
      <w:color w:val="605E5C"/>
      <w:shd w:val="clear" w:color="auto" w:fill="E1DFDD"/>
    </w:rPr>
  </w:style>
  <w:style w:type="paragraph" w:styleId="Header">
    <w:name w:val="header"/>
    <w:basedOn w:val="Normal"/>
    <w:uiPriority w:val="99"/>
    <w:unhideWhenUsed/>
    <w:rsid w:val="07B90C4D"/>
    <w:pPr>
      <w:tabs>
        <w:tab w:val="center" w:pos="4680"/>
        <w:tab w:val="right" w:pos="9360"/>
      </w:tabs>
      <w:spacing w:after="0" w:line="240" w:lineRule="auto"/>
    </w:pPr>
  </w:style>
  <w:style w:type="paragraph" w:styleId="Footer">
    <w:name w:val="footer"/>
    <w:basedOn w:val="Normal"/>
    <w:uiPriority w:val="99"/>
    <w:unhideWhenUsed/>
    <w:rsid w:val="07B90C4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1863">
      <w:bodyDiv w:val="1"/>
      <w:marLeft w:val="0"/>
      <w:marRight w:val="0"/>
      <w:marTop w:val="0"/>
      <w:marBottom w:val="0"/>
      <w:divBdr>
        <w:top w:val="none" w:sz="0" w:space="0" w:color="auto"/>
        <w:left w:val="none" w:sz="0" w:space="0" w:color="auto"/>
        <w:bottom w:val="none" w:sz="0" w:space="0" w:color="auto"/>
        <w:right w:val="none" w:sz="0" w:space="0" w:color="auto"/>
      </w:divBdr>
    </w:div>
    <w:div w:id="680552279">
      <w:bodyDiv w:val="1"/>
      <w:marLeft w:val="0"/>
      <w:marRight w:val="0"/>
      <w:marTop w:val="0"/>
      <w:marBottom w:val="0"/>
      <w:divBdr>
        <w:top w:val="none" w:sz="0" w:space="0" w:color="auto"/>
        <w:left w:val="none" w:sz="0" w:space="0" w:color="auto"/>
        <w:bottom w:val="none" w:sz="0" w:space="0" w:color="auto"/>
        <w:right w:val="none" w:sz="0" w:space="0" w:color="auto"/>
      </w:divBdr>
    </w:div>
    <w:div w:id="793670264">
      <w:bodyDiv w:val="1"/>
      <w:marLeft w:val="0"/>
      <w:marRight w:val="0"/>
      <w:marTop w:val="0"/>
      <w:marBottom w:val="0"/>
      <w:divBdr>
        <w:top w:val="none" w:sz="0" w:space="0" w:color="auto"/>
        <w:left w:val="none" w:sz="0" w:space="0" w:color="auto"/>
        <w:bottom w:val="none" w:sz="0" w:space="0" w:color="auto"/>
        <w:right w:val="none" w:sz="0" w:space="0" w:color="auto"/>
      </w:divBdr>
    </w:div>
    <w:div w:id="1133520003">
      <w:bodyDiv w:val="1"/>
      <w:marLeft w:val="0"/>
      <w:marRight w:val="0"/>
      <w:marTop w:val="0"/>
      <w:marBottom w:val="0"/>
      <w:divBdr>
        <w:top w:val="none" w:sz="0" w:space="0" w:color="auto"/>
        <w:left w:val="none" w:sz="0" w:space="0" w:color="auto"/>
        <w:bottom w:val="none" w:sz="0" w:space="0" w:color="auto"/>
        <w:right w:val="none" w:sz="0" w:space="0" w:color="auto"/>
      </w:divBdr>
    </w:div>
    <w:div w:id="1236861527">
      <w:bodyDiv w:val="1"/>
      <w:marLeft w:val="0"/>
      <w:marRight w:val="0"/>
      <w:marTop w:val="0"/>
      <w:marBottom w:val="0"/>
      <w:divBdr>
        <w:top w:val="none" w:sz="0" w:space="0" w:color="auto"/>
        <w:left w:val="none" w:sz="0" w:space="0" w:color="auto"/>
        <w:bottom w:val="none" w:sz="0" w:space="0" w:color="auto"/>
        <w:right w:val="none" w:sz="0" w:space="0" w:color="auto"/>
      </w:divBdr>
    </w:div>
    <w:div w:id="20104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caus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8B1052235A94499DA802A731A8AAC" ma:contentTypeVersion="4" ma:contentTypeDescription="Create a new document." ma:contentTypeScope="" ma:versionID="5e3bd2516d6184ceb23df3c2b57efa69">
  <xsd:schema xmlns:xsd="http://www.w3.org/2001/XMLSchema" xmlns:xs="http://www.w3.org/2001/XMLSchema" xmlns:p="http://schemas.microsoft.com/office/2006/metadata/properties" xmlns:ns2="1a34af02-89e9-48bc-b416-f6934833c430" targetNamespace="http://schemas.microsoft.com/office/2006/metadata/properties" ma:root="true" ma:fieldsID="21edf372d49b279548a3bda7990fd066" ns2:_="">
    <xsd:import namespace="1a34af02-89e9-48bc-b416-f6934833c4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4af02-89e9-48bc-b416-f6934833c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9E861-7A77-4AA3-B76A-9AB5DE87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4af02-89e9-48bc-b416-f6934833c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35A5B-6DB3-4D81-89A7-BFBE86DE88FE}">
  <ds:schemaRefs>
    <ds:schemaRef ds:uri="http://schemas.microsoft.com/sharepoint/v3/contenttype/forms"/>
  </ds:schemaRefs>
</ds:datastoreItem>
</file>

<file path=customXml/itemProps3.xml><?xml version="1.0" encoding="utf-8"?>
<ds:datastoreItem xmlns:ds="http://schemas.openxmlformats.org/officeDocument/2006/customXml" ds:itemID="{698A0BF6-45D8-4F86-96D1-AAAB6101BB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O’Neill</dc:creator>
  <cp:keywords/>
  <dc:description/>
  <cp:lastModifiedBy>Emma O’Neill</cp:lastModifiedBy>
  <cp:revision>3</cp:revision>
  <dcterms:created xsi:type="dcterms:W3CDTF">2025-05-27T15:56:00Z</dcterms:created>
  <dcterms:modified xsi:type="dcterms:W3CDTF">2025-05-27T20:20:00Z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0x010100DA28B1052235A94499DA802A731A8AAC</vt:lpwstr>
  </property>
</Properties>
</file>