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D948D4"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A585590" w:rsidR="000740BA" w:rsidRPr="00D948D4" w:rsidRDefault="00D948D4">
            <w:pPr>
              <w:rPr>
                <w:rFonts w:asciiTheme="minorHAnsi" w:hAnsiTheme="minorHAnsi" w:cstheme="minorHAnsi"/>
                <w:sz w:val="22"/>
                <w:szCs w:val="22"/>
              </w:rPr>
            </w:pPr>
            <w:r w:rsidRPr="00D948D4">
              <w:rPr>
                <w:rFonts w:asciiTheme="minorHAnsi" w:hAnsiTheme="minorHAnsi" w:cstheme="minorHAnsi"/>
                <w:sz w:val="22"/>
                <w:szCs w:val="22"/>
              </w:rPr>
              <w:t xml:space="preserve">Night Care Assistants– Living Options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7044E087" w:rsidR="000740BA" w:rsidRPr="00D948D4" w:rsidRDefault="00D948D4" w:rsidP="00474335">
            <w:pPr>
              <w:rPr>
                <w:rFonts w:asciiTheme="minorHAnsi" w:hAnsiTheme="minorHAnsi" w:cstheme="minorHAnsi"/>
                <w:sz w:val="22"/>
                <w:szCs w:val="22"/>
              </w:rPr>
            </w:pPr>
            <w:r w:rsidRPr="00D948D4">
              <w:rPr>
                <w:rFonts w:asciiTheme="minorHAnsi" w:hAnsiTheme="minorHAnsi" w:cstheme="minorHAnsi"/>
                <w:sz w:val="22"/>
                <w:szCs w:val="22"/>
              </w:rPr>
              <w:t xml:space="preserve">The Karuna Home </w:t>
            </w:r>
            <w:r w:rsidRPr="00D948D4">
              <w:rPr>
                <w:rFonts w:asciiTheme="minorHAnsi" w:hAnsiTheme="minorHAnsi" w:cstheme="minorHAnsi"/>
                <w:color w:val="202124"/>
                <w:sz w:val="22"/>
                <w:szCs w:val="22"/>
                <w:shd w:val="clear" w:color="auto" w:fill="FFFFFF"/>
              </w:rPr>
              <w:t>3-5 Minorca Dr, Carrickfergus BT38 8WP</w:t>
            </w:r>
          </w:p>
        </w:tc>
      </w:tr>
      <w:tr w:rsidR="000740BA" w:rsidRPr="00D948D4"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D948D4" w:rsidRDefault="006A039E">
            <w:pPr>
              <w:rPr>
                <w:rFonts w:asciiTheme="minorHAnsi" w:hAnsiTheme="minorHAnsi" w:cstheme="minorHAnsi"/>
                <w:sz w:val="22"/>
                <w:szCs w:val="22"/>
              </w:rPr>
            </w:pPr>
            <w:r w:rsidRPr="00D948D4">
              <w:rPr>
                <w:rFonts w:asciiTheme="minorHAnsi" w:hAnsiTheme="minorHAnsi" w:cstheme="minorHAnsi"/>
                <w:b/>
                <w:color w:val="FFFFFF"/>
                <w:sz w:val="22"/>
                <w:szCs w:val="22"/>
              </w:rPr>
              <w:t xml:space="preserve">Accountable </w:t>
            </w:r>
            <w:r w:rsidR="00B30FF4" w:rsidRPr="00D948D4">
              <w:rPr>
                <w:rFonts w:asciiTheme="minorHAnsi" w:hAnsiTheme="minorHAnsi" w:cstheme="minorHAnsi"/>
                <w:b/>
                <w:color w:val="FFFFFF"/>
                <w:sz w:val="22"/>
                <w:szCs w:val="22"/>
              </w:rPr>
              <w:t>T</w:t>
            </w:r>
            <w:r w:rsidRPr="00D948D4">
              <w:rPr>
                <w:rFonts w:asciiTheme="minorHAnsi" w:hAnsiTheme="minorHAnsi" w:cstheme="minorHAnsi"/>
                <w:b/>
                <w:color w:val="FFFFFF"/>
                <w:sz w:val="22"/>
                <w:szCs w:val="22"/>
              </w:rPr>
              <w:t>o</w:t>
            </w:r>
          </w:p>
        </w:tc>
      </w:tr>
      <w:tr w:rsidR="000740BA" w:rsidRPr="00D948D4"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620BB446" w:rsidR="000740BA" w:rsidRPr="00D948D4" w:rsidRDefault="00D948D4">
            <w:pPr>
              <w:rPr>
                <w:rFonts w:asciiTheme="minorHAnsi" w:hAnsiTheme="minorHAnsi" w:cstheme="minorHAnsi"/>
                <w:sz w:val="22"/>
                <w:szCs w:val="22"/>
              </w:rPr>
            </w:pPr>
            <w:r w:rsidRPr="00D948D4">
              <w:rPr>
                <w:rFonts w:asciiTheme="minorHAnsi" w:hAnsiTheme="minorHAnsi" w:cstheme="minorHAnsi"/>
                <w:sz w:val="22"/>
                <w:szCs w:val="22"/>
              </w:rPr>
              <w:t>Registered Manager through Team Leaders</w:t>
            </w:r>
          </w:p>
        </w:tc>
      </w:tr>
      <w:tr w:rsidR="000740BA" w:rsidRPr="00D948D4"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D948D4" w:rsidRDefault="009F7BD5">
            <w:pPr>
              <w:rPr>
                <w:rFonts w:asciiTheme="minorHAnsi" w:hAnsiTheme="minorHAnsi" w:cstheme="minorHAnsi"/>
                <w:sz w:val="22"/>
                <w:szCs w:val="22"/>
              </w:rPr>
            </w:pPr>
            <w:r w:rsidRPr="00D948D4">
              <w:rPr>
                <w:rFonts w:asciiTheme="minorHAnsi" w:hAnsiTheme="minorHAnsi" w:cstheme="minorHAnsi"/>
                <w:b/>
                <w:color w:val="FFFFFF"/>
                <w:sz w:val="22"/>
                <w:szCs w:val="22"/>
              </w:rPr>
              <w:t>The Service</w:t>
            </w:r>
          </w:p>
        </w:tc>
      </w:tr>
      <w:tr w:rsidR="009F7BD5" w:rsidRPr="00D948D4"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4C92" w14:textId="77777777" w:rsidR="00D948D4" w:rsidRDefault="00D948D4" w:rsidP="00445D5F">
            <w:pPr>
              <w:suppressAutoHyphens w:val="0"/>
              <w:rPr>
                <w:rFonts w:asciiTheme="minorHAnsi" w:hAnsiTheme="minorHAnsi" w:cstheme="minorHAnsi"/>
                <w:color w:val="000000"/>
                <w:sz w:val="22"/>
                <w:szCs w:val="22"/>
              </w:rPr>
            </w:pPr>
          </w:p>
          <w:p w14:paraId="0B1B577A" w14:textId="32F7A316" w:rsidR="009F7BD5" w:rsidRDefault="00133AEF" w:rsidP="00445D5F">
            <w:pPr>
              <w:suppressAutoHyphens w:val="0"/>
              <w:rPr>
                <w:rFonts w:asciiTheme="minorHAnsi" w:hAnsiTheme="minorHAnsi" w:cstheme="minorHAnsi"/>
                <w:color w:val="000000"/>
                <w:sz w:val="22"/>
                <w:szCs w:val="22"/>
              </w:rPr>
            </w:pPr>
            <w:r w:rsidRPr="00D948D4">
              <w:rPr>
                <w:rFonts w:asciiTheme="minorHAnsi" w:hAnsiTheme="minorHAnsi" w:cstheme="minorHAnsi"/>
                <w:color w:val="000000"/>
                <w:sz w:val="22"/>
                <w:szCs w:val="22"/>
              </w:rPr>
              <w:t>The Karuna Home provides residential care for up to ten adults who have Learning Disabilities and associated conditions aged 18 or over. Karuna aims to provide high standard accommodation and care for our residents in a purpose built accommodation. Karuna is located in Carrickfergus town centre close to local amenities.</w:t>
            </w:r>
          </w:p>
          <w:p w14:paraId="1EE10DD8" w14:textId="26ABD807" w:rsidR="00D948D4" w:rsidRPr="00D948D4" w:rsidRDefault="00D948D4" w:rsidP="00445D5F">
            <w:pPr>
              <w:suppressAutoHyphens w:val="0"/>
              <w:rPr>
                <w:rFonts w:asciiTheme="minorHAnsi" w:hAnsiTheme="minorHAnsi" w:cstheme="minorHAnsi"/>
                <w:b/>
                <w:color w:val="FFFFFF"/>
                <w:sz w:val="22"/>
                <w:szCs w:val="22"/>
              </w:rPr>
            </w:pPr>
          </w:p>
        </w:tc>
      </w:tr>
      <w:tr w:rsidR="009F7BD5" w:rsidRPr="00D948D4"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D948D4" w:rsidRDefault="009F7BD5">
            <w:pPr>
              <w:rPr>
                <w:rFonts w:asciiTheme="minorHAnsi" w:hAnsiTheme="minorHAnsi" w:cstheme="minorHAnsi"/>
                <w:b/>
                <w:color w:val="FFFFFF"/>
                <w:sz w:val="22"/>
                <w:szCs w:val="22"/>
              </w:rPr>
            </w:pPr>
            <w:r w:rsidRPr="00D948D4">
              <w:rPr>
                <w:rFonts w:asciiTheme="minorHAnsi" w:hAnsiTheme="minorHAnsi" w:cstheme="minorHAnsi"/>
                <w:b/>
                <w:color w:val="FFFFFF"/>
                <w:sz w:val="22"/>
                <w:szCs w:val="22"/>
              </w:rPr>
              <w:t>Purpose of the Job</w:t>
            </w:r>
          </w:p>
        </w:tc>
      </w:tr>
      <w:tr w:rsidR="00D948D4" w14:paraId="0F5549BE" w14:textId="77777777" w:rsidTr="00D948D4">
        <w:trPr>
          <w:trHeight w:val="141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D527" w14:textId="77777777" w:rsidR="00D948D4" w:rsidRDefault="00D948D4" w:rsidP="00704890">
            <w:pPr>
              <w:rPr>
                <w:rFonts w:ascii="Calibri" w:hAnsi="Calibri" w:cs="Calibri"/>
                <w:color w:val="000000"/>
                <w:szCs w:val="22"/>
              </w:rPr>
            </w:pPr>
          </w:p>
          <w:p w14:paraId="6F82FDF3" w14:textId="77777777" w:rsidR="00D948D4" w:rsidRDefault="00D948D4" w:rsidP="00704890">
            <w:r>
              <w:rPr>
                <w:rFonts w:ascii="Calibri" w:hAnsi="Calibri" w:cs="Calibri"/>
                <w:color w:val="000000"/>
                <w:sz w:val="22"/>
                <w:szCs w:val="22"/>
              </w:rPr>
              <w:t>The role Care Assistant requires a team approach at all times with effective working relationships for the benefit of the residents. Assisting residents with activities of daily living and facilitate inclusion of residents in a broad range of activities.</w:t>
            </w:r>
          </w:p>
        </w:tc>
      </w:tr>
      <w:tr w:rsidR="00D948D4" w14:paraId="1FF6A489" w14:textId="77777777" w:rsidTr="00704890">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5FAB83E" w14:textId="77777777" w:rsidR="00D948D4" w:rsidRDefault="00D948D4" w:rsidP="00704890">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E7B0189" w14:textId="77777777" w:rsidR="00D948D4" w:rsidRDefault="00D948D4" w:rsidP="00704890">
            <w:r>
              <w:rPr>
                <w:rFonts w:ascii="Calibri" w:hAnsi="Calibri" w:cs="Calibri"/>
                <w:b/>
                <w:color w:val="FFFFFF"/>
                <w:sz w:val="22"/>
                <w:szCs w:val="22"/>
              </w:rPr>
              <w:t>Hours of Work</w:t>
            </w:r>
          </w:p>
        </w:tc>
      </w:tr>
      <w:tr w:rsidR="00D948D4" w14:paraId="16988EB0" w14:textId="77777777" w:rsidTr="00704890">
        <w:trPr>
          <w:trHeight w:val="3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2E559" w14:textId="77777777" w:rsidR="00D948D4" w:rsidRDefault="00D948D4" w:rsidP="00704890">
            <w:r>
              <w:rPr>
                <w:rFonts w:ascii="Calibri" w:hAnsi="Calibri" w:cs="Calibri"/>
                <w:b/>
                <w:bCs/>
                <w:sz w:val="22"/>
                <w:szCs w:val="22"/>
              </w:rPr>
              <w:t xml:space="preserve"> </w:t>
            </w:r>
          </w:p>
          <w:p w14:paraId="73F56F68" w14:textId="77777777" w:rsidR="00D948D4" w:rsidRDefault="00D948D4" w:rsidP="00704890">
            <w:r>
              <w:rPr>
                <w:rFonts w:ascii="Calibri" w:hAnsi="Calibri" w:cs="Calibri"/>
                <w:sz w:val="22"/>
                <w:szCs w:val="22"/>
              </w:rPr>
              <w:t>£10.42 per hour</w:t>
            </w:r>
            <w:r>
              <w:rPr>
                <w:rFonts w:ascii="Calibri" w:hAnsi="Calibri" w:cs="Calibri"/>
              </w:rPr>
              <w:t xml:space="preserve"> with</w:t>
            </w:r>
            <w:r>
              <w:rPr>
                <w:rFonts w:cs="Calibri"/>
              </w:rPr>
              <w:t xml:space="preserve"> </w:t>
            </w:r>
            <w:r>
              <w:rPr>
                <w:rFonts w:ascii="Calibri" w:hAnsi="Calibri" w:cs="Calibri"/>
                <w:sz w:val="22"/>
                <w:szCs w:val="22"/>
              </w:rPr>
              <w:t>£11.81 additional hours</w:t>
            </w:r>
          </w:p>
          <w:p w14:paraId="29BFCE16" w14:textId="77777777" w:rsidR="00D948D4" w:rsidRPr="00C23D63" w:rsidRDefault="00D948D4" w:rsidP="00704890">
            <w:pPr>
              <w:rPr>
                <w:rFonts w:asciiTheme="minorHAnsi" w:hAnsiTheme="minorHAnsi" w:cstheme="minorHAnsi"/>
                <w:bCs/>
                <w:sz w:val="22"/>
                <w:szCs w:val="22"/>
              </w:rPr>
            </w:pPr>
          </w:p>
        </w:tc>
        <w:tc>
          <w:tcPr>
            <w:tcW w:w="54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EBA6" w14:textId="77777777" w:rsidR="00D948D4" w:rsidRDefault="00D948D4" w:rsidP="00704890">
            <w:pPr>
              <w:pStyle w:val="BodyText"/>
              <w:rPr>
                <w:rFonts w:ascii="Calibri" w:hAnsi="Calibri" w:cs="Calibri"/>
                <w:b w:val="0"/>
                <w:bCs w:val="0"/>
                <w:lang w:val="en-US"/>
              </w:rPr>
            </w:pPr>
            <w:r>
              <w:rPr>
                <w:rFonts w:ascii="Calibri" w:hAnsi="Calibri" w:cs="Calibri"/>
                <w:b w:val="0"/>
                <w:bCs w:val="0"/>
                <w:lang w:val="en-US"/>
              </w:rPr>
              <w:t>20 - 30 hours per week</w:t>
            </w:r>
          </w:p>
          <w:p w14:paraId="67CA07FC" w14:textId="77777777" w:rsidR="00D948D4" w:rsidRPr="001F61CC" w:rsidRDefault="00D948D4" w:rsidP="00704890">
            <w:pPr>
              <w:pStyle w:val="BodyText"/>
              <w:rPr>
                <w:rFonts w:ascii="Calibri" w:hAnsi="Calibri" w:cs="Calibri"/>
                <w:lang w:val="en-US"/>
              </w:rPr>
            </w:pPr>
            <w:r w:rsidRPr="001F61CC">
              <w:rPr>
                <w:rFonts w:ascii="Calibri" w:hAnsi="Calibri" w:cs="Calibri"/>
                <w:lang w:val="en-US"/>
              </w:rPr>
              <w:t>10 hour shifts to provide mid-week and weekend cover including B</w:t>
            </w:r>
            <w:r>
              <w:rPr>
                <w:rFonts w:ascii="Calibri" w:hAnsi="Calibri" w:cs="Calibri"/>
                <w:lang w:val="en-US"/>
              </w:rPr>
              <w:t>ank Holiday’s</w:t>
            </w:r>
          </w:p>
          <w:p w14:paraId="4CA12FBA" w14:textId="77777777" w:rsidR="00D948D4" w:rsidRDefault="00D948D4" w:rsidP="00704890">
            <w:pPr>
              <w:pStyle w:val="BodyText"/>
            </w:pPr>
          </w:p>
          <w:p w14:paraId="5EB0E2F6" w14:textId="77777777" w:rsidR="00D948D4" w:rsidRDefault="00D948D4" w:rsidP="00704890">
            <w:pPr>
              <w:pStyle w:val="BodyText"/>
              <w:rPr>
                <w:rFonts w:ascii="Calibri" w:hAnsi="Calibri" w:cs="Calibri"/>
                <w:b w:val="0"/>
                <w:bCs w:val="0"/>
                <w:i/>
                <w:szCs w:val="22"/>
                <w:lang w:eastAsia="ja-JP"/>
              </w:rPr>
            </w:pPr>
          </w:p>
          <w:p w14:paraId="42FFE2E4" w14:textId="77777777" w:rsidR="00D948D4" w:rsidRDefault="00D948D4" w:rsidP="00704890">
            <w:pPr>
              <w:pStyle w:val="BodyText"/>
            </w:pPr>
            <w:r>
              <w:rPr>
                <w:rFonts w:ascii="Calibri" w:hAnsi="Calibri" w:cs="Calibri"/>
                <w:b w:val="0"/>
                <w:bCs w:val="0"/>
                <w:i/>
                <w:szCs w:val="22"/>
                <w:lang w:eastAsia="ja-JP"/>
              </w:rPr>
              <w:t>F</w:t>
            </w:r>
            <w:r>
              <w:rPr>
                <w:rFonts w:ascii="Calibri" w:hAnsi="Calibri" w:cs="Calibri"/>
                <w:b w:val="0"/>
                <w:bCs w:val="0"/>
                <w:i/>
                <w:szCs w:val="22"/>
              </w:rPr>
              <w:t>lexibility is required to ensure the needs of the service are met. Support Workers must be available to work unsociable hours and on public holidays on a rotational basis.</w:t>
            </w:r>
          </w:p>
          <w:p w14:paraId="6DB01167" w14:textId="77777777" w:rsidR="00D948D4" w:rsidRDefault="00D948D4" w:rsidP="00704890">
            <w:pPr>
              <w:pStyle w:val="BodyText"/>
              <w:rPr>
                <w:rFonts w:ascii="Calibri" w:hAnsi="Calibri" w:cs="Calibri"/>
                <w:b w:val="0"/>
                <w:bCs w:val="0"/>
                <w:lang w:val="en-US"/>
              </w:rPr>
            </w:pPr>
          </w:p>
        </w:tc>
      </w:tr>
      <w:tr w:rsidR="00D948D4" w14:paraId="1565A6E2" w14:textId="77777777" w:rsidTr="00704890">
        <w:trPr>
          <w:trHeight w:val="179"/>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A6A98F" w14:textId="77777777" w:rsidR="00D948D4" w:rsidRDefault="00D948D4" w:rsidP="00704890">
            <w:r>
              <w:rPr>
                <w:rFonts w:ascii="Calibri" w:hAnsi="Calibri" w:cs="Calibri"/>
                <w:b/>
                <w:color w:val="FFFFFF"/>
                <w:sz w:val="22"/>
                <w:szCs w:val="22"/>
              </w:rPr>
              <w:t>Closing Date</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D8ED" w14:textId="77777777" w:rsidR="00D948D4" w:rsidRDefault="00D948D4" w:rsidP="00704890">
            <w:pPr>
              <w:pStyle w:val="BodyText"/>
              <w:rPr>
                <w:rFonts w:ascii="Calibri" w:hAnsi="Calibri" w:cs="Calibri"/>
                <w:color w:val="FF0000"/>
                <w:szCs w:val="22"/>
              </w:rPr>
            </w:pPr>
          </w:p>
        </w:tc>
      </w:tr>
      <w:tr w:rsidR="00D948D4" w14:paraId="4DE92A06" w14:textId="77777777" w:rsidTr="00704890">
        <w:trPr>
          <w:trHeight w:val="3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FB13" w14:textId="77777777" w:rsidR="00D948D4" w:rsidRPr="00CD131C" w:rsidRDefault="00D948D4" w:rsidP="00704890">
            <w:pPr>
              <w:rPr>
                <w:rFonts w:asciiTheme="minorHAnsi" w:hAnsiTheme="minorHAnsi" w:cstheme="minorHAnsi"/>
                <w:sz w:val="22"/>
                <w:szCs w:val="22"/>
              </w:rPr>
            </w:pPr>
            <w:r>
              <w:rPr>
                <w:rFonts w:asciiTheme="minorHAnsi" w:hAnsiTheme="minorHAnsi" w:cstheme="minorHAnsi"/>
                <w:sz w:val="22"/>
                <w:szCs w:val="22"/>
              </w:rPr>
              <w:t>14</w:t>
            </w:r>
            <w:r w:rsidRPr="00496FE0">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r w:rsidRPr="00CD131C">
              <w:rPr>
                <w:rFonts w:asciiTheme="minorHAnsi" w:hAnsiTheme="minorHAnsi" w:cstheme="minorHAnsi"/>
                <w:sz w:val="22"/>
                <w:szCs w:val="22"/>
              </w:rPr>
              <w:t xml:space="preserve"> 202</w:t>
            </w:r>
            <w:r>
              <w:rPr>
                <w:rFonts w:asciiTheme="minorHAnsi" w:hAnsiTheme="minorHAnsi" w:cstheme="minorHAnsi"/>
                <w:sz w:val="22"/>
                <w:szCs w:val="22"/>
              </w:rPr>
              <w:t>3</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F2FA" w14:textId="77777777" w:rsidR="00D948D4" w:rsidRDefault="00D948D4" w:rsidP="00704890">
            <w:pPr>
              <w:pStyle w:val="BodyText"/>
              <w:rPr>
                <w:rFonts w:ascii="Calibri" w:hAnsi="Calibri" w:cs="Calibri"/>
                <w:color w:val="FF0000"/>
                <w:szCs w:val="22"/>
              </w:rPr>
            </w:pPr>
          </w:p>
        </w:tc>
      </w:tr>
      <w:tr w:rsidR="00D948D4" w14:paraId="7AACDBE2" w14:textId="77777777" w:rsidTr="00704890">
        <w:trPr>
          <w:trHeight w:val="268"/>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4FE13C8" w14:textId="77777777" w:rsidR="00D948D4" w:rsidRDefault="00D948D4" w:rsidP="00704890">
            <w:r>
              <w:rPr>
                <w:rFonts w:ascii="Calibri" w:hAnsi="Calibri" w:cs="Calibri"/>
                <w:b/>
                <w:bCs/>
                <w:color w:val="FFFFFF"/>
                <w:sz w:val="22"/>
                <w:szCs w:val="18"/>
              </w:rPr>
              <w:t xml:space="preserve">Length of Contract </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8CD7" w14:textId="77777777" w:rsidR="00D948D4" w:rsidRDefault="00D948D4" w:rsidP="00704890">
            <w:pPr>
              <w:pStyle w:val="BodyText"/>
              <w:rPr>
                <w:rFonts w:ascii="Calibri" w:hAnsi="Calibri" w:cs="Calibri"/>
                <w:color w:val="FF0000"/>
                <w:szCs w:val="22"/>
              </w:rPr>
            </w:pPr>
          </w:p>
        </w:tc>
      </w:tr>
      <w:tr w:rsidR="00D948D4" w14:paraId="31145055" w14:textId="77777777" w:rsidTr="00D948D4">
        <w:trPr>
          <w:trHeight w:val="7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C6DC1" w14:textId="77777777" w:rsidR="00D948D4" w:rsidRDefault="00D948D4" w:rsidP="00704890">
            <w:r>
              <w:rPr>
                <w:rFonts w:ascii="Calibri" w:hAnsi="Calibri" w:cs="Calibri"/>
                <w:sz w:val="22"/>
                <w:szCs w:val="22"/>
              </w:rPr>
              <w:t xml:space="preserve">Permanent </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5A4F" w14:textId="77777777" w:rsidR="00D948D4" w:rsidRDefault="00D948D4" w:rsidP="00704890">
            <w:pPr>
              <w:pStyle w:val="BodyText"/>
              <w:rPr>
                <w:rFonts w:ascii="Calibri" w:hAnsi="Calibri" w:cs="Calibri"/>
                <w:color w:val="FF0000"/>
                <w:szCs w:val="22"/>
              </w:rPr>
            </w:pPr>
          </w:p>
        </w:tc>
      </w:tr>
    </w:tbl>
    <w:p w14:paraId="735A993A" w14:textId="77777777" w:rsidR="00D948D4" w:rsidRDefault="00D948D4" w:rsidP="00D948D4">
      <w:pPr>
        <w:pStyle w:val="Subtitle"/>
      </w:pPr>
      <w:r>
        <w:rPr>
          <w:rFonts w:cs="Calibr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D948D4" w14:paraId="46DCD72C"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B549CB" w14:textId="77777777" w:rsidR="00D948D4" w:rsidRDefault="00D948D4" w:rsidP="00704890">
            <w:r>
              <w:rPr>
                <w:rFonts w:ascii="Calibri" w:hAnsi="Calibri" w:cs="Calibri"/>
                <w:b/>
                <w:bCs/>
                <w:color w:val="FFFFFF"/>
                <w:sz w:val="22"/>
                <w:szCs w:val="22"/>
                <w:lang w:eastAsia="ja-JP"/>
              </w:rPr>
              <w:t>Our Benefits</w:t>
            </w:r>
          </w:p>
        </w:tc>
      </w:tr>
      <w:tr w:rsidR="00D948D4" w14:paraId="0AAB6B49"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9884" w14:textId="77777777" w:rsidR="00D948D4" w:rsidRPr="0085655A" w:rsidRDefault="00D948D4" w:rsidP="00704890">
            <w:pPr>
              <w:pStyle w:val="ListParagraph"/>
              <w:ind w:left="0"/>
              <w:jc w:val="both"/>
              <w:rPr>
                <w:rFonts w:ascii="Calibri" w:hAnsi="Calibri" w:cs="Calibri"/>
                <w:color w:val="FF0000"/>
                <w:sz w:val="22"/>
                <w:szCs w:val="22"/>
              </w:rPr>
            </w:pPr>
            <w:bookmarkStart w:id="0" w:name="_Hlk100055910"/>
            <w:bookmarkStart w:id="1" w:name="_Hlk80355817"/>
            <w:r w:rsidRPr="0085655A">
              <w:rPr>
                <w:rStyle w:val="Strong"/>
                <w:rFonts w:ascii="Calibri" w:hAnsi="Calibri" w:cs="Calibri"/>
                <w:color w:val="FF0000"/>
                <w:sz w:val="22"/>
                <w:szCs w:val="22"/>
              </w:rPr>
              <w:t>We are currently offering a Welcome Bonus totalling £1000: The bonus will be £250 on successful completion of 3 months’ service, a further £250 on successful completion of 6 months’ service &amp; a further £500 paid on first anniversary totalling £1000. </w:t>
            </w:r>
          </w:p>
          <w:bookmarkEnd w:id="0"/>
          <w:p w14:paraId="6CE2B826" w14:textId="77777777" w:rsidR="00D948D4" w:rsidRDefault="00D948D4" w:rsidP="00D948D4">
            <w:pPr>
              <w:pStyle w:val="NormalWeb"/>
              <w:numPr>
                <w:ilvl w:val="0"/>
                <w:numId w:val="12"/>
              </w:numPr>
              <w:spacing w:before="0" w:after="0"/>
            </w:pPr>
            <w:r>
              <w:rPr>
                <w:rFonts w:ascii="Calibri" w:hAnsi="Calibri" w:cs="Calibri"/>
                <w:color w:val="000000"/>
                <w:sz w:val="22"/>
                <w:szCs w:val="22"/>
              </w:rPr>
              <w:t xml:space="preserve">Annual Leave starting on 28 days (pro rata) in each leave year (inclusive of public and bank holidays). This increases with length of service, up to 33 days per year. </w:t>
            </w:r>
          </w:p>
          <w:p w14:paraId="50BF6C7C" w14:textId="77777777" w:rsidR="00D948D4" w:rsidRDefault="00D948D4" w:rsidP="00D948D4">
            <w:pPr>
              <w:pStyle w:val="NormalWeb"/>
              <w:numPr>
                <w:ilvl w:val="0"/>
                <w:numId w:val="12"/>
              </w:numPr>
              <w:spacing w:before="0" w:after="0"/>
            </w:pPr>
            <w:r>
              <w:rPr>
                <w:rFonts w:ascii="Calibri" w:hAnsi="Calibri" w:cs="Calibri"/>
                <w:color w:val="000000"/>
                <w:sz w:val="22"/>
                <w:szCs w:val="22"/>
              </w:rPr>
              <w:t>Paid breaks</w:t>
            </w:r>
          </w:p>
          <w:p w14:paraId="5AB1B36D" w14:textId="77777777" w:rsidR="00D948D4" w:rsidRDefault="00D948D4" w:rsidP="00D948D4">
            <w:pPr>
              <w:pStyle w:val="NormalWeb"/>
              <w:numPr>
                <w:ilvl w:val="0"/>
                <w:numId w:val="12"/>
              </w:numPr>
              <w:spacing w:before="0" w:after="0"/>
            </w:pPr>
            <w:r>
              <w:rPr>
                <w:rFonts w:ascii="Calibri" w:hAnsi="Calibri" w:cs="Calibri"/>
                <w:sz w:val="22"/>
                <w:szCs w:val="22"/>
              </w:rPr>
              <w:t>Free Parking</w:t>
            </w:r>
          </w:p>
          <w:p w14:paraId="6E3D4964" w14:textId="77777777" w:rsidR="00D948D4" w:rsidRDefault="00D948D4" w:rsidP="00D948D4">
            <w:pPr>
              <w:pStyle w:val="NormalWeb"/>
              <w:numPr>
                <w:ilvl w:val="0"/>
                <w:numId w:val="12"/>
              </w:numPr>
              <w:spacing w:before="0" w:after="0"/>
            </w:pPr>
            <w:r>
              <w:rPr>
                <w:rFonts w:ascii="Calibri" w:hAnsi="Calibri" w:cs="Calibri"/>
                <w:sz w:val="22"/>
                <w:szCs w:val="22"/>
              </w:rPr>
              <w:t>Free tea and coffee</w:t>
            </w:r>
          </w:p>
          <w:p w14:paraId="403577A4" w14:textId="77777777" w:rsidR="00D948D4" w:rsidRDefault="00D948D4" w:rsidP="00D948D4">
            <w:pPr>
              <w:pStyle w:val="NormalWeb"/>
              <w:numPr>
                <w:ilvl w:val="0"/>
                <w:numId w:val="12"/>
              </w:numPr>
              <w:spacing w:before="0" w:after="0"/>
            </w:pPr>
            <w:r>
              <w:rPr>
                <w:rFonts w:ascii="Calibri" w:hAnsi="Calibri" w:cs="Calibri"/>
                <w:sz w:val="22"/>
                <w:szCs w:val="22"/>
                <w:shd w:val="clear" w:color="auto" w:fill="FAF9F8"/>
              </w:rPr>
              <w:t>Recognition &amp; Reward scheme available to all staff in the course of their work</w:t>
            </w:r>
          </w:p>
          <w:p w14:paraId="5E3BA139" w14:textId="77777777" w:rsidR="00D948D4" w:rsidRDefault="00D948D4" w:rsidP="00D948D4">
            <w:pPr>
              <w:pStyle w:val="NormalWeb"/>
              <w:numPr>
                <w:ilvl w:val="0"/>
                <w:numId w:val="12"/>
              </w:numPr>
              <w:spacing w:before="0" w:after="0"/>
            </w:pPr>
            <w:r>
              <w:rPr>
                <w:rFonts w:ascii="Calibri" w:hAnsi="Calibri" w:cs="Calibri"/>
                <w:sz w:val="22"/>
                <w:szCs w:val="22"/>
              </w:rPr>
              <w:t>Paid annual NISCC registration fees</w:t>
            </w:r>
          </w:p>
          <w:p w14:paraId="30A4EEF6" w14:textId="77777777" w:rsidR="00D948D4" w:rsidRDefault="00D948D4" w:rsidP="00D948D4">
            <w:pPr>
              <w:pStyle w:val="NormalWeb"/>
              <w:numPr>
                <w:ilvl w:val="0"/>
                <w:numId w:val="12"/>
              </w:numPr>
              <w:spacing w:before="0" w:after="0"/>
            </w:pPr>
            <w:r>
              <w:rPr>
                <w:rFonts w:ascii="Calibri" w:hAnsi="Calibri" w:cs="Calibri"/>
                <w:iCs/>
                <w:sz w:val="22"/>
                <w:szCs w:val="22"/>
                <w:lang w:eastAsia="ja-JP"/>
              </w:rPr>
              <w:t xml:space="preserve">Investor in People Platinum organisation with commitment to development of employees through paid training and learning opportunities, including </w:t>
            </w:r>
            <w:r>
              <w:rPr>
                <w:rFonts w:ascii="Calibri" w:hAnsi="Calibri" w:cs="Calibri"/>
                <w:iCs/>
                <w:sz w:val="22"/>
                <w:szCs w:val="22"/>
                <w:shd w:val="clear" w:color="auto" w:fill="FFFFFF"/>
                <w:lang w:eastAsia="ja-JP"/>
              </w:rPr>
              <w:t>RQF Level 3.</w:t>
            </w:r>
          </w:p>
          <w:p w14:paraId="42701262" w14:textId="77777777" w:rsidR="00D948D4" w:rsidRDefault="00D948D4" w:rsidP="00D948D4">
            <w:pPr>
              <w:pStyle w:val="NormalWeb"/>
              <w:numPr>
                <w:ilvl w:val="0"/>
                <w:numId w:val="12"/>
              </w:numPr>
              <w:spacing w:before="0" w:after="0"/>
            </w:pPr>
            <w:r>
              <w:rPr>
                <w:rFonts w:ascii="Calibri" w:hAnsi="Calibri" w:cs="Calibri"/>
                <w:sz w:val="22"/>
                <w:szCs w:val="22"/>
              </w:rPr>
              <w:t xml:space="preserve">Enhanced rate of pay for working on bank holidays </w:t>
            </w:r>
          </w:p>
          <w:p w14:paraId="607E0A39" w14:textId="77777777" w:rsidR="00D948D4" w:rsidRDefault="00D948D4" w:rsidP="00D948D4">
            <w:pPr>
              <w:pStyle w:val="BodyText"/>
              <w:numPr>
                <w:ilvl w:val="0"/>
                <w:numId w:val="12"/>
              </w:numPr>
              <w:tabs>
                <w:tab w:val="left" w:pos="-17716"/>
              </w:tabs>
              <w:rPr>
                <w:rFonts w:ascii="Calibri" w:hAnsi="Calibri" w:cs="Calibri"/>
                <w:b w:val="0"/>
                <w:bCs w:val="0"/>
                <w:iCs/>
                <w:szCs w:val="22"/>
                <w:lang w:eastAsia="ja-JP"/>
              </w:rPr>
            </w:pPr>
            <w:bookmarkStart w:id="2" w:name="_Hlk38030872"/>
            <w:r>
              <w:rPr>
                <w:rFonts w:ascii="Calibri" w:hAnsi="Calibri" w:cs="Calibri"/>
                <w:b w:val="0"/>
                <w:bCs w:val="0"/>
                <w:iCs/>
                <w:szCs w:val="22"/>
                <w:lang w:eastAsia="ja-JP"/>
              </w:rPr>
              <w:lastRenderedPageBreak/>
              <w:t>Auto-enrolment pension scheme, 5% employee contribution and 4% employer contribution</w:t>
            </w:r>
          </w:p>
          <w:p w14:paraId="5E5B17A1" w14:textId="77777777" w:rsidR="00D948D4" w:rsidRDefault="00D948D4" w:rsidP="00D948D4">
            <w:pPr>
              <w:pStyle w:val="BodyText"/>
              <w:numPr>
                <w:ilvl w:val="0"/>
                <w:numId w:val="12"/>
              </w:numPr>
              <w:tabs>
                <w:tab w:val="left" w:pos="-1771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744C5BDD" w14:textId="77777777" w:rsidR="00D948D4" w:rsidRDefault="00D948D4" w:rsidP="00D948D4">
            <w:pPr>
              <w:pStyle w:val="BodyText"/>
              <w:numPr>
                <w:ilvl w:val="0"/>
                <w:numId w:val="12"/>
              </w:numPr>
              <w:tabs>
                <w:tab w:val="left" w:pos="-1771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306D2A91" w14:textId="77777777" w:rsidR="00D948D4" w:rsidRDefault="00D948D4" w:rsidP="00D948D4">
            <w:pPr>
              <w:pStyle w:val="BodyText"/>
              <w:numPr>
                <w:ilvl w:val="0"/>
                <w:numId w:val="12"/>
              </w:numPr>
              <w:tabs>
                <w:tab w:val="left" w:pos="-1771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706CB20" w14:textId="77777777" w:rsidR="00D948D4" w:rsidRDefault="00D948D4" w:rsidP="00D948D4">
            <w:pPr>
              <w:pStyle w:val="BodyText"/>
              <w:numPr>
                <w:ilvl w:val="0"/>
                <w:numId w:val="12"/>
              </w:numPr>
              <w:tabs>
                <w:tab w:val="left" w:pos="-17716"/>
              </w:tabs>
              <w:jc w:val="both"/>
            </w:pPr>
            <w:r>
              <w:rPr>
                <w:rFonts w:ascii="Calibri" w:hAnsi="Calibri" w:cs="Calibri"/>
                <w:b w:val="0"/>
                <w:bCs w:val="0"/>
                <w:iCs/>
                <w:szCs w:val="22"/>
                <w:lang w:eastAsia="ja-JP"/>
              </w:rPr>
              <w:t>Special offers at over 600 leading high street and online retailers</w:t>
            </w:r>
            <w:bookmarkEnd w:id="1"/>
            <w:bookmarkEnd w:id="2"/>
          </w:p>
        </w:tc>
      </w:tr>
    </w:tbl>
    <w:p w14:paraId="6D3F8F22" w14:textId="77777777" w:rsidR="00D948D4" w:rsidRDefault="00D948D4" w:rsidP="00D948D4">
      <w:pPr>
        <w:rPr>
          <w:rFonts w:ascii="Calibri" w:hAnsi="Calibri" w:cs="Calibri"/>
          <w:sz w:val="22"/>
          <w:szCs w:val="22"/>
        </w:rPr>
      </w:pPr>
    </w:p>
    <w:p w14:paraId="3A62ED5C" w14:textId="77777777" w:rsidR="00D948D4" w:rsidRDefault="00D948D4" w:rsidP="00D948D4">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D948D4" w14:paraId="1939C36E"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38AC61" w14:textId="77777777" w:rsidR="00D948D4" w:rsidRDefault="00D948D4" w:rsidP="00704890">
            <w:r>
              <w:rPr>
                <w:rFonts w:ascii="Calibri" w:hAnsi="Calibri" w:cs="Calibri"/>
                <w:b/>
                <w:bCs/>
                <w:color w:val="FFFFFF"/>
                <w:sz w:val="22"/>
                <w:szCs w:val="22"/>
                <w:lang w:eastAsia="ja-JP"/>
              </w:rPr>
              <w:t>Our Vision, Mission and Values</w:t>
            </w:r>
          </w:p>
        </w:tc>
      </w:tr>
      <w:tr w:rsidR="00D948D4" w14:paraId="102F3894"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23A9" w14:textId="77777777" w:rsidR="00D948D4" w:rsidRDefault="00D948D4" w:rsidP="00704890">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3E63E44A" w14:textId="77777777" w:rsidR="00D948D4" w:rsidRDefault="00D948D4" w:rsidP="00704890">
            <w:pPr>
              <w:pStyle w:val="NormalWeb"/>
              <w:spacing w:before="0" w:after="0"/>
              <w:rPr>
                <w:rFonts w:ascii="Calibri" w:hAnsi="Calibri" w:cs="Calibri"/>
                <w:color w:val="383838"/>
                <w:szCs w:val="22"/>
              </w:rPr>
            </w:pPr>
          </w:p>
          <w:p w14:paraId="1939CB65" w14:textId="77777777" w:rsidR="00D948D4" w:rsidRDefault="00D948D4" w:rsidP="00704890">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593C935E" w14:textId="77777777" w:rsidR="00D948D4" w:rsidRDefault="00D948D4" w:rsidP="00704890">
            <w:pPr>
              <w:pStyle w:val="NormalWeb"/>
              <w:spacing w:before="0" w:after="0"/>
              <w:rPr>
                <w:rFonts w:ascii="Calibri" w:hAnsi="Calibri" w:cs="Calibri"/>
                <w:color w:val="383838"/>
                <w:szCs w:val="22"/>
              </w:rPr>
            </w:pPr>
          </w:p>
          <w:p w14:paraId="03EE6767" w14:textId="77777777" w:rsidR="00D948D4" w:rsidRDefault="00D948D4" w:rsidP="00704890">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6C017D42" w14:textId="77777777" w:rsidR="00D948D4" w:rsidRDefault="00D948D4" w:rsidP="00704890">
            <w:pPr>
              <w:rPr>
                <w:rFonts w:ascii="Calibri" w:hAnsi="Calibri" w:cs="Calibri"/>
                <w:szCs w:val="22"/>
                <w:lang w:eastAsia="ja-JP"/>
              </w:rPr>
            </w:pPr>
          </w:p>
        </w:tc>
      </w:tr>
    </w:tbl>
    <w:p w14:paraId="7E9A32F2" w14:textId="77777777" w:rsidR="00D948D4" w:rsidRDefault="00D948D4" w:rsidP="00D948D4">
      <w:pPr>
        <w:rPr>
          <w:rFonts w:ascii="Calibri" w:hAnsi="Calibri" w:cs="Calibri"/>
          <w:sz w:val="22"/>
          <w:szCs w:val="22"/>
        </w:rPr>
      </w:pPr>
    </w:p>
    <w:p w14:paraId="7CA15C0E" w14:textId="77777777" w:rsidR="00D948D4" w:rsidRDefault="00D948D4" w:rsidP="00D948D4">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D948D4" w14:paraId="4CFE3898"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55585E3" w14:textId="77777777" w:rsidR="00D948D4" w:rsidRDefault="00D948D4" w:rsidP="00704890">
            <w:r>
              <w:rPr>
                <w:rFonts w:ascii="Calibri" w:hAnsi="Calibri" w:cs="Calibri"/>
                <w:b/>
                <w:bCs/>
                <w:color w:val="FFFFFF"/>
                <w:sz w:val="22"/>
                <w:szCs w:val="22"/>
                <w:lang w:eastAsia="ja-JP"/>
              </w:rPr>
              <w:t>Key Duties and Responsibilities</w:t>
            </w:r>
          </w:p>
        </w:tc>
      </w:tr>
      <w:tr w:rsidR="00D948D4" w14:paraId="1F33DC5E" w14:textId="77777777" w:rsidTr="00704890">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04F9" w14:textId="77777777" w:rsidR="00D948D4" w:rsidRDefault="00D948D4" w:rsidP="00704890">
            <w:r>
              <w:rPr>
                <w:rFonts w:ascii="Calibri" w:hAnsi="Calibri" w:cs="Calibri"/>
                <w:b/>
                <w:bCs/>
                <w:sz w:val="22"/>
                <w:szCs w:val="22"/>
                <w:lang w:eastAsia="ja-JP"/>
              </w:rPr>
              <w:t>Residents:</w:t>
            </w:r>
          </w:p>
          <w:p w14:paraId="2DA1918F" w14:textId="77777777" w:rsidR="00D948D4" w:rsidRDefault="00D948D4" w:rsidP="00D948D4">
            <w:pPr>
              <w:pStyle w:val="ListParagraph"/>
              <w:numPr>
                <w:ilvl w:val="0"/>
                <w:numId w:val="13"/>
              </w:numPr>
              <w:jc w:val="both"/>
            </w:pPr>
            <w:r>
              <w:rPr>
                <w:rStyle w:val="SubtleEmphasis"/>
                <w:rFonts w:ascii="Calibri" w:hAnsi="Calibri" w:cs="Calibri"/>
                <w:i w:val="0"/>
                <w:iCs w:val="0"/>
                <w:color w:val="auto"/>
                <w:sz w:val="22"/>
                <w:szCs w:val="22"/>
                <w:lang w:eastAsia="ja-JP"/>
              </w:rPr>
              <w:t>Build positive relationships with the residents, know and understand their needs and interests.</w:t>
            </w:r>
          </w:p>
          <w:p w14:paraId="2A59F145" w14:textId="77777777" w:rsidR="00D948D4" w:rsidRDefault="00D948D4" w:rsidP="00D948D4">
            <w:pPr>
              <w:pStyle w:val="ListParagraph"/>
              <w:numPr>
                <w:ilvl w:val="0"/>
                <w:numId w:val="13"/>
              </w:numPr>
              <w:jc w:val="both"/>
            </w:pPr>
            <w:r>
              <w:rPr>
                <w:rStyle w:val="SubtleEmphasis"/>
                <w:rFonts w:ascii="Calibri" w:hAnsi="Calibri" w:cs="Calibri"/>
                <w:i w:val="0"/>
                <w:iCs w:val="0"/>
                <w:color w:val="auto"/>
                <w:sz w:val="22"/>
                <w:szCs w:val="22"/>
                <w:lang w:eastAsia="ja-JP"/>
              </w:rPr>
              <w:t xml:space="preserve">Collaboratively work with colleagues and other health and social care professionals to ensure care plans are person </w:t>
            </w:r>
            <w:proofErr w:type="spellStart"/>
            <w:r>
              <w:rPr>
                <w:rStyle w:val="SubtleEmphasis"/>
                <w:rFonts w:ascii="Calibri" w:hAnsi="Calibri" w:cs="Calibri"/>
                <w:i w:val="0"/>
                <w:iCs w:val="0"/>
                <w:color w:val="auto"/>
                <w:sz w:val="22"/>
                <w:szCs w:val="22"/>
                <w:lang w:eastAsia="ja-JP"/>
              </w:rPr>
              <w:t>centered</w:t>
            </w:r>
            <w:proofErr w:type="spellEnd"/>
            <w:r>
              <w:rPr>
                <w:rStyle w:val="SubtleEmphasis"/>
                <w:rFonts w:ascii="Calibri" w:hAnsi="Calibri" w:cs="Calibri"/>
                <w:i w:val="0"/>
                <w:iCs w:val="0"/>
                <w:color w:val="auto"/>
                <w:sz w:val="22"/>
                <w:szCs w:val="22"/>
                <w:lang w:eastAsia="ja-JP"/>
              </w:rPr>
              <w:t xml:space="preserve"> and meet the needs of the resident. </w:t>
            </w:r>
          </w:p>
          <w:p w14:paraId="5789A122" w14:textId="77777777" w:rsidR="00D948D4" w:rsidRDefault="00D948D4" w:rsidP="00D948D4">
            <w:pPr>
              <w:pStyle w:val="ListParagraph"/>
              <w:numPr>
                <w:ilvl w:val="0"/>
                <w:numId w:val="13"/>
              </w:numPr>
              <w:jc w:val="both"/>
            </w:pPr>
            <w:r>
              <w:rPr>
                <w:rStyle w:val="SubtleEmphasis"/>
                <w:rFonts w:ascii="Calibri" w:hAnsi="Calibri" w:cs="Calibri"/>
                <w:i w:val="0"/>
                <w:iCs w:val="0"/>
                <w:color w:val="auto"/>
                <w:sz w:val="22"/>
                <w:szCs w:val="22"/>
                <w:lang w:eastAsia="ja-JP"/>
              </w:rPr>
              <w:t>Provide a professional service, ensuring dignity and respect, in assisting residents with personal care tasks, such as washing, dressing, eating, and using the toilet.</w:t>
            </w:r>
          </w:p>
          <w:p w14:paraId="55F7709D" w14:textId="77777777" w:rsidR="00D948D4" w:rsidRDefault="00D948D4" w:rsidP="00D948D4">
            <w:pPr>
              <w:pStyle w:val="ListParagraph"/>
              <w:numPr>
                <w:ilvl w:val="0"/>
                <w:numId w:val="13"/>
              </w:numPr>
              <w:jc w:val="both"/>
            </w:pPr>
            <w:r>
              <w:rPr>
                <w:rStyle w:val="SubtleEmphasis"/>
                <w:rFonts w:ascii="Calibri" w:hAnsi="Calibri" w:cs="Calibri"/>
                <w:i w:val="0"/>
                <w:iCs w:val="0"/>
                <w:color w:val="auto"/>
                <w:sz w:val="22"/>
                <w:szCs w:val="22"/>
                <w:lang w:eastAsia="ja-JP"/>
              </w:rPr>
              <w:t>Observe, monitor, and accurately record residents’ physical and emotional well-being, and promptly report any changes to the Team Leader.</w:t>
            </w:r>
          </w:p>
          <w:p w14:paraId="10A81A05" w14:textId="77777777" w:rsidR="00D948D4" w:rsidRDefault="00D948D4" w:rsidP="00D948D4">
            <w:pPr>
              <w:pStyle w:val="ListParagraph"/>
              <w:numPr>
                <w:ilvl w:val="0"/>
                <w:numId w:val="13"/>
              </w:numPr>
              <w:jc w:val="both"/>
            </w:pPr>
            <w:r>
              <w:rPr>
                <w:rStyle w:val="SubtleEmphasis"/>
                <w:rFonts w:ascii="Calibri" w:hAnsi="Calibri" w:cs="Calibri"/>
                <w:i w:val="0"/>
                <w:iCs w:val="0"/>
                <w:color w:val="auto"/>
                <w:sz w:val="22"/>
                <w:szCs w:val="22"/>
                <w:lang w:eastAsia="ja-JP"/>
              </w:rPr>
              <w:t>Ensure the health and safety of residents by adhering to the safe moving and handling, transferring, and repositioning of residents.</w:t>
            </w:r>
          </w:p>
          <w:p w14:paraId="1BFAE346" w14:textId="77777777" w:rsidR="00D948D4" w:rsidRDefault="00D948D4" w:rsidP="00D948D4">
            <w:pPr>
              <w:pStyle w:val="ListParagraph"/>
              <w:numPr>
                <w:ilvl w:val="0"/>
                <w:numId w:val="13"/>
              </w:numPr>
              <w:jc w:val="both"/>
            </w:pPr>
            <w:r>
              <w:rPr>
                <w:rStyle w:val="SubtleEmphasis"/>
                <w:rFonts w:ascii="Calibri" w:hAnsi="Calibri" w:cs="Calibri"/>
                <w:i w:val="0"/>
                <w:iCs w:val="0"/>
                <w:sz w:val="22"/>
                <w:szCs w:val="22"/>
                <w:lang w:eastAsia="ja-JP"/>
              </w:rPr>
              <w:t>Accompany residents outside the residential home where required.</w:t>
            </w:r>
          </w:p>
          <w:p w14:paraId="02EDA36A" w14:textId="77777777" w:rsidR="00D948D4" w:rsidRDefault="00D948D4" w:rsidP="00D948D4">
            <w:pPr>
              <w:pStyle w:val="ListParagraph"/>
              <w:numPr>
                <w:ilvl w:val="0"/>
                <w:numId w:val="13"/>
              </w:numPr>
              <w:jc w:val="both"/>
            </w:pPr>
            <w:r>
              <w:rPr>
                <w:rStyle w:val="SubtleEmphasis"/>
                <w:rFonts w:ascii="Calibri" w:hAnsi="Calibri" w:cs="Calibri"/>
                <w:i w:val="0"/>
                <w:iCs w:val="0"/>
                <w:sz w:val="22"/>
                <w:szCs w:val="22"/>
                <w:lang w:eastAsia="ja-JP"/>
              </w:rPr>
              <w:t>Enable and encourage residents to participate in social and recreational activities.</w:t>
            </w:r>
          </w:p>
          <w:p w14:paraId="71A2C8B6" w14:textId="77777777" w:rsidR="00D948D4" w:rsidRDefault="00D948D4" w:rsidP="00D948D4">
            <w:pPr>
              <w:pStyle w:val="ListParagraph"/>
              <w:numPr>
                <w:ilvl w:val="0"/>
                <w:numId w:val="13"/>
              </w:numPr>
              <w:jc w:val="both"/>
            </w:pPr>
            <w:r>
              <w:rPr>
                <w:rStyle w:val="SubtleEmphasis"/>
                <w:rFonts w:ascii="Calibri" w:hAnsi="Calibri" w:cs="Calibri"/>
                <w:i w:val="0"/>
                <w:iCs w:val="0"/>
                <w:sz w:val="22"/>
                <w:szCs w:val="22"/>
                <w:lang w:eastAsia="ja-JP"/>
              </w:rPr>
              <w:t xml:space="preserve">Build and maintain professional and positive relations with residents families. </w:t>
            </w:r>
          </w:p>
          <w:p w14:paraId="0CFAD899" w14:textId="77777777" w:rsidR="00D948D4" w:rsidRDefault="00D948D4" w:rsidP="00D948D4">
            <w:pPr>
              <w:pStyle w:val="ListParagraph"/>
              <w:numPr>
                <w:ilvl w:val="0"/>
                <w:numId w:val="13"/>
              </w:numPr>
              <w:jc w:val="both"/>
            </w:pPr>
            <w:r>
              <w:rPr>
                <w:rStyle w:val="SubtleEmphasis"/>
                <w:rFonts w:ascii="Calibri" w:hAnsi="Calibri" w:cs="Calibri"/>
                <w:i w:val="0"/>
                <w:iCs w:val="0"/>
                <w:sz w:val="22"/>
                <w:szCs w:val="22"/>
                <w:lang w:eastAsia="ja-JP"/>
              </w:rPr>
              <w:t xml:space="preserve">Report any adverse incidents without delay to a senior member of staff, including falls, accidents,  complaints. </w:t>
            </w:r>
          </w:p>
          <w:p w14:paraId="0E540DF9" w14:textId="77777777" w:rsidR="00D948D4" w:rsidRDefault="00D948D4" w:rsidP="00D948D4">
            <w:pPr>
              <w:pStyle w:val="ListParagraph"/>
              <w:numPr>
                <w:ilvl w:val="0"/>
                <w:numId w:val="13"/>
              </w:numPr>
              <w:jc w:val="both"/>
            </w:pPr>
            <w:r>
              <w:rPr>
                <w:rFonts w:ascii="Calibri" w:hAnsi="Calibri" w:cs="Calibri"/>
                <w:color w:val="000000"/>
                <w:sz w:val="22"/>
                <w:szCs w:val="22"/>
              </w:rPr>
              <w:t>Enable residents to eat and drink and give out medication as required</w:t>
            </w:r>
          </w:p>
          <w:p w14:paraId="49A8B943" w14:textId="77777777" w:rsidR="00D948D4" w:rsidRDefault="00D948D4" w:rsidP="00D948D4">
            <w:pPr>
              <w:pStyle w:val="ListParagraph"/>
              <w:numPr>
                <w:ilvl w:val="0"/>
                <w:numId w:val="13"/>
              </w:numPr>
              <w:jc w:val="both"/>
            </w:pPr>
            <w:r>
              <w:rPr>
                <w:rStyle w:val="SubtleEmphasis"/>
                <w:rFonts w:ascii="Calibri" w:hAnsi="Calibri" w:cs="Calibri"/>
                <w:i w:val="0"/>
                <w:iCs w:val="0"/>
                <w:sz w:val="22"/>
                <w:szCs w:val="22"/>
                <w:lang w:eastAsia="ja-JP"/>
              </w:rPr>
              <w:t>Ensure that all work within the home is undertaken in line with regulations and standards, is resident focused and upholds the principles of respect, privacy, dignity, fulfilment, independence, and choice</w:t>
            </w:r>
            <w:r>
              <w:rPr>
                <w:rStyle w:val="SubtleEmphasis"/>
                <w:rFonts w:ascii="Calibri" w:hAnsi="Calibri" w:cs="Calibri"/>
                <w:sz w:val="22"/>
                <w:szCs w:val="22"/>
                <w:lang w:eastAsia="ja-JP"/>
              </w:rPr>
              <w:t xml:space="preserve">. </w:t>
            </w:r>
          </w:p>
          <w:p w14:paraId="68D814D5" w14:textId="77777777" w:rsidR="00D948D4" w:rsidRDefault="00D948D4" w:rsidP="00D948D4">
            <w:pPr>
              <w:pStyle w:val="ListParagraph"/>
              <w:numPr>
                <w:ilvl w:val="0"/>
                <w:numId w:val="13"/>
              </w:numPr>
              <w:jc w:val="both"/>
            </w:pPr>
            <w:r>
              <w:rPr>
                <w:rFonts w:ascii="Calibri" w:hAnsi="Calibri" w:cs="Calibri"/>
                <w:color w:val="000000"/>
                <w:sz w:val="22"/>
                <w:szCs w:val="22"/>
                <w:lang w:eastAsia="ja-JP"/>
              </w:rPr>
              <w:t>Ensure residents’ opinions and suggestions are listened to and their personal problems dealt with in a sensitive manner.</w:t>
            </w:r>
          </w:p>
          <w:p w14:paraId="44A412E2" w14:textId="77777777" w:rsidR="00D948D4" w:rsidRDefault="00D948D4" w:rsidP="00D948D4">
            <w:pPr>
              <w:pStyle w:val="ListParagraph"/>
              <w:numPr>
                <w:ilvl w:val="0"/>
                <w:numId w:val="13"/>
              </w:numPr>
              <w:jc w:val="both"/>
            </w:pPr>
            <w:r>
              <w:rPr>
                <w:rFonts w:ascii="Calibri" w:hAnsi="Calibri" w:cs="Calibri"/>
                <w:color w:val="000000"/>
                <w:sz w:val="22"/>
                <w:szCs w:val="22"/>
                <w:lang w:eastAsia="ja-JP"/>
              </w:rPr>
              <w:t>Take responsibility for receiving and receipting all residents’ monies and monitoring petty cash expenditure as applicable.</w:t>
            </w:r>
          </w:p>
          <w:p w14:paraId="65754A55" w14:textId="77777777" w:rsidR="00D948D4" w:rsidRDefault="00D948D4" w:rsidP="00D948D4">
            <w:pPr>
              <w:pStyle w:val="ListParagraph"/>
              <w:numPr>
                <w:ilvl w:val="0"/>
                <w:numId w:val="13"/>
              </w:numPr>
              <w:jc w:val="both"/>
            </w:pPr>
            <w:r>
              <w:rPr>
                <w:rFonts w:ascii="Calibri" w:hAnsi="Calibri" w:cs="Calibri"/>
                <w:color w:val="000000"/>
                <w:sz w:val="22"/>
                <w:szCs w:val="18"/>
              </w:rPr>
              <w:t>Protect the resident from any form of harm or abuse and report any Safeguarding concerns without delay.</w:t>
            </w:r>
          </w:p>
          <w:p w14:paraId="5FB17DBD" w14:textId="77777777" w:rsidR="00D948D4" w:rsidRDefault="00D948D4" w:rsidP="00704890">
            <w:pPr>
              <w:rPr>
                <w:rFonts w:ascii="Calibri" w:hAnsi="Calibri" w:cs="Calibri"/>
                <w:szCs w:val="22"/>
                <w:lang w:eastAsia="ja-JP"/>
              </w:rPr>
            </w:pPr>
          </w:p>
          <w:p w14:paraId="373193DA" w14:textId="77777777" w:rsidR="00D948D4" w:rsidRDefault="00D948D4" w:rsidP="00704890">
            <w:r>
              <w:rPr>
                <w:rFonts w:ascii="Calibri" w:hAnsi="Calibri" w:cs="Calibri"/>
                <w:b/>
                <w:bCs/>
                <w:sz w:val="22"/>
                <w:szCs w:val="22"/>
                <w:lang w:eastAsia="ja-JP"/>
              </w:rPr>
              <w:t>Administration:</w:t>
            </w:r>
          </w:p>
          <w:p w14:paraId="0401E405" w14:textId="77777777" w:rsidR="00D948D4" w:rsidRDefault="00D948D4" w:rsidP="00D948D4">
            <w:pPr>
              <w:pStyle w:val="ListParagraph"/>
              <w:numPr>
                <w:ilvl w:val="0"/>
                <w:numId w:val="13"/>
              </w:numPr>
              <w:autoSpaceDE w:val="0"/>
            </w:pPr>
            <w:r>
              <w:rPr>
                <w:rFonts w:ascii="Calibri" w:hAnsi="Calibri" w:cs="Calibri"/>
                <w:color w:val="000000"/>
                <w:sz w:val="22"/>
                <w:szCs w:val="22"/>
                <w:lang w:eastAsia="ja-JP"/>
              </w:rPr>
              <w:t>Contributing to maintenance of all records required by The Cedar Foundation and as outlined in statutory regulations.</w:t>
            </w:r>
          </w:p>
          <w:p w14:paraId="579554C7" w14:textId="77777777" w:rsidR="00D948D4" w:rsidRDefault="00D948D4" w:rsidP="00D948D4">
            <w:pPr>
              <w:numPr>
                <w:ilvl w:val="0"/>
                <w:numId w:val="13"/>
              </w:numPr>
              <w:autoSpaceDE w:val="0"/>
            </w:pPr>
            <w:r>
              <w:rPr>
                <w:rFonts w:ascii="Calibri" w:hAnsi="Calibri" w:cs="Calibri"/>
                <w:color w:val="000000"/>
                <w:sz w:val="22"/>
                <w:lang w:eastAsia="ja-JP"/>
              </w:rPr>
              <w:t>Ensure all petty cash records are maintained accurately, in line with policy and procedure.</w:t>
            </w:r>
          </w:p>
          <w:p w14:paraId="16E242A4" w14:textId="77777777" w:rsidR="00D948D4" w:rsidRDefault="00D948D4" w:rsidP="00D948D4">
            <w:pPr>
              <w:numPr>
                <w:ilvl w:val="0"/>
                <w:numId w:val="13"/>
              </w:numPr>
              <w:autoSpaceDE w:val="0"/>
            </w:pPr>
            <w:r>
              <w:rPr>
                <w:rFonts w:ascii="Calibri" w:hAnsi="Calibri" w:cs="Calibri"/>
                <w:color w:val="000000"/>
                <w:sz w:val="22"/>
                <w:szCs w:val="22"/>
                <w:lang w:eastAsia="ja-JP"/>
              </w:rPr>
              <w:t xml:space="preserve">Have an awareness of all Cedar Foundation’s Policies and Procedures and will work within these. </w:t>
            </w:r>
          </w:p>
          <w:p w14:paraId="01235A16" w14:textId="77777777" w:rsidR="00D948D4" w:rsidRDefault="00D948D4" w:rsidP="00704890">
            <w:pPr>
              <w:rPr>
                <w:rFonts w:ascii="Calibri" w:hAnsi="Calibri" w:cs="Calibri"/>
                <w:szCs w:val="22"/>
                <w:lang w:eastAsia="ja-JP"/>
              </w:rPr>
            </w:pPr>
          </w:p>
          <w:p w14:paraId="44439C90" w14:textId="77777777" w:rsidR="00D948D4" w:rsidRDefault="00D948D4" w:rsidP="00704890">
            <w:r>
              <w:rPr>
                <w:rFonts w:ascii="Calibri" w:hAnsi="Calibri" w:cs="Calibri"/>
                <w:b/>
                <w:bCs/>
                <w:sz w:val="22"/>
                <w:szCs w:val="22"/>
                <w:lang w:eastAsia="ja-JP"/>
              </w:rPr>
              <w:lastRenderedPageBreak/>
              <w:t>Health and Safety:</w:t>
            </w:r>
          </w:p>
          <w:p w14:paraId="70DA1E59" w14:textId="77777777" w:rsidR="00D948D4" w:rsidRDefault="00D948D4" w:rsidP="00D948D4">
            <w:pPr>
              <w:numPr>
                <w:ilvl w:val="0"/>
                <w:numId w:val="13"/>
              </w:numPr>
              <w:autoSpaceDE w:val="0"/>
            </w:pPr>
            <w:r>
              <w:rPr>
                <w:rFonts w:ascii="Calibri" w:hAnsi="Calibri" w:cs="Calibri"/>
                <w:color w:val="000000"/>
                <w:sz w:val="22"/>
                <w:szCs w:val="22"/>
                <w:lang w:eastAsia="ja-JP"/>
              </w:rPr>
              <w:t xml:space="preserve">Be aware of and act in accordance with The Cedar Foundation’s Health and Safety Policy. </w:t>
            </w:r>
          </w:p>
          <w:p w14:paraId="7ACB200F" w14:textId="77777777" w:rsidR="00D948D4" w:rsidRDefault="00D948D4" w:rsidP="00D948D4">
            <w:pPr>
              <w:numPr>
                <w:ilvl w:val="0"/>
                <w:numId w:val="13"/>
              </w:numPr>
              <w:autoSpaceDE w:val="0"/>
            </w:pPr>
            <w:r>
              <w:rPr>
                <w:rFonts w:ascii="Calibri" w:hAnsi="Calibri" w:cs="Calibri"/>
                <w:color w:val="000000"/>
                <w:sz w:val="22"/>
                <w:szCs w:val="22"/>
                <w:lang w:eastAsia="ja-JP"/>
              </w:rPr>
              <w:t xml:space="preserve">Conduct all activities in a manner which is safe to themselves and others. </w:t>
            </w:r>
          </w:p>
          <w:p w14:paraId="5D99D6A9" w14:textId="77777777" w:rsidR="00D948D4" w:rsidRDefault="00D948D4" w:rsidP="00D948D4">
            <w:pPr>
              <w:numPr>
                <w:ilvl w:val="0"/>
                <w:numId w:val="13"/>
              </w:numPr>
              <w:autoSpaceDE w:val="0"/>
            </w:pPr>
            <w:r>
              <w:rPr>
                <w:rFonts w:ascii="Calibri" w:hAnsi="Calibri" w:cs="Calibri"/>
                <w:color w:val="000000"/>
                <w:sz w:val="22"/>
                <w:szCs w:val="22"/>
                <w:lang w:eastAsia="ja-JP"/>
              </w:rPr>
              <w:t>Report the need for repairs or maintenance in the home to the senior member of staff without delay.</w:t>
            </w:r>
          </w:p>
          <w:p w14:paraId="71CCEAEE" w14:textId="77777777" w:rsidR="00D948D4" w:rsidRDefault="00D948D4" w:rsidP="00D948D4">
            <w:pPr>
              <w:pStyle w:val="ListParagraph"/>
              <w:numPr>
                <w:ilvl w:val="0"/>
                <w:numId w:val="13"/>
              </w:numPr>
            </w:pPr>
            <w:r>
              <w:rPr>
                <w:rFonts w:ascii="Calibri" w:hAnsi="Calibri" w:cs="Calibri"/>
                <w:color w:val="000000"/>
                <w:sz w:val="22"/>
                <w:szCs w:val="22"/>
                <w:lang w:eastAsia="ja-JP"/>
              </w:rPr>
              <w:t>Perform housekeeping tasks, such as laundry, dusting, vacuuming, and changing bed linens.</w:t>
            </w:r>
          </w:p>
          <w:p w14:paraId="5D5DAEFC" w14:textId="77777777" w:rsidR="00D948D4" w:rsidRDefault="00D948D4" w:rsidP="00D948D4">
            <w:pPr>
              <w:numPr>
                <w:ilvl w:val="0"/>
                <w:numId w:val="13"/>
              </w:numPr>
              <w:autoSpaceDE w:val="0"/>
            </w:pPr>
            <w:r>
              <w:rPr>
                <w:rFonts w:ascii="Calibri" w:hAnsi="Calibri" w:cs="Calibri"/>
                <w:color w:val="000000"/>
                <w:sz w:val="22"/>
                <w:szCs w:val="22"/>
                <w:lang w:eastAsia="ja-JP"/>
              </w:rPr>
              <w:t>Complete night security checks in conjunction with residents requirements.</w:t>
            </w:r>
          </w:p>
          <w:p w14:paraId="6E0EE391" w14:textId="77777777" w:rsidR="00D948D4" w:rsidRDefault="00D948D4" w:rsidP="00704890">
            <w:pPr>
              <w:rPr>
                <w:rFonts w:ascii="Calibri" w:hAnsi="Calibri" w:cs="Calibri"/>
                <w:szCs w:val="22"/>
                <w:lang w:eastAsia="ja-JP"/>
              </w:rPr>
            </w:pPr>
          </w:p>
          <w:p w14:paraId="4C3D32B4" w14:textId="77777777" w:rsidR="00D948D4" w:rsidRDefault="00D948D4" w:rsidP="00704890">
            <w:r>
              <w:rPr>
                <w:rFonts w:ascii="Calibri" w:hAnsi="Calibri" w:cs="Calibri"/>
                <w:b/>
                <w:bCs/>
                <w:sz w:val="22"/>
                <w:szCs w:val="22"/>
                <w:lang w:eastAsia="ja-JP"/>
              </w:rPr>
              <w:t>General:</w:t>
            </w:r>
            <w:r>
              <w:rPr>
                <w:rStyle w:val="SubtleEmphasis"/>
                <w:rFonts w:ascii="Calibri" w:hAnsi="Calibri" w:cs="Calibri"/>
                <w:sz w:val="22"/>
                <w:szCs w:val="22"/>
                <w:u w:val="thick" w:color="0000FF"/>
                <w:lang w:eastAsia="ja-JP"/>
              </w:rPr>
              <w:t xml:space="preserve"> </w:t>
            </w:r>
          </w:p>
          <w:p w14:paraId="62CEF523" w14:textId="77777777" w:rsidR="00D948D4" w:rsidRDefault="00D948D4" w:rsidP="00D948D4">
            <w:pPr>
              <w:pStyle w:val="ListParagraph"/>
              <w:numPr>
                <w:ilvl w:val="0"/>
                <w:numId w:val="13"/>
              </w:numPr>
              <w:autoSpaceDE w:val="0"/>
            </w:pPr>
            <w:r>
              <w:rPr>
                <w:rFonts w:ascii="Calibri" w:hAnsi="Calibri" w:cs="Calibri"/>
                <w:color w:val="000000"/>
                <w:sz w:val="22"/>
                <w:szCs w:val="22"/>
                <w:lang w:eastAsia="ja-JP"/>
              </w:rPr>
              <w:t>Maintain a certain level of flexibility in working time and hours to meet the needs of the service, if required.</w:t>
            </w:r>
          </w:p>
          <w:p w14:paraId="389F2013" w14:textId="77777777" w:rsidR="00D948D4" w:rsidRDefault="00D948D4" w:rsidP="00D948D4">
            <w:pPr>
              <w:pStyle w:val="ListParagraph"/>
              <w:numPr>
                <w:ilvl w:val="0"/>
                <w:numId w:val="13"/>
              </w:numPr>
              <w:autoSpaceDE w:val="0"/>
            </w:pPr>
            <w:r>
              <w:rPr>
                <w:rFonts w:ascii="Calibri" w:hAnsi="Calibri" w:cs="Calibri"/>
                <w:sz w:val="22"/>
                <w:szCs w:val="22"/>
              </w:rPr>
              <w:t>Understand and adhere to the NISCC standards of Conduct and Practice.</w:t>
            </w:r>
          </w:p>
          <w:p w14:paraId="4B9E4302" w14:textId="77777777" w:rsidR="00D948D4" w:rsidRDefault="00D948D4" w:rsidP="00D948D4">
            <w:pPr>
              <w:pStyle w:val="ListParagraph"/>
              <w:numPr>
                <w:ilvl w:val="0"/>
                <w:numId w:val="13"/>
              </w:numPr>
            </w:pPr>
            <w:r>
              <w:rPr>
                <w:rFonts w:ascii="Calibri" w:hAnsi="Calibri" w:cs="Calibri"/>
                <w:sz w:val="22"/>
                <w:szCs w:val="22"/>
              </w:rPr>
              <w:t>Have an awareness of and adhere to RQIA Residential Care Homes Minimum Standards.</w:t>
            </w:r>
          </w:p>
          <w:p w14:paraId="117D6FDB" w14:textId="77777777" w:rsidR="00D948D4" w:rsidRDefault="00D948D4" w:rsidP="00D948D4">
            <w:pPr>
              <w:pStyle w:val="ListParagraph"/>
              <w:numPr>
                <w:ilvl w:val="0"/>
                <w:numId w:val="13"/>
              </w:numPr>
            </w:pPr>
            <w:r>
              <w:rPr>
                <w:rFonts w:ascii="Calibri" w:hAnsi="Calibri" w:cs="Calibri"/>
                <w:sz w:val="22"/>
                <w:szCs w:val="22"/>
              </w:rPr>
              <w:t>Participate positively in all RQIA inspections.</w:t>
            </w:r>
          </w:p>
          <w:p w14:paraId="1438ED04" w14:textId="77777777" w:rsidR="00D948D4" w:rsidRDefault="00D948D4" w:rsidP="00D948D4">
            <w:pPr>
              <w:pStyle w:val="ListParagraph"/>
              <w:numPr>
                <w:ilvl w:val="0"/>
                <w:numId w:val="13"/>
              </w:numPr>
            </w:pPr>
            <w:r>
              <w:rPr>
                <w:rFonts w:ascii="Calibri" w:hAnsi="Calibri" w:cs="Calibri"/>
                <w:iCs/>
                <w:sz w:val="22"/>
                <w:szCs w:val="22"/>
                <w:lang w:eastAsia="ja-JP"/>
              </w:rPr>
              <w:t>Undertake all mandatory training.</w:t>
            </w:r>
          </w:p>
          <w:p w14:paraId="66E97EBA" w14:textId="77777777" w:rsidR="00D948D4" w:rsidRDefault="00D948D4" w:rsidP="00D948D4">
            <w:pPr>
              <w:pStyle w:val="ListParagraph"/>
              <w:numPr>
                <w:ilvl w:val="0"/>
                <w:numId w:val="13"/>
              </w:numPr>
            </w:pPr>
            <w:r>
              <w:rPr>
                <w:rFonts w:ascii="Calibri" w:hAnsi="Calibri" w:cs="Calibri"/>
                <w:iCs/>
                <w:sz w:val="22"/>
                <w:szCs w:val="22"/>
                <w:lang w:eastAsia="ja-JP"/>
              </w:rPr>
              <w:t>Participate positively in all workplace meetings including probationary reviews, staff meetings, supervision, employee relations meetings.</w:t>
            </w:r>
          </w:p>
          <w:p w14:paraId="26AFA254" w14:textId="77777777" w:rsidR="00D948D4" w:rsidRDefault="00D948D4" w:rsidP="00D948D4">
            <w:pPr>
              <w:pStyle w:val="ListParagraph"/>
              <w:numPr>
                <w:ilvl w:val="0"/>
                <w:numId w:val="13"/>
              </w:numPr>
            </w:pPr>
            <w:r>
              <w:rPr>
                <w:rFonts w:ascii="Calibri" w:hAnsi="Calibri" w:cs="Calibri"/>
                <w:bCs/>
                <w:iCs/>
                <w:sz w:val="22"/>
                <w:szCs w:val="22"/>
                <w:lang w:eastAsia="ja-JP"/>
              </w:rPr>
              <w:t>Willing to partake in personal development</w:t>
            </w:r>
            <w:r>
              <w:rPr>
                <w:rFonts w:ascii="Calibri" w:hAnsi="Calibri" w:cs="Calibri"/>
                <w:iCs/>
                <w:sz w:val="22"/>
                <w:szCs w:val="22"/>
                <w:lang w:eastAsia="ja-JP"/>
              </w:rPr>
              <w:t>.</w:t>
            </w:r>
          </w:p>
          <w:p w14:paraId="3AF3348D" w14:textId="77777777" w:rsidR="00D948D4" w:rsidRDefault="00D948D4" w:rsidP="00704890">
            <w:pPr>
              <w:ind w:left="141"/>
              <w:rPr>
                <w:rFonts w:ascii="Calibri" w:hAnsi="Calibri" w:cs="Calibri"/>
                <w:szCs w:val="22"/>
                <w:lang w:eastAsia="ja-JP"/>
              </w:rPr>
            </w:pPr>
          </w:p>
        </w:tc>
      </w:tr>
    </w:tbl>
    <w:p w14:paraId="2399BF24" w14:textId="77777777" w:rsidR="00D948D4" w:rsidRDefault="00D948D4" w:rsidP="00D948D4">
      <w:pPr>
        <w:jc w:val="both"/>
        <w:rPr>
          <w:rFonts w:ascii="Calibri" w:hAnsi="Calibri" w:cs="Calibri"/>
          <w:i/>
          <w:iCs/>
          <w:sz w:val="22"/>
          <w:szCs w:val="22"/>
        </w:rPr>
      </w:pPr>
    </w:p>
    <w:p w14:paraId="5C469C5F" w14:textId="77777777" w:rsidR="00D948D4" w:rsidRDefault="00D948D4" w:rsidP="00D948D4">
      <w:pPr>
        <w:jc w:val="both"/>
        <w:rPr>
          <w:rFonts w:ascii="Calibri" w:hAnsi="Calibri" w:cs="Calibri"/>
          <w:i/>
          <w:iCs/>
          <w:sz w:val="22"/>
          <w:szCs w:val="22"/>
        </w:rPr>
      </w:pPr>
    </w:p>
    <w:p w14:paraId="1BE9CF9E" w14:textId="77777777" w:rsidR="00D948D4" w:rsidRDefault="00D948D4" w:rsidP="00D948D4">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73CE9179" w14:textId="77777777" w:rsidR="00D948D4" w:rsidRDefault="00D948D4" w:rsidP="00D948D4">
      <w:pPr>
        <w:jc w:val="both"/>
        <w:rPr>
          <w:rFonts w:ascii="Calibri" w:hAnsi="Calibri" w:cs="Calibri"/>
          <w:i/>
          <w:iCs/>
          <w:sz w:val="22"/>
          <w:szCs w:val="22"/>
        </w:rPr>
      </w:pPr>
    </w:p>
    <w:p w14:paraId="56AFCE2F" w14:textId="77777777" w:rsidR="00D948D4" w:rsidRDefault="00D948D4" w:rsidP="00D948D4">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3185CB66" w14:textId="77777777" w:rsidR="00D948D4" w:rsidRDefault="00D948D4" w:rsidP="00D948D4">
      <w:pPr>
        <w:jc w:val="both"/>
        <w:rPr>
          <w:rFonts w:ascii="Calibri" w:hAnsi="Calibri" w:cs="Calibri"/>
          <w:i/>
          <w:iCs/>
          <w:sz w:val="22"/>
          <w:szCs w:val="22"/>
        </w:rPr>
      </w:pPr>
    </w:p>
    <w:p w14:paraId="74D8D83A" w14:textId="77777777" w:rsidR="00D948D4" w:rsidRDefault="00D948D4" w:rsidP="00D948D4">
      <w:pPr>
        <w:rPr>
          <w:rFonts w:ascii="Calibri" w:hAnsi="Calibri" w:cs="Calibri"/>
          <w:sz w:val="22"/>
          <w:szCs w:val="22"/>
        </w:rPr>
      </w:pPr>
    </w:p>
    <w:p w14:paraId="3DEC108C" w14:textId="77777777" w:rsidR="00D948D4" w:rsidRDefault="00D948D4" w:rsidP="00D948D4">
      <w:pPr>
        <w:rPr>
          <w:rFonts w:ascii="Calibri" w:hAnsi="Calibri" w:cs="Calibri"/>
          <w:sz w:val="22"/>
          <w:szCs w:val="22"/>
        </w:rPr>
      </w:pPr>
    </w:p>
    <w:p w14:paraId="24439EDB" w14:textId="77777777" w:rsidR="00D948D4" w:rsidRDefault="00D948D4" w:rsidP="00D948D4">
      <w:pPr>
        <w:rPr>
          <w:rFonts w:ascii="Calibri" w:hAnsi="Calibri" w:cs="Calibri"/>
          <w:sz w:val="22"/>
          <w:szCs w:val="22"/>
        </w:rPr>
      </w:pPr>
    </w:p>
    <w:p w14:paraId="513202C9" w14:textId="77777777" w:rsidR="00D948D4" w:rsidRDefault="00D948D4" w:rsidP="00D948D4">
      <w:pPr>
        <w:rPr>
          <w:rFonts w:ascii="Calibri" w:hAnsi="Calibri" w:cs="Calibri"/>
          <w:sz w:val="22"/>
          <w:szCs w:val="22"/>
        </w:rPr>
      </w:pPr>
    </w:p>
    <w:p w14:paraId="06A1C0F3" w14:textId="77777777" w:rsidR="00D948D4" w:rsidRDefault="00D948D4" w:rsidP="00D948D4">
      <w:pPr>
        <w:rPr>
          <w:rFonts w:ascii="Calibri" w:hAnsi="Calibri" w:cs="Calibri"/>
          <w:sz w:val="22"/>
          <w:szCs w:val="22"/>
        </w:rPr>
      </w:pPr>
    </w:p>
    <w:p w14:paraId="0673DB49" w14:textId="77777777" w:rsidR="00D948D4" w:rsidRDefault="00D948D4" w:rsidP="00D948D4">
      <w:pPr>
        <w:rPr>
          <w:rFonts w:ascii="Calibri" w:hAnsi="Calibri" w:cs="Calibri"/>
          <w:sz w:val="22"/>
          <w:szCs w:val="22"/>
        </w:rPr>
      </w:pPr>
    </w:p>
    <w:p w14:paraId="25B02B0E" w14:textId="77777777" w:rsidR="00D948D4" w:rsidRDefault="00D948D4" w:rsidP="00D948D4">
      <w:pPr>
        <w:rPr>
          <w:rFonts w:ascii="Calibri" w:hAnsi="Calibri" w:cs="Calibri"/>
          <w:sz w:val="22"/>
          <w:szCs w:val="22"/>
        </w:rPr>
      </w:pPr>
    </w:p>
    <w:p w14:paraId="72708004" w14:textId="77777777" w:rsidR="00D948D4" w:rsidRDefault="00D948D4" w:rsidP="00D948D4">
      <w:pPr>
        <w:rPr>
          <w:rFonts w:ascii="Calibri" w:hAnsi="Calibri" w:cs="Calibri"/>
          <w:sz w:val="22"/>
          <w:szCs w:val="22"/>
        </w:rPr>
      </w:pPr>
    </w:p>
    <w:p w14:paraId="60EC01AD" w14:textId="77777777" w:rsidR="00D948D4" w:rsidRDefault="00D948D4" w:rsidP="00D948D4">
      <w:pPr>
        <w:rPr>
          <w:rFonts w:ascii="Calibri" w:hAnsi="Calibri" w:cs="Calibri"/>
          <w:sz w:val="22"/>
          <w:szCs w:val="22"/>
        </w:rPr>
      </w:pPr>
    </w:p>
    <w:p w14:paraId="59093D29" w14:textId="77777777" w:rsidR="00D948D4" w:rsidRDefault="00D948D4" w:rsidP="00D948D4">
      <w:pPr>
        <w:rPr>
          <w:rFonts w:ascii="Calibri" w:hAnsi="Calibri" w:cs="Calibri"/>
          <w:sz w:val="22"/>
          <w:szCs w:val="22"/>
        </w:rPr>
      </w:pPr>
    </w:p>
    <w:p w14:paraId="527C3CA3" w14:textId="77777777" w:rsidR="00D948D4" w:rsidRDefault="00D948D4" w:rsidP="00D948D4">
      <w:pPr>
        <w:rPr>
          <w:rFonts w:ascii="Calibri" w:hAnsi="Calibri" w:cs="Calibri"/>
          <w:sz w:val="22"/>
          <w:szCs w:val="22"/>
        </w:rPr>
      </w:pPr>
    </w:p>
    <w:p w14:paraId="032F24E4" w14:textId="77777777" w:rsidR="00D948D4" w:rsidRDefault="00D948D4" w:rsidP="00D948D4">
      <w:pPr>
        <w:rPr>
          <w:rFonts w:ascii="Calibri" w:hAnsi="Calibri" w:cs="Calibri"/>
          <w:sz w:val="22"/>
          <w:szCs w:val="22"/>
        </w:rPr>
      </w:pPr>
    </w:p>
    <w:p w14:paraId="42A6F2FA" w14:textId="77777777" w:rsidR="00D948D4" w:rsidRDefault="00D948D4" w:rsidP="00D948D4">
      <w:pPr>
        <w:rPr>
          <w:rFonts w:ascii="Calibri" w:hAnsi="Calibri" w:cs="Calibri"/>
          <w:sz w:val="22"/>
          <w:szCs w:val="22"/>
        </w:rPr>
      </w:pPr>
    </w:p>
    <w:p w14:paraId="19C44AD9" w14:textId="77777777" w:rsidR="00D948D4" w:rsidRDefault="00D948D4" w:rsidP="00D948D4">
      <w:pPr>
        <w:rPr>
          <w:rFonts w:ascii="Calibri" w:hAnsi="Calibri" w:cs="Calibri"/>
          <w:sz w:val="22"/>
          <w:szCs w:val="22"/>
        </w:rPr>
      </w:pPr>
    </w:p>
    <w:p w14:paraId="1A783223" w14:textId="77777777" w:rsidR="00D948D4" w:rsidRDefault="00D948D4" w:rsidP="00D948D4">
      <w:pPr>
        <w:rPr>
          <w:rFonts w:ascii="Calibri" w:hAnsi="Calibri" w:cs="Calibri"/>
          <w:sz w:val="22"/>
          <w:szCs w:val="22"/>
        </w:rPr>
      </w:pPr>
    </w:p>
    <w:p w14:paraId="10283140" w14:textId="77777777" w:rsidR="00D948D4" w:rsidRDefault="00D948D4" w:rsidP="00D948D4">
      <w:pPr>
        <w:rPr>
          <w:rFonts w:ascii="Calibri" w:hAnsi="Calibri" w:cs="Calibri"/>
          <w:sz w:val="22"/>
          <w:szCs w:val="22"/>
        </w:rPr>
      </w:pPr>
    </w:p>
    <w:p w14:paraId="70F61121" w14:textId="77777777" w:rsidR="00D948D4" w:rsidRDefault="00D948D4" w:rsidP="00D948D4">
      <w:pPr>
        <w:rPr>
          <w:rFonts w:ascii="Calibri" w:hAnsi="Calibri" w:cs="Calibri"/>
          <w:sz w:val="22"/>
          <w:szCs w:val="22"/>
        </w:rPr>
      </w:pPr>
    </w:p>
    <w:p w14:paraId="2AFC17A0" w14:textId="77777777" w:rsidR="00D948D4" w:rsidRDefault="00D948D4" w:rsidP="00D948D4">
      <w:pPr>
        <w:rPr>
          <w:rFonts w:ascii="Calibri" w:hAnsi="Calibri" w:cs="Calibri"/>
          <w:sz w:val="22"/>
          <w:szCs w:val="22"/>
        </w:rPr>
      </w:pPr>
    </w:p>
    <w:p w14:paraId="242319B0" w14:textId="77777777" w:rsidR="00D948D4" w:rsidRDefault="00D948D4" w:rsidP="00D948D4">
      <w:pPr>
        <w:rPr>
          <w:rFonts w:ascii="Calibri" w:hAnsi="Calibri" w:cs="Calibri"/>
          <w:sz w:val="22"/>
          <w:szCs w:val="22"/>
        </w:rPr>
      </w:pPr>
    </w:p>
    <w:p w14:paraId="297755A1" w14:textId="77777777" w:rsidR="00D948D4" w:rsidRDefault="00D948D4" w:rsidP="00D948D4"/>
    <w:p w14:paraId="781121BE" w14:textId="0BA08E14" w:rsidR="00D948D4" w:rsidRDefault="00D948D4" w:rsidP="00D948D4">
      <w:r>
        <w:rPr>
          <w:rFonts w:ascii="Calibri" w:hAnsi="Calibri" w:cs="Calibri"/>
          <w:b/>
          <w:bCs/>
          <w:noProof/>
          <w:sz w:val="22"/>
          <w:szCs w:val="22"/>
        </w:rPr>
        <w:lastRenderedPageBreak/>
        <w:drawing>
          <wp:anchor distT="0" distB="0" distL="114300" distR="114300" simplePos="0" relativeHeight="251661312" behindDoc="1" locked="0" layoutInCell="1" allowOverlap="1" wp14:anchorId="0574C619" wp14:editId="6BE06533">
            <wp:simplePos x="0" y="0"/>
            <wp:positionH relativeFrom="margin">
              <wp:posOffset>4093211</wp:posOffset>
            </wp:positionH>
            <wp:positionV relativeFrom="paragraph">
              <wp:posOffset>-332741</wp:posOffset>
            </wp:positionV>
            <wp:extent cx="2592735"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44487421" w14:textId="77777777" w:rsidR="00D948D4" w:rsidRDefault="00D948D4" w:rsidP="00D948D4">
      <w:pPr>
        <w:rPr>
          <w:rFonts w:ascii="Calibri" w:hAnsi="Calibri" w:cs="Calibri"/>
          <w:sz w:val="22"/>
          <w:szCs w:val="22"/>
        </w:rPr>
      </w:pPr>
    </w:p>
    <w:p w14:paraId="2A9BE471" w14:textId="77777777" w:rsidR="00D948D4" w:rsidRDefault="00D948D4" w:rsidP="00D948D4">
      <w:pPr>
        <w:pStyle w:val="Subtitle"/>
      </w:pPr>
      <w:r>
        <w:rPr>
          <w:rStyle w:val="TitleChar"/>
          <w:rFonts w:ascii="Calibri" w:hAnsi="Calibri" w:cs="Calibri"/>
          <w:b/>
          <w:bCs/>
          <w:color w:val="auto"/>
          <w:sz w:val="32"/>
          <w:szCs w:val="32"/>
        </w:rPr>
        <w:t>PERSONAL SPECIFICATION</w:t>
      </w:r>
    </w:p>
    <w:p w14:paraId="39977D59" w14:textId="77777777" w:rsidR="00D948D4" w:rsidRDefault="00D948D4" w:rsidP="00D948D4">
      <w:pPr>
        <w:autoSpaceDE w:val="0"/>
        <w:rPr>
          <w:rFonts w:ascii="Calibri" w:hAnsi="Calibri" w:cs="Calibri"/>
          <w:b/>
          <w:bCs/>
          <w:iCs/>
          <w:sz w:val="22"/>
          <w:szCs w:val="22"/>
          <w:lang w:eastAsia="en-GB"/>
        </w:rPr>
      </w:pPr>
    </w:p>
    <w:p w14:paraId="03B07EF3" w14:textId="77777777" w:rsidR="00D948D4" w:rsidRDefault="00D948D4" w:rsidP="00D948D4">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502EBEC" w14:textId="77777777" w:rsidR="00D948D4" w:rsidRDefault="00D948D4" w:rsidP="00D948D4">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D948D4" w14:paraId="2D38F27E" w14:textId="77777777" w:rsidTr="00704890">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C2186AF" w14:textId="77777777" w:rsidR="00D948D4" w:rsidRDefault="00D948D4" w:rsidP="00704890">
            <w:pPr>
              <w:jc w:val="center"/>
            </w:pPr>
            <w:r>
              <w:rPr>
                <w:rFonts w:ascii="Calibri" w:eastAsia="Calibri" w:hAnsi="Calibri" w:cs="Calibri"/>
                <w:b/>
                <w:bCs/>
                <w:color w:val="FFFFFF"/>
                <w:sz w:val="22"/>
                <w:szCs w:val="22"/>
                <w:lang w:eastAsia="en-GB"/>
              </w:rPr>
              <w:t>Essential Criteria</w:t>
            </w:r>
          </w:p>
        </w:tc>
      </w:tr>
      <w:tr w:rsidR="00D948D4" w14:paraId="3E8FDB6A" w14:textId="77777777" w:rsidTr="00704890">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9C9E" w14:textId="77777777" w:rsidR="00D948D4" w:rsidRDefault="00D948D4" w:rsidP="00704890">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593A" w14:textId="77777777" w:rsidR="00D948D4" w:rsidRDefault="00D948D4" w:rsidP="00704890">
            <w:pPr>
              <w:jc w:val="center"/>
            </w:pPr>
            <w:r>
              <w:rPr>
                <w:rFonts w:ascii="Calibri" w:eastAsia="Calibri" w:hAnsi="Calibri" w:cs="Calibri"/>
                <w:b/>
                <w:bCs/>
                <w:sz w:val="22"/>
                <w:szCs w:val="22"/>
                <w:lang w:eastAsia="en-GB"/>
              </w:rPr>
              <w:t>Assessment</w:t>
            </w:r>
          </w:p>
        </w:tc>
      </w:tr>
      <w:tr w:rsidR="00D948D4" w14:paraId="5263AD53" w14:textId="77777777" w:rsidTr="00704890">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14714" w14:textId="77777777" w:rsidR="00D948D4" w:rsidRDefault="00D948D4" w:rsidP="00704890">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708E5F" w14:textId="77777777" w:rsidR="00D948D4" w:rsidRDefault="00D948D4" w:rsidP="00704890">
            <w:pPr>
              <w:pStyle w:val="xmsolistparagraph"/>
              <w:shd w:val="clear" w:color="auto" w:fill="FFFFFF"/>
              <w:spacing w:before="0" w:after="0" w:line="227" w:lineRule="atLeast"/>
            </w:pPr>
            <w:r>
              <w:rPr>
                <w:rFonts w:ascii="Calibri" w:hAnsi="Calibri" w:cs="Calibri"/>
                <w:color w:val="201F1E"/>
                <w:sz w:val="22"/>
                <w:szCs w:val="22"/>
                <w:lang w:val="en-US"/>
              </w:rPr>
              <w:t>Good literacy and numeracy skills</w:t>
            </w:r>
          </w:p>
          <w:p w14:paraId="2912D6FD" w14:textId="77777777" w:rsidR="00D948D4" w:rsidRDefault="00D948D4" w:rsidP="00704890"/>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60C8" w14:textId="77777777" w:rsidR="00D948D4" w:rsidRDefault="00D948D4" w:rsidP="00704890">
            <w:pPr>
              <w:jc w:val="center"/>
            </w:pPr>
            <w:r>
              <w:rPr>
                <w:rFonts w:ascii="Calibri" w:eastAsia="Calibri" w:hAnsi="Calibri" w:cs="Calibri"/>
                <w:sz w:val="22"/>
                <w:szCs w:val="22"/>
                <w:lang w:eastAsia="en-GB"/>
              </w:rPr>
              <w:t xml:space="preserve">Application Form/ Interview </w:t>
            </w:r>
          </w:p>
        </w:tc>
      </w:tr>
      <w:tr w:rsidR="00D948D4" w14:paraId="687F7008" w14:textId="77777777" w:rsidTr="00704890">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2CBB" w14:textId="77777777" w:rsidR="00D948D4" w:rsidRDefault="00D948D4" w:rsidP="00704890">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EB23" w14:textId="77777777" w:rsidR="00D948D4" w:rsidRDefault="00D948D4" w:rsidP="00704890">
            <w:pPr>
              <w:pStyle w:val="xmsolistparagraph"/>
              <w:shd w:val="clear" w:color="auto" w:fill="FFFFFF"/>
              <w:spacing w:before="0" w:after="0" w:line="227" w:lineRule="atLeast"/>
            </w:pPr>
            <w:r>
              <w:rPr>
                <w:rFonts w:ascii="Calibri" w:hAnsi="Calibri" w:cs="Calibri"/>
                <w:color w:val="201F1E"/>
                <w:sz w:val="22"/>
                <w:szCs w:val="22"/>
                <w:lang w:val="en-US"/>
              </w:rPr>
              <w:t>Interest in working with people in a care environment</w:t>
            </w:r>
          </w:p>
          <w:p w14:paraId="04AE5218" w14:textId="77777777" w:rsidR="00D948D4" w:rsidRDefault="00D948D4" w:rsidP="00704890"/>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14EC" w14:textId="77777777" w:rsidR="00D948D4" w:rsidRDefault="00D948D4" w:rsidP="00704890">
            <w:pPr>
              <w:jc w:val="center"/>
            </w:pPr>
            <w:r>
              <w:rPr>
                <w:rFonts w:ascii="Calibri" w:eastAsia="Calibri" w:hAnsi="Calibri" w:cs="Calibri"/>
                <w:sz w:val="22"/>
                <w:szCs w:val="22"/>
                <w:lang w:eastAsia="en-GB"/>
              </w:rPr>
              <w:t>Application Form</w:t>
            </w:r>
          </w:p>
        </w:tc>
      </w:tr>
      <w:tr w:rsidR="00D948D4" w14:paraId="6BCD7A64" w14:textId="77777777" w:rsidTr="00704890">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DBFD" w14:textId="77777777" w:rsidR="00D948D4" w:rsidRDefault="00D948D4" w:rsidP="00704890">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721" w14:textId="77777777" w:rsidR="00D948D4" w:rsidRDefault="00D948D4" w:rsidP="00704890">
            <w:pPr>
              <w:pStyle w:val="xmsolistparagraph"/>
              <w:shd w:val="clear" w:color="auto" w:fill="FFFFFF"/>
              <w:spacing w:before="0" w:after="0" w:line="227" w:lineRule="atLeast"/>
            </w:pPr>
            <w:r>
              <w:rPr>
                <w:rFonts w:ascii="Calibri" w:hAnsi="Calibri" w:cs="Calibri"/>
                <w:color w:val="201F1E"/>
                <w:sz w:val="22"/>
                <w:szCs w:val="22"/>
                <w:lang w:val="en-US"/>
              </w:rPr>
              <w:t xml:space="preserve">Awareness of the needs of people with learning and physical disabilities </w:t>
            </w:r>
          </w:p>
          <w:p w14:paraId="3B763E52" w14:textId="77777777" w:rsidR="00D948D4" w:rsidRDefault="00D948D4" w:rsidP="00704890">
            <w:pPr>
              <w:pStyle w:val="xmsolistparagraph"/>
              <w:shd w:val="clear" w:color="auto" w:fill="FFFFFF"/>
              <w:spacing w:before="0" w:after="0" w:line="227" w:lineRule="atLeast"/>
              <w:rPr>
                <w:rFonts w:ascii="Calibri" w:hAnsi="Calibri" w:cs="Calibri"/>
                <w:color w:val="201F1E"/>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A7C1" w14:textId="77777777" w:rsidR="00D948D4" w:rsidRDefault="00D948D4" w:rsidP="00704890">
            <w:pPr>
              <w:jc w:val="center"/>
            </w:pPr>
            <w:r>
              <w:rPr>
                <w:rFonts w:ascii="Calibri" w:eastAsia="Calibri" w:hAnsi="Calibri" w:cs="Calibri"/>
                <w:sz w:val="22"/>
                <w:szCs w:val="22"/>
                <w:lang w:eastAsia="en-GB"/>
              </w:rPr>
              <w:t>Application Form/ Interview</w:t>
            </w:r>
          </w:p>
        </w:tc>
      </w:tr>
    </w:tbl>
    <w:p w14:paraId="44DD4204" w14:textId="77777777" w:rsidR="00D948D4" w:rsidRDefault="00D948D4" w:rsidP="00D948D4">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D948D4" w14:paraId="1A1A89EB" w14:textId="77777777" w:rsidTr="00704890">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73A7EAC" w14:textId="77777777" w:rsidR="00D948D4" w:rsidRDefault="00D948D4" w:rsidP="00704890">
            <w:pPr>
              <w:jc w:val="center"/>
            </w:pPr>
            <w:r>
              <w:rPr>
                <w:rFonts w:ascii="Calibri" w:hAnsi="Calibri" w:cs="Calibri"/>
                <w:color w:val="FFFFFF"/>
                <w:sz w:val="22"/>
                <w:szCs w:val="18"/>
              </w:rPr>
              <w:t>Values Competency</w:t>
            </w:r>
          </w:p>
        </w:tc>
      </w:tr>
      <w:tr w:rsidR="00D948D4" w14:paraId="2E30B751" w14:textId="77777777" w:rsidTr="00704890">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B28C" w14:textId="77777777" w:rsidR="00D948D4" w:rsidRDefault="00D948D4" w:rsidP="00704890">
            <w:pPr>
              <w:jc w:val="center"/>
            </w:pPr>
            <w:r>
              <w:rPr>
                <w:rFonts w:ascii="Calibri" w:hAnsi="Calibri" w:cs="Calibri"/>
                <w:sz w:val="22"/>
                <w:szCs w:val="18"/>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64D9" w14:textId="77777777" w:rsidR="00D948D4" w:rsidRDefault="00D948D4" w:rsidP="00704890">
            <w:pPr>
              <w:jc w:val="center"/>
            </w:pPr>
            <w:r>
              <w:rPr>
                <w:rFonts w:ascii="Calibri" w:hAnsi="Calibri" w:cs="Calibri"/>
                <w:sz w:val="22"/>
                <w:szCs w:val="18"/>
              </w:rPr>
              <w:t>Assessment</w:t>
            </w:r>
          </w:p>
        </w:tc>
      </w:tr>
      <w:tr w:rsidR="00D948D4" w14:paraId="546D8A25" w14:textId="77777777" w:rsidTr="00704890">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7A24" w14:textId="77777777" w:rsidR="00D948D4" w:rsidRDefault="00D948D4" w:rsidP="00704890">
            <w:r>
              <w:rPr>
                <w:rFonts w:ascii="Calibri" w:hAnsi="Calibri" w:cs="Calibri"/>
                <w:sz w:val="22"/>
                <w:szCs w:val="18"/>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7724" w14:textId="77777777" w:rsidR="00D948D4" w:rsidRDefault="00D948D4" w:rsidP="00704890">
            <w:r>
              <w:rPr>
                <w:rFonts w:ascii="Calibri" w:hAnsi="Calibri" w:cs="Calibri"/>
                <w:sz w:val="22"/>
                <w:szCs w:val="18"/>
              </w:rPr>
              <w:t>Collaborative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8587" w14:textId="77777777" w:rsidR="00D948D4" w:rsidRDefault="00D948D4" w:rsidP="00704890">
            <w:r>
              <w:rPr>
                <w:rFonts w:ascii="Calibri" w:hAnsi="Calibri" w:cs="Calibri"/>
                <w:sz w:val="22"/>
                <w:szCs w:val="18"/>
              </w:rPr>
              <w:t xml:space="preserve">  Interview / Probationary</w:t>
            </w:r>
          </w:p>
        </w:tc>
      </w:tr>
      <w:tr w:rsidR="00D948D4" w14:paraId="76F998CC" w14:textId="77777777" w:rsidTr="00704890">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A22F" w14:textId="77777777" w:rsidR="00D948D4" w:rsidRDefault="00D948D4" w:rsidP="00704890">
            <w:r>
              <w:rPr>
                <w:rFonts w:ascii="Calibri" w:hAnsi="Calibri" w:cs="Calibri"/>
                <w:sz w:val="22"/>
                <w:szCs w:val="18"/>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9866" w14:textId="77777777" w:rsidR="00D948D4" w:rsidRDefault="00D948D4" w:rsidP="00704890">
            <w:r>
              <w:rPr>
                <w:rFonts w:ascii="Calibri" w:hAnsi="Calibri" w:cs="Calibri"/>
                <w:sz w:val="22"/>
                <w:szCs w:val="18"/>
              </w:rPr>
              <w:t xml:space="preserve">Commitment to building a community that recognises Equality and Diversity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6B27" w14:textId="77777777" w:rsidR="00D948D4" w:rsidRDefault="00D948D4" w:rsidP="00704890">
            <w:pPr>
              <w:jc w:val="center"/>
            </w:pPr>
            <w:r>
              <w:rPr>
                <w:rFonts w:ascii="Calibri" w:hAnsi="Calibri" w:cs="Calibri"/>
                <w:sz w:val="22"/>
                <w:szCs w:val="18"/>
              </w:rPr>
              <w:t>Interview / Probationary</w:t>
            </w:r>
          </w:p>
        </w:tc>
      </w:tr>
      <w:tr w:rsidR="00D948D4" w14:paraId="0A8FD17E" w14:textId="77777777" w:rsidTr="00704890">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BDF2" w14:textId="77777777" w:rsidR="00D948D4" w:rsidRDefault="00D948D4" w:rsidP="00704890">
            <w:r>
              <w:rPr>
                <w:rFonts w:ascii="Calibri" w:hAnsi="Calibri" w:cs="Calibri"/>
                <w:sz w:val="22"/>
                <w:szCs w:val="18"/>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E63A" w14:textId="77777777" w:rsidR="00D948D4" w:rsidRDefault="00D948D4" w:rsidP="00704890">
            <w:r>
              <w:rPr>
                <w:rFonts w:ascii="Calibri" w:hAnsi="Calibri" w:cs="Calibri"/>
                <w:sz w:val="22"/>
                <w:szCs w:val="18"/>
              </w:rPr>
              <w:t>Ability to support residents to Achieve 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79" w14:textId="77777777" w:rsidR="00D948D4" w:rsidRDefault="00D948D4" w:rsidP="00704890">
            <w:pPr>
              <w:jc w:val="center"/>
            </w:pPr>
            <w:r>
              <w:rPr>
                <w:rFonts w:ascii="Calibri" w:hAnsi="Calibri" w:cs="Calibri"/>
                <w:sz w:val="22"/>
                <w:szCs w:val="18"/>
              </w:rPr>
              <w:t>Interview / Probationary</w:t>
            </w:r>
          </w:p>
        </w:tc>
      </w:tr>
      <w:tr w:rsidR="00D948D4" w14:paraId="56F181F7" w14:textId="77777777" w:rsidTr="00704890">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7A88" w14:textId="77777777" w:rsidR="00D948D4" w:rsidRDefault="00D948D4" w:rsidP="00704890">
            <w:r>
              <w:rPr>
                <w:rFonts w:ascii="Calibri" w:hAnsi="Calibri" w:cs="Calibri"/>
                <w:sz w:val="22"/>
                <w:szCs w:val="18"/>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D903F" w14:textId="77777777" w:rsidR="00D948D4" w:rsidRDefault="00D948D4" w:rsidP="00704890">
            <w:r>
              <w:rPr>
                <w:rFonts w:ascii="Calibri" w:hAnsi="Calibri" w:cs="Calibri"/>
                <w:sz w:val="22"/>
                <w:szCs w:val="18"/>
              </w:rPr>
              <w:t xml:space="preserve">Committed to ensuring the provision of high quality person </w:t>
            </w:r>
            <w:proofErr w:type="spellStart"/>
            <w:r>
              <w:rPr>
                <w:rFonts w:ascii="Calibri" w:hAnsi="Calibri" w:cs="Calibri"/>
                <w:sz w:val="22"/>
                <w:szCs w:val="18"/>
              </w:rPr>
              <w:t>centered</w:t>
            </w:r>
            <w:proofErr w:type="spellEnd"/>
            <w:r>
              <w:rPr>
                <w:rFonts w:ascii="Calibri" w:hAnsi="Calibri" w:cs="Calibri"/>
                <w:sz w:val="22"/>
                <w:szCs w:val="18"/>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7664" w14:textId="77777777" w:rsidR="00D948D4" w:rsidRDefault="00D948D4" w:rsidP="00704890">
            <w:pPr>
              <w:jc w:val="center"/>
            </w:pPr>
            <w:r>
              <w:rPr>
                <w:rFonts w:ascii="Calibri" w:hAnsi="Calibri" w:cs="Calibri"/>
                <w:sz w:val="22"/>
                <w:szCs w:val="18"/>
              </w:rPr>
              <w:t>Interview / Probationary</w:t>
            </w:r>
          </w:p>
        </w:tc>
      </w:tr>
      <w:tr w:rsidR="00D948D4" w14:paraId="63830602" w14:textId="77777777" w:rsidTr="00704890">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BDF2" w14:textId="77777777" w:rsidR="00D948D4" w:rsidRDefault="00D948D4" w:rsidP="00704890">
            <w:r>
              <w:rPr>
                <w:rFonts w:ascii="Calibri" w:hAnsi="Calibri" w:cs="Calibri"/>
                <w:sz w:val="22"/>
                <w:szCs w:val="18"/>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B5E5" w14:textId="77777777" w:rsidR="00D948D4" w:rsidRDefault="00D948D4" w:rsidP="00704890">
            <w:r>
              <w:rPr>
                <w:rFonts w:ascii="Calibri" w:hAnsi="Calibri" w:cs="Calibri"/>
                <w:sz w:val="22"/>
                <w:szCs w:val="18"/>
              </w:rPr>
              <w:t>Demonstrating Resilience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E8E2" w14:textId="77777777" w:rsidR="00D948D4" w:rsidRDefault="00D948D4" w:rsidP="00704890">
            <w:pPr>
              <w:jc w:val="center"/>
            </w:pPr>
            <w:r>
              <w:rPr>
                <w:rFonts w:ascii="Calibri" w:hAnsi="Calibri" w:cs="Calibri"/>
                <w:sz w:val="22"/>
                <w:szCs w:val="18"/>
              </w:rPr>
              <w:t>Interview/ Probationary</w:t>
            </w:r>
          </w:p>
        </w:tc>
      </w:tr>
    </w:tbl>
    <w:p w14:paraId="348A67C0" w14:textId="77777777" w:rsidR="00D948D4" w:rsidRDefault="00D948D4" w:rsidP="00D948D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D948D4" w14:paraId="6A78E3BB" w14:textId="77777777" w:rsidTr="00704890">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CBAEF3E" w14:textId="77777777" w:rsidR="00D948D4" w:rsidRDefault="00D948D4" w:rsidP="00704890">
            <w:pPr>
              <w:jc w:val="center"/>
            </w:pPr>
            <w:r>
              <w:rPr>
                <w:rFonts w:ascii="Calibri" w:eastAsia="Calibri" w:hAnsi="Calibri" w:cs="Calibri"/>
                <w:b/>
                <w:bCs/>
                <w:color w:val="FFFFFF"/>
                <w:sz w:val="22"/>
                <w:szCs w:val="22"/>
                <w:lang w:eastAsia="en-GB"/>
              </w:rPr>
              <w:t>Conditions of Employment</w:t>
            </w:r>
          </w:p>
        </w:tc>
      </w:tr>
      <w:tr w:rsidR="00D948D4" w14:paraId="4957A34B" w14:textId="77777777" w:rsidTr="00704890">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5E57" w14:textId="77777777" w:rsidR="00D948D4" w:rsidRDefault="00D948D4" w:rsidP="00704890">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0E8A" w14:textId="77777777" w:rsidR="00D948D4" w:rsidRDefault="00D948D4" w:rsidP="00704890">
            <w:pPr>
              <w:jc w:val="center"/>
            </w:pPr>
            <w:r>
              <w:rPr>
                <w:rFonts w:ascii="Calibri" w:eastAsia="Calibri" w:hAnsi="Calibri" w:cs="Calibri"/>
                <w:b/>
                <w:bCs/>
                <w:sz w:val="22"/>
                <w:szCs w:val="22"/>
                <w:lang w:eastAsia="en-GB"/>
              </w:rPr>
              <w:t>Assessment</w:t>
            </w:r>
          </w:p>
        </w:tc>
      </w:tr>
      <w:tr w:rsidR="00D948D4" w14:paraId="2BA7312F" w14:textId="77777777" w:rsidTr="00704890">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41F2" w14:textId="77777777" w:rsidR="00D948D4" w:rsidRDefault="00D948D4" w:rsidP="00704890">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EC89D" w14:textId="77777777" w:rsidR="00D948D4" w:rsidRDefault="00D948D4" w:rsidP="00704890">
            <w:r>
              <w:rPr>
                <w:rFonts w:ascii="Calibri" w:eastAsia="Calibri" w:hAnsi="Calibri" w:cs="Calibr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17DD" w14:textId="77777777" w:rsidR="00D948D4" w:rsidRDefault="00D948D4" w:rsidP="00704890">
            <w:pPr>
              <w:jc w:val="center"/>
            </w:pPr>
            <w:r>
              <w:rPr>
                <w:rFonts w:ascii="Calibri" w:eastAsia="Calibri" w:hAnsi="Calibri" w:cs="Calibri"/>
                <w:sz w:val="22"/>
                <w:szCs w:val="22"/>
                <w:lang w:eastAsia="en-GB"/>
              </w:rPr>
              <w:t>Provide original right to work documentation</w:t>
            </w:r>
          </w:p>
        </w:tc>
      </w:tr>
      <w:tr w:rsidR="00D948D4" w14:paraId="0E34EE1B" w14:textId="77777777" w:rsidTr="00704890">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9EE2" w14:textId="77777777" w:rsidR="00D948D4" w:rsidRDefault="00D948D4" w:rsidP="00704890">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2789" w14:textId="77777777" w:rsidR="00D948D4" w:rsidRDefault="00D948D4" w:rsidP="00704890">
            <w:r>
              <w:rPr>
                <w:rFonts w:ascii="Calibri" w:eastAsia="Calibri" w:hAnsi="Calibri" w:cs="Calibr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67AC" w14:textId="77777777" w:rsidR="00D948D4" w:rsidRDefault="00D948D4" w:rsidP="00704890">
            <w:pPr>
              <w:jc w:val="center"/>
            </w:pPr>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D948D4" w14:paraId="5408D88D" w14:textId="77777777" w:rsidTr="00704890">
        <w:trPr>
          <w:trHeight w:val="52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3343" w14:textId="77777777" w:rsidR="00D948D4" w:rsidRDefault="00D948D4" w:rsidP="00704890">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66AF" w14:textId="77777777" w:rsidR="00D948D4" w:rsidRDefault="00D948D4" w:rsidP="00704890">
            <w:r>
              <w:rPr>
                <w:rFonts w:ascii="Calibri" w:hAnsi="Calibri" w:cs="Calibri"/>
                <w:sz w:val="22"/>
                <w:szCs w:val="22"/>
                <w:lang w:eastAsia="ja-JP"/>
              </w:rPr>
              <w:t>Successful applicants will be required to go through an 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1D25" w14:textId="77777777" w:rsidR="00D948D4" w:rsidRDefault="00D948D4" w:rsidP="00704890">
            <w:pPr>
              <w:jc w:val="center"/>
            </w:pPr>
            <w:r>
              <w:rPr>
                <w:rFonts w:ascii="Calibri" w:eastAsia="Calibri" w:hAnsi="Calibri" w:cs="Calibri"/>
                <w:sz w:val="22"/>
                <w:szCs w:val="22"/>
                <w:lang w:eastAsia="en-GB"/>
              </w:rPr>
              <w:t xml:space="preserve">Access NI Check </w:t>
            </w:r>
          </w:p>
        </w:tc>
      </w:tr>
      <w:tr w:rsidR="00D948D4" w14:paraId="03C65B8B" w14:textId="77777777" w:rsidTr="00704890">
        <w:trPr>
          <w:trHeight w:val="631"/>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7754" w14:textId="77777777" w:rsidR="00D948D4" w:rsidRDefault="00D948D4" w:rsidP="00704890">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D71D" w14:textId="77777777" w:rsidR="00D948D4" w:rsidRDefault="00D948D4" w:rsidP="00704890">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4847" w14:textId="77777777" w:rsidR="00D948D4" w:rsidRPr="007051B3" w:rsidRDefault="00D948D4" w:rsidP="00704890">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7E4CB656" w14:textId="77777777" w:rsidR="00D948D4" w:rsidRPr="007051B3" w:rsidRDefault="00D948D4" w:rsidP="00704890">
            <w:pPr>
              <w:rPr>
                <w:rFonts w:asciiTheme="minorHAnsi" w:hAnsiTheme="minorHAnsi" w:cstheme="minorHAnsi"/>
                <w:sz w:val="22"/>
                <w:szCs w:val="22"/>
              </w:rPr>
            </w:pPr>
          </w:p>
          <w:p w14:paraId="5FFC0CD5" w14:textId="77777777" w:rsidR="00D948D4" w:rsidRPr="007051B3" w:rsidRDefault="00D948D4" w:rsidP="00704890">
            <w:pPr>
              <w:rPr>
                <w:rFonts w:asciiTheme="minorHAnsi" w:hAnsiTheme="minorHAnsi" w:cstheme="minorHAnsi"/>
                <w:sz w:val="22"/>
                <w:szCs w:val="22"/>
              </w:rPr>
            </w:pPr>
            <w:r w:rsidRPr="007051B3">
              <w:rPr>
                <w:rFonts w:asciiTheme="minorHAnsi" w:hAnsiTheme="minorHAnsi" w:cstheme="minorHAnsi"/>
                <w:sz w:val="22"/>
                <w:szCs w:val="22"/>
              </w:rPr>
              <w:lastRenderedPageBreak/>
              <w:t>Or</w:t>
            </w:r>
          </w:p>
          <w:p w14:paraId="63853080" w14:textId="77777777" w:rsidR="00D948D4" w:rsidRPr="007051B3" w:rsidRDefault="00D948D4" w:rsidP="00704890">
            <w:pPr>
              <w:rPr>
                <w:rFonts w:asciiTheme="minorHAnsi" w:hAnsiTheme="minorHAnsi" w:cstheme="minorHAnsi"/>
                <w:sz w:val="22"/>
                <w:szCs w:val="22"/>
              </w:rPr>
            </w:pPr>
          </w:p>
          <w:p w14:paraId="07A298A3" w14:textId="77777777" w:rsidR="00D948D4" w:rsidRDefault="00D948D4" w:rsidP="00704890">
            <w:pPr>
              <w:jc w:val="center"/>
            </w:pPr>
            <w:r w:rsidRPr="007051B3">
              <w:rPr>
                <w:rFonts w:asciiTheme="minorHAnsi" w:hAnsiTheme="minorHAnsi" w:cstheme="minorHAnsi"/>
                <w:sz w:val="22"/>
                <w:szCs w:val="22"/>
              </w:rPr>
              <w:t>If you are new to the care sector you must register with NISCC within 6 months of your start date.</w:t>
            </w:r>
          </w:p>
        </w:tc>
      </w:tr>
    </w:tbl>
    <w:p w14:paraId="6BB28B0E" w14:textId="77777777" w:rsidR="00D948D4" w:rsidRDefault="00D948D4" w:rsidP="00D948D4">
      <w:pPr>
        <w:pStyle w:val="Heading1"/>
        <w:jc w:val="center"/>
        <w:rPr>
          <w:rFonts w:ascii="Calibri" w:hAnsi="Calibri" w:cs="Calibri"/>
          <w:b/>
          <w:color w:val="auto"/>
          <w:sz w:val="22"/>
          <w:szCs w:val="22"/>
        </w:rPr>
      </w:pPr>
      <w:r>
        <w:rPr>
          <w:rFonts w:ascii="Calibri" w:hAnsi="Calibri" w:cs="Calibri"/>
          <w:b/>
          <w:color w:val="auto"/>
          <w:sz w:val="22"/>
          <w:szCs w:val="22"/>
        </w:rPr>
        <w:lastRenderedPageBreak/>
        <w:t>THE CEDAR FOUNDATION IS AN EQUAL OPPORTUNITIES EMPLOYER</w:t>
      </w:r>
    </w:p>
    <w:p w14:paraId="3B8D94B1" w14:textId="77777777" w:rsidR="00D948D4" w:rsidRDefault="00D948D4" w:rsidP="00D948D4">
      <w:pPr>
        <w:rPr>
          <w:rFonts w:ascii="Calibri" w:hAnsi="Calibri" w:cs="Calibri"/>
          <w:sz w:val="22"/>
          <w:szCs w:val="22"/>
        </w:rPr>
      </w:pPr>
    </w:p>
    <w:p w14:paraId="418E26D6" w14:textId="77777777" w:rsidR="00D948D4" w:rsidRDefault="00D948D4" w:rsidP="00D948D4">
      <w:pPr>
        <w:rPr>
          <w:rFonts w:ascii="Calibri" w:hAnsi="Calibri" w:cs="Calibri"/>
          <w:sz w:val="22"/>
          <w:szCs w:val="22"/>
        </w:rPr>
      </w:pPr>
    </w:p>
    <w:p w14:paraId="60E02B3E" w14:textId="77777777" w:rsidR="000740BA" w:rsidRPr="00D948D4" w:rsidRDefault="000740BA">
      <w:pPr>
        <w:rPr>
          <w:rFonts w:asciiTheme="minorHAnsi" w:hAnsiTheme="minorHAnsi" w:cstheme="minorHAnsi"/>
          <w:sz w:val="22"/>
          <w:szCs w:val="22"/>
        </w:rPr>
      </w:pPr>
    </w:p>
    <w:sectPr w:rsidR="000740BA" w:rsidRPr="00D948D4">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DB1F15"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DB1F15"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DB1F15"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DB1F15"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DB1F15"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A19"/>
    <w:multiLevelType w:val="multilevel"/>
    <w:tmpl w:val="D8D85116"/>
    <w:lvl w:ilvl="0">
      <w:numFmt w:val="bullet"/>
      <w:lvlText w:val=""/>
      <w:lvlJc w:val="left"/>
      <w:pPr>
        <w:ind w:left="501" w:hanging="360"/>
      </w:pPr>
      <w:rPr>
        <w:rFonts w:ascii="Symbol" w:hAnsi="Symbol"/>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2A31E8D"/>
    <w:multiLevelType w:val="hybridMultilevel"/>
    <w:tmpl w:val="892E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8D5F34"/>
    <w:multiLevelType w:val="multilevel"/>
    <w:tmpl w:val="111241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57218"/>
    <w:multiLevelType w:val="hybridMultilevel"/>
    <w:tmpl w:val="8588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4"/>
  </w:num>
  <w:num w:numId="2" w16cid:durableId="1479034211">
    <w:abstractNumId w:val="1"/>
  </w:num>
  <w:num w:numId="3" w16cid:durableId="429277430">
    <w:abstractNumId w:val="3"/>
  </w:num>
  <w:num w:numId="4" w16cid:durableId="995645131">
    <w:abstractNumId w:val="11"/>
  </w:num>
  <w:num w:numId="5" w16cid:durableId="550459636">
    <w:abstractNumId w:val="7"/>
  </w:num>
  <w:num w:numId="6" w16cid:durableId="1527139497">
    <w:abstractNumId w:val="10"/>
  </w:num>
  <w:num w:numId="7" w16cid:durableId="439842525">
    <w:abstractNumId w:val="8"/>
  </w:num>
  <w:num w:numId="8" w16cid:durableId="1076051452">
    <w:abstractNumId w:val="5"/>
  </w:num>
  <w:num w:numId="9" w16cid:durableId="1024331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481146">
    <w:abstractNumId w:val="9"/>
  </w:num>
  <w:num w:numId="11" w16cid:durableId="1733114153">
    <w:abstractNumId w:val="2"/>
  </w:num>
  <w:num w:numId="12" w16cid:durableId="35006568">
    <w:abstractNumId w:val="6"/>
  </w:num>
  <w:num w:numId="13" w16cid:durableId="168454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740BA"/>
    <w:rsid w:val="00130770"/>
    <w:rsid w:val="00133AEF"/>
    <w:rsid w:val="002668A0"/>
    <w:rsid w:val="002D3E7E"/>
    <w:rsid w:val="003326B6"/>
    <w:rsid w:val="00332AE6"/>
    <w:rsid w:val="003759F3"/>
    <w:rsid w:val="003D28CC"/>
    <w:rsid w:val="00445D5F"/>
    <w:rsid w:val="00463533"/>
    <w:rsid w:val="00474335"/>
    <w:rsid w:val="00642E58"/>
    <w:rsid w:val="00684D5B"/>
    <w:rsid w:val="006A039E"/>
    <w:rsid w:val="006A03E2"/>
    <w:rsid w:val="007532DD"/>
    <w:rsid w:val="009E67D4"/>
    <w:rsid w:val="009F7BD5"/>
    <w:rsid w:val="00AF7B6C"/>
    <w:rsid w:val="00B30FF4"/>
    <w:rsid w:val="00C74C76"/>
    <w:rsid w:val="00D948D4"/>
    <w:rsid w:val="00E97A30"/>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D948D4"/>
    <w:rPr>
      <w:b/>
      <w:bCs/>
    </w:rPr>
  </w:style>
  <w:style w:type="paragraph" w:customStyle="1" w:styleId="xmsolistparagraph">
    <w:name w:val="x_msolistparagraph"/>
    <w:basedOn w:val="Normal"/>
    <w:rsid w:val="00D948D4"/>
    <w:pPr>
      <w:suppressAutoHyphens w:val="0"/>
      <w:spacing w:before="100" w:after="100"/>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5767">
      <w:bodyDiv w:val="1"/>
      <w:marLeft w:val="0"/>
      <w:marRight w:val="0"/>
      <w:marTop w:val="0"/>
      <w:marBottom w:val="0"/>
      <w:divBdr>
        <w:top w:val="none" w:sz="0" w:space="0" w:color="auto"/>
        <w:left w:val="none" w:sz="0" w:space="0" w:color="auto"/>
        <w:bottom w:val="none" w:sz="0" w:space="0" w:color="auto"/>
        <w:right w:val="none" w:sz="0" w:space="0" w:color="auto"/>
      </w:divBdr>
    </w:div>
    <w:div w:id="1382359412">
      <w:bodyDiv w:val="1"/>
      <w:marLeft w:val="0"/>
      <w:marRight w:val="0"/>
      <w:marTop w:val="0"/>
      <w:marBottom w:val="0"/>
      <w:divBdr>
        <w:top w:val="none" w:sz="0" w:space="0" w:color="auto"/>
        <w:left w:val="none" w:sz="0" w:space="0" w:color="auto"/>
        <w:bottom w:val="none" w:sz="0" w:space="0" w:color="auto"/>
        <w:right w:val="none" w:sz="0" w:space="0" w:color="auto"/>
      </w:divBdr>
    </w:div>
    <w:div w:id="1518155422">
      <w:bodyDiv w:val="1"/>
      <w:marLeft w:val="0"/>
      <w:marRight w:val="0"/>
      <w:marTop w:val="0"/>
      <w:marBottom w:val="0"/>
      <w:divBdr>
        <w:top w:val="none" w:sz="0" w:space="0" w:color="auto"/>
        <w:left w:val="none" w:sz="0" w:space="0" w:color="auto"/>
        <w:bottom w:val="none" w:sz="0" w:space="0" w:color="auto"/>
        <w:right w:val="none" w:sz="0" w:space="0" w:color="auto"/>
      </w:divBdr>
    </w:div>
    <w:div w:id="203826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4</cp:revision>
  <dcterms:created xsi:type="dcterms:W3CDTF">2023-01-31T11:41:00Z</dcterms:created>
  <dcterms:modified xsi:type="dcterms:W3CDTF">2023-05-23T07:56:00Z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