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0CF6" w14:textId="77777777" w:rsidR="00A0099A" w:rsidRDefault="00A0099A" w:rsidP="00A0099A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07F5C2F7" wp14:editId="7A453BD8">
            <wp:extent cx="1112520" cy="1442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1" cy="149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9A844" w14:textId="77777777" w:rsidR="00A0099A" w:rsidRDefault="00A0099A" w:rsidP="00A0099A">
      <w:pPr>
        <w:jc w:val="center"/>
        <w:rPr>
          <w:rFonts w:ascii="Arial" w:eastAsia="Arial" w:hAnsi="Arial" w:cs="Arial"/>
          <w:b/>
          <w:bCs/>
          <w:caps/>
          <w:sz w:val="22"/>
          <w:szCs w:val="22"/>
        </w:rPr>
      </w:pPr>
    </w:p>
    <w:p w14:paraId="4A5E1462" w14:textId="00102331" w:rsidR="009C0F85" w:rsidRPr="00A0099A" w:rsidRDefault="00432911" w:rsidP="00A0099A">
      <w:pPr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A0099A">
        <w:rPr>
          <w:rFonts w:ascii="Arial" w:eastAsia="Arial" w:hAnsi="Arial" w:cs="Arial"/>
          <w:b/>
          <w:bCs/>
          <w:caps/>
          <w:sz w:val="28"/>
          <w:szCs w:val="28"/>
        </w:rPr>
        <w:t>Job Description</w:t>
      </w:r>
    </w:p>
    <w:p w14:paraId="6279F7AE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1A4F7445" w14:textId="5D099731" w:rsidR="00A0099A" w:rsidRDefault="00A0099A" w:rsidP="00A0099A">
      <w:pPr>
        <w:tabs>
          <w:tab w:val="left" w:pos="1800"/>
        </w:tabs>
        <w:rPr>
          <w:rFonts w:ascii="Arial" w:eastAsia="Arial" w:hAnsi="Arial" w:cs="Arial"/>
          <w:b/>
          <w:bCs/>
          <w:color w:val="ED7C32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Job Title:</w:t>
      </w:r>
      <w:r w:rsidR="00836B9C">
        <w:rPr>
          <w:rFonts w:ascii="Arial" w:eastAsia="Arial" w:hAnsi="Arial" w:cs="Arial"/>
          <w:b/>
          <w:bCs/>
          <w:color w:val="ED7C32"/>
          <w:sz w:val="22"/>
          <w:szCs w:val="22"/>
        </w:rPr>
        <w:t xml:space="preserve"> Hours:</w:t>
      </w:r>
      <w:r w:rsidR="00747416" w:rsidRPr="00747416">
        <w:rPr>
          <w:rFonts w:ascii="Arial" w:eastAsia="Arial" w:hAnsi="Arial" w:cs="Arial"/>
          <w:sz w:val="22"/>
          <w:szCs w:val="22"/>
        </w:rPr>
        <w:t xml:space="preserve"> </w:t>
      </w:r>
      <w:r w:rsidRPr="00747416">
        <w:rPr>
          <w:rFonts w:ascii="Arial" w:eastAsia="Arial" w:hAnsi="Arial" w:cs="Arial"/>
          <w:sz w:val="22"/>
          <w:szCs w:val="22"/>
        </w:rPr>
        <w:t>Community</w:t>
      </w:r>
      <w:r w:rsidRPr="00747416">
        <w:rPr>
          <w:rFonts w:ascii="Arial" w:eastAsia="Arial" w:hAnsi="Arial" w:cs="Arial"/>
          <w:bCs/>
          <w:sz w:val="22"/>
          <w:szCs w:val="22"/>
        </w:rPr>
        <w:t xml:space="preserve"> </w:t>
      </w:r>
      <w:r w:rsidR="00FE2BA4">
        <w:rPr>
          <w:rFonts w:ascii="Arial" w:eastAsia="Arial" w:hAnsi="Arial" w:cs="Arial"/>
          <w:bCs/>
          <w:sz w:val="22"/>
          <w:szCs w:val="22"/>
        </w:rPr>
        <w:t>I</w:t>
      </w:r>
      <w:r w:rsidRPr="00A0099A">
        <w:rPr>
          <w:rFonts w:ascii="Arial" w:eastAsia="Arial" w:hAnsi="Arial" w:cs="Arial"/>
          <w:bCs/>
          <w:sz w:val="22"/>
          <w:szCs w:val="22"/>
        </w:rPr>
        <w:t xml:space="preserve">nclusion and </w:t>
      </w:r>
      <w:r w:rsidR="00FE2BA4">
        <w:rPr>
          <w:rFonts w:ascii="Arial" w:eastAsia="Arial" w:hAnsi="Arial" w:cs="Arial"/>
          <w:bCs/>
          <w:sz w:val="22"/>
          <w:szCs w:val="22"/>
        </w:rPr>
        <w:t>P</w:t>
      </w:r>
      <w:r w:rsidRPr="00A0099A">
        <w:rPr>
          <w:rFonts w:ascii="Arial" w:eastAsia="Arial" w:hAnsi="Arial" w:cs="Arial"/>
          <w:bCs/>
          <w:sz w:val="22"/>
          <w:szCs w:val="22"/>
        </w:rPr>
        <w:t xml:space="preserve">rogression </w:t>
      </w:r>
      <w:r w:rsidR="00FE2BA4">
        <w:rPr>
          <w:rFonts w:ascii="Arial" w:eastAsia="Arial" w:hAnsi="Arial" w:cs="Arial"/>
          <w:bCs/>
          <w:sz w:val="22"/>
          <w:szCs w:val="22"/>
        </w:rPr>
        <w:t>S</w:t>
      </w:r>
      <w:r w:rsidRPr="00A0099A">
        <w:rPr>
          <w:rFonts w:ascii="Arial" w:eastAsia="Arial" w:hAnsi="Arial" w:cs="Arial"/>
          <w:bCs/>
          <w:sz w:val="22"/>
          <w:szCs w:val="22"/>
        </w:rPr>
        <w:t xml:space="preserve">upport </w:t>
      </w:r>
      <w:r w:rsidR="00FE2BA4">
        <w:rPr>
          <w:rFonts w:ascii="Arial" w:eastAsia="Arial" w:hAnsi="Arial" w:cs="Arial"/>
          <w:bCs/>
          <w:sz w:val="22"/>
          <w:szCs w:val="22"/>
        </w:rPr>
        <w:t>W</w:t>
      </w:r>
      <w:r w:rsidRPr="00A0099A">
        <w:rPr>
          <w:rFonts w:ascii="Arial" w:eastAsia="Arial" w:hAnsi="Arial" w:cs="Arial"/>
          <w:bCs/>
          <w:sz w:val="22"/>
          <w:szCs w:val="22"/>
        </w:rPr>
        <w:t>orker</w:t>
      </w:r>
      <w:r w:rsidR="00747416">
        <w:rPr>
          <w:rFonts w:ascii="Arial" w:eastAsia="Arial" w:hAnsi="Arial" w:cs="Arial"/>
          <w:b/>
          <w:sz w:val="22"/>
          <w:szCs w:val="22"/>
        </w:rPr>
        <w:t xml:space="preserve"> </w:t>
      </w:r>
      <w:r w:rsidR="00B23F41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565ADF9" w14:textId="3EB97245" w:rsidR="00A0099A" w:rsidRDefault="00A0099A" w:rsidP="00A0099A">
      <w:pPr>
        <w:tabs>
          <w:tab w:val="left" w:pos="180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>Reporting To:</w:t>
      </w:r>
      <w:r w:rsidRPr="00A0099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64572D">
        <w:rPr>
          <w:rFonts w:ascii="Arial" w:eastAsia="Arial" w:hAnsi="Arial" w:cs="Arial"/>
          <w:color w:val="000000"/>
          <w:sz w:val="22"/>
          <w:szCs w:val="22"/>
        </w:rPr>
        <w:t>C</w:t>
      </w:r>
      <w:r w:rsidR="00747416">
        <w:rPr>
          <w:rFonts w:ascii="Arial" w:eastAsia="Arial" w:hAnsi="Arial" w:cs="Arial"/>
          <w:color w:val="000000"/>
          <w:sz w:val="22"/>
          <w:szCs w:val="22"/>
        </w:rPr>
        <w:t>IP Manager</w:t>
      </w:r>
    </w:p>
    <w:p w14:paraId="3D47DF19" w14:textId="7030BFF8" w:rsidR="00836B9C" w:rsidRDefault="00836B9C" w:rsidP="00A0099A">
      <w:pPr>
        <w:tabs>
          <w:tab w:val="left" w:pos="1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ED7C32"/>
          <w:sz w:val="22"/>
          <w:szCs w:val="22"/>
        </w:rPr>
        <w:t xml:space="preserve">Hours:    </w:t>
      </w:r>
      <w:r>
        <w:rPr>
          <w:rFonts w:ascii="Arial" w:eastAsia="Arial" w:hAnsi="Arial" w:cs="Arial"/>
          <w:b/>
          <w:bCs/>
          <w:color w:val="ED7C32"/>
          <w:sz w:val="22"/>
          <w:szCs w:val="22"/>
        </w:rPr>
        <w:tab/>
      </w:r>
      <w:r w:rsidRPr="00836B9C">
        <w:rPr>
          <w:rFonts w:ascii="Arial" w:eastAsia="Arial" w:hAnsi="Arial" w:cs="Arial"/>
          <w:sz w:val="22"/>
          <w:szCs w:val="22"/>
        </w:rPr>
        <w:t xml:space="preserve">Monday – Friday </w:t>
      </w:r>
    </w:p>
    <w:p w14:paraId="210C95E9" w14:textId="77777777" w:rsidR="00A0099A" w:rsidRPr="0071478D" w:rsidRDefault="00A0099A" w:rsidP="00A0099A">
      <w:pPr>
        <w:rPr>
          <w:rFonts w:ascii="Arial" w:eastAsia="Arial" w:hAnsi="Arial" w:cs="Arial"/>
          <w:color w:val="ED7C32"/>
          <w:sz w:val="22"/>
          <w:szCs w:val="22"/>
        </w:rPr>
      </w:pPr>
    </w:p>
    <w:p w14:paraId="77A1A273" w14:textId="0EE8DE41" w:rsidR="00704A73" w:rsidRDefault="00A0099A" w:rsidP="0071478D">
      <w:pPr>
        <w:ind w:left="1800" w:hanging="1800"/>
        <w:rPr>
          <w:rFonts w:ascii="Arial" w:eastAsia="Arial" w:hAnsi="Arial" w:cs="Arial"/>
          <w:b/>
          <w:bCs/>
          <w:caps/>
          <w:color w:val="ED7C32"/>
          <w:sz w:val="22"/>
          <w:szCs w:val="22"/>
        </w:rPr>
      </w:pPr>
      <w:r w:rsidRPr="0097601D">
        <w:rPr>
          <w:rFonts w:ascii="Arial" w:eastAsia="Arial" w:hAnsi="Arial" w:cs="Arial"/>
          <w:b/>
          <w:bCs/>
          <w:caps/>
          <w:color w:val="ED7C32"/>
          <w:sz w:val="22"/>
          <w:szCs w:val="22"/>
        </w:rPr>
        <w:t>Main Purpose</w:t>
      </w:r>
    </w:p>
    <w:p w14:paraId="611EC039" w14:textId="38CA4876" w:rsidR="009C0F85" w:rsidRPr="008A1CF7" w:rsidRDefault="008A1CF7" w:rsidP="008A1CF7">
      <w:pPr>
        <w:pBdr>
          <w:left w:val="none" w:sz="0" w:space="21" w:color="auto"/>
        </w:pBdr>
        <w:tabs>
          <w:tab w:val="left" w:pos="2160"/>
        </w:tabs>
        <w:jc w:val="both"/>
        <w:rPr>
          <w:rFonts w:ascii="Arial" w:eastAsia="Arial" w:hAnsi="Arial" w:cs="Arial"/>
          <w:sz w:val="22"/>
          <w:szCs w:val="22"/>
        </w:rPr>
      </w:pPr>
      <w:r w:rsidRPr="008A1CF7">
        <w:rPr>
          <w:rFonts w:ascii="Arial" w:eastAsia="Arial" w:hAnsi="Arial" w:cs="Arial"/>
          <w:sz w:val="22"/>
          <w:szCs w:val="22"/>
        </w:rPr>
        <w:t>To support participants with learning disability and/or autism to take part in community based activities to maximise their individual potential. Activities will promote greater independence, confidence and the development of new skills</w:t>
      </w:r>
      <w:r w:rsidR="00B33ED5">
        <w:rPr>
          <w:rFonts w:ascii="Arial" w:eastAsia="Arial" w:hAnsi="Arial" w:cs="Arial"/>
          <w:sz w:val="22"/>
          <w:szCs w:val="22"/>
        </w:rPr>
        <w:t xml:space="preserve">. </w:t>
      </w:r>
      <w:r w:rsidRPr="008A1CF7">
        <w:rPr>
          <w:rFonts w:ascii="Arial" w:hAnsi="Arial" w:cs="Arial"/>
          <w:sz w:val="22"/>
          <w:szCs w:val="22"/>
        </w:rPr>
        <w:t xml:space="preserve"> Activities include training initiatives, health promotion activities, independent living skills and practical sills e.g. joinery, gardening.  </w:t>
      </w:r>
      <w:r w:rsidRPr="008A1CF7">
        <w:rPr>
          <w:rFonts w:ascii="Arial" w:eastAsia="Arial" w:hAnsi="Arial" w:cs="Arial"/>
          <w:sz w:val="22"/>
          <w:szCs w:val="22"/>
        </w:rPr>
        <w:t>CIP Support Workers will be allocated to deliver work in one of three geographical areas:</w:t>
      </w:r>
      <w:r w:rsidRPr="008A1CF7">
        <w:rPr>
          <w:rFonts w:ascii="Arial" w:hAnsi="Arial" w:cs="Arial"/>
          <w:sz w:val="22"/>
          <w:szCs w:val="22"/>
        </w:rPr>
        <w:t xml:space="preserve"> </w:t>
      </w:r>
      <w:r w:rsidRPr="008A1CF7">
        <w:rPr>
          <w:rFonts w:ascii="Arial" w:eastAsia="Arial" w:hAnsi="Arial" w:cs="Arial"/>
          <w:sz w:val="22"/>
          <w:szCs w:val="22"/>
        </w:rPr>
        <w:t>Belfast</w:t>
      </w:r>
      <w:r w:rsidRPr="008A1CF7">
        <w:rPr>
          <w:rFonts w:ascii="Arial" w:hAnsi="Arial" w:cs="Arial"/>
          <w:sz w:val="22"/>
          <w:szCs w:val="22"/>
        </w:rPr>
        <w:t xml:space="preserve">, </w:t>
      </w:r>
      <w:r w:rsidRPr="008A1CF7">
        <w:rPr>
          <w:rFonts w:ascii="Arial" w:eastAsia="Arial" w:hAnsi="Arial" w:cs="Arial"/>
          <w:sz w:val="22"/>
          <w:szCs w:val="22"/>
        </w:rPr>
        <w:t>North Down or Lisburn.  CIP Support Workers may be allocated to provide support and services to other geographical areas to cover absence, holidays or to meet other operational needs.</w:t>
      </w:r>
    </w:p>
    <w:p w14:paraId="0AF2F1EE" w14:textId="77777777" w:rsidR="008A1CF7" w:rsidRPr="008A1CF7" w:rsidRDefault="008A1CF7" w:rsidP="008A1CF7">
      <w:pPr>
        <w:pBdr>
          <w:left w:val="none" w:sz="0" w:space="21" w:color="auto"/>
        </w:pBdr>
        <w:tabs>
          <w:tab w:val="left" w:pos="2160"/>
        </w:tabs>
        <w:jc w:val="both"/>
        <w:rPr>
          <w:rFonts w:eastAsia="Arial" w:cs="Calibri"/>
        </w:rPr>
      </w:pPr>
    </w:p>
    <w:p w14:paraId="6E0AA328" w14:textId="1C5DEE1F" w:rsidR="004479D2" w:rsidRPr="00D42188" w:rsidRDefault="004479D2" w:rsidP="00A0099A">
      <w:pPr>
        <w:pBdr>
          <w:left w:val="none" w:sz="0" w:space="21" w:color="auto"/>
        </w:pBdr>
        <w:jc w:val="both"/>
        <w:rPr>
          <w:rFonts w:ascii="Arial" w:eastAsia="Arial" w:hAnsi="Arial" w:cs="Arial"/>
          <w:caps/>
          <w:color w:val="ED7D31"/>
          <w:sz w:val="22"/>
          <w:szCs w:val="22"/>
        </w:rPr>
      </w:pPr>
      <w:r>
        <w:rPr>
          <w:rFonts w:ascii="Arial" w:eastAsia="Arial" w:hAnsi="Arial" w:cs="Arial"/>
          <w:b/>
          <w:bCs/>
          <w:caps/>
          <w:color w:val="ED7D31"/>
          <w:sz w:val="22"/>
          <w:szCs w:val="22"/>
        </w:rPr>
        <w:t>MAIN RESPONSIBILITIES</w:t>
      </w:r>
    </w:p>
    <w:p w14:paraId="59C9CF85" w14:textId="16A32926" w:rsidR="006333B7" w:rsidRPr="0071478D" w:rsidRDefault="00432911" w:rsidP="0071478D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97601D">
        <w:rPr>
          <w:rFonts w:ascii="Arial" w:eastAsia="Arial" w:hAnsi="Arial" w:cs="Arial"/>
          <w:b/>
          <w:color w:val="FFFFFF"/>
          <w:sz w:val="22"/>
          <w:szCs w:val="22"/>
        </w:rPr>
        <w:t> Operational Service Deliv</w:t>
      </w:r>
      <w:r w:rsidR="00704A73">
        <w:rPr>
          <w:rFonts w:ascii="Arial" w:eastAsia="Arial" w:hAnsi="Arial" w:cs="Arial"/>
          <w:b/>
          <w:color w:val="FFFFFF"/>
          <w:sz w:val="22"/>
          <w:szCs w:val="22"/>
        </w:rPr>
        <w:t>ery</w:t>
      </w:r>
    </w:p>
    <w:p w14:paraId="2E2B098B" w14:textId="77A3E69A" w:rsidR="006333B7" w:rsidRPr="006333B7" w:rsidRDefault="006333B7" w:rsidP="006333B7">
      <w:pPr>
        <w:numPr>
          <w:ilvl w:val="0"/>
          <w:numId w:val="2"/>
        </w:numPr>
        <w:pBdr>
          <w:left w:val="none" w:sz="0" w:space="11" w:color="auto"/>
        </w:pBdr>
        <w:spacing w:after="160"/>
        <w:ind w:left="430" w:hanging="500"/>
        <w:rPr>
          <w:rFonts w:ascii="Arial" w:hAnsi="Arial" w:cs="Arial"/>
          <w:sz w:val="22"/>
          <w:szCs w:val="22"/>
        </w:rPr>
      </w:pPr>
      <w:r w:rsidRPr="006333B7">
        <w:rPr>
          <w:rFonts w:ascii="Arial" w:eastAsia="Arial" w:hAnsi="Arial" w:cs="Arial"/>
          <w:sz w:val="22"/>
          <w:szCs w:val="22"/>
        </w:rPr>
        <w:t>Support participants to engage and fully integrate with their local community</w:t>
      </w:r>
      <w:r w:rsidR="00A82E51">
        <w:rPr>
          <w:rFonts w:ascii="Arial" w:eastAsia="Arial" w:hAnsi="Arial" w:cs="Arial"/>
          <w:sz w:val="22"/>
          <w:szCs w:val="22"/>
        </w:rPr>
        <w:t xml:space="preserve"> therefore you will be out and about in the local area with the group as well as delivering programmes at the base.</w:t>
      </w:r>
    </w:p>
    <w:p w14:paraId="4419E65F" w14:textId="2561FABA" w:rsidR="006333B7" w:rsidRPr="006333B7" w:rsidRDefault="006333B7" w:rsidP="006333B7">
      <w:pPr>
        <w:numPr>
          <w:ilvl w:val="0"/>
          <w:numId w:val="2"/>
        </w:numPr>
        <w:pBdr>
          <w:left w:val="none" w:sz="0" w:space="11" w:color="auto"/>
        </w:pBdr>
        <w:spacing w:after="160"/>
        <w:ind w:left="430" w:hanging="500"/>
        <w:rPr>
          <w:rFonts w:ascii="Arial" w:hAnsi="Arial" w:cs="Arial"/>
          <w:sz w:val="22"/>
          <w:szCs w:val="22"/>
        </w:rPr>
      </w:pPr>
      <w:r w:rsidRPr="006333B7">
        <w:rPr>
          <w:rFonts w:ascii="Arial" w:eastAsia="Arial" w:hAnsi="Arial" w:cs="Arial"/>
          <w:sz w:val="22"/>
          <w:szCs w:val="22"/>
        </w:rPr>
        <w:t>Work under the direction and support of</w:t>
      </w:r>
      <w:r w:rsidR="00B33ED5">
        <w:rPr>
          <w:rFonts w:ascii="Arial" w:eastAsia="Arial" w:hAnsi="Arial" w:cs="Arial"/>
          <w:sz w:val="22"/>
          <w:szCs w:val="22"/>
        </w:rPr>
        <w:t xml:space="preserve"> your</w:t>
      </w:r>
      <w:r w:rsidRPr="006333B7">
        <w:rPr>
          <w:rFonts w:ascii="Arial" w:eastAsia="Arial" w:hAnsi="Arial" w:cs="Arial"/>
          <w:sz w:val="22"/>
          <w:szCs w:val="22"/>
        </w:rPr>
        <w:t xml:space="preserve"> line manager to maintain links within the local community to promote participant inclusion.</w:t>
      </w:r>
      <w:r w:rsidRPr="006333B7">
        <w:rPr>
          <w:rFonts w:ascii="Arial" w:eastAsia="Arial" w:hAnsi="Arial" w:cs="Arial"/>
          <w:b/>
          <w:bCs/>
          <w:sz w:val="22"/>
          <w:szCs w:val="22"/>
          <w:shd w:val="clear" w:color="auto" w:fill="FFFF00"/>
        </w:rPr>
        <w:t xml:space="preserve"> </w:t>
      </w:r>
    </w:p>
    <w:p w14:paraId="30A7B24A" w14:textId="3C2CB742" w:rsidR="006333B7" w:rsidRPr="006333B7" w:rsidRDefault="006333B7" w:rsidP="006333B7">
      <w:pPr>
        <w:numPr>
          <w:ilvl w:val="0"/>
          <w:numId w:val="2"/>
        </w:numPr>
        <w:pBdr>
          <w:left w:val="none" w:sz="0" w:space="11" w:color="auto"/>
        </w:pBdr>
        <w:spacing w:after="160"/>
        <w:ind w:left="430" w:hanging="500"/>
        <w:rPr>
          <w:rFonts w:ascii="Arial" w:hAnsi="Arial" w:cs="Arial"/>
          <w:sz w:val="22"/>
          <w:szCs w:val="22"/>
        </w:rPr>
      </w:pPr>
      <w:r w:rsidRPr="006333B7">
        <w:rPr>
          <w:rFonts w:ascii="Arial" w:eastAsia="Arial" w:hAnsi="Arial" w:cs="Arial"/>
          <w:sz w:val="22"/>
          <w:szCs w:val="22"/>
        </w:rPr>
        <w:t>Deliver training programmes to service users that</w:t>
      </w:r>
      <w:r w:rsidR="00A82E51">
        <w:rPr>
          <w:rFonts w:ascii="Arial" w:eastAsia="Arial" w:hAnsi="Arial" w:cs="Arial"/>
          <w:sz w:val="22"/>
          <w:szCs w:val="22"/>
        </w:rPr>
        <w:t xml:space="preserve"> achieve </w:t>
      </w:r>
      <w:r w:rsidRPr="006333B7">
        <w:rPr>
          <w:rFonts w:ascii="Arial" w:eastAsia="Arial" w:hAnsi="Arial" w:cs="Arial"/>
          <w:sz w:val="22"/>
          <w:szCs w:val="22"/>
        </w:rPr>
        <w:t>personal goals</w:t>
      </w:r>
      <w:r w:rsidR="00A82E51">
        <w:rPr>
          <w:rFonts w:ascii="Arial" w:eastAsia="Arial" w:hAnsi="Arial" w:cs="Arial"/>
          <w:sz w:val="22"/>
          <w:szCs w:val="22"/>
        </w:rPr>
        <w:t xml:space="preserve"> eg money management, ICT, cookery skills etc.</w:t>
      </w:r>
    </w:p>
    <w:p w14:paraId="74C46490" w14:textId="77777777" w:rsidR="00A82E51" w:rsidRDefault="00A82E51" w:rsidP="00A82E51">
      <w:pPr>
        <w:numPr>
          <w:ilvl w:val="0"/>
          <w:numId w:val="18"/>
        </w:numPr>
        <w:suppressAutoHyphens/>
        <w:autoSpaceDN w:val="0"/>
        <w:spacing w:after="160"/>
        <w:ind w:left="430" w:hanging="5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Motivate and mentor participants to achieve personal goals and realise their full individual potential as outline in the individual work plans.</w:t>
      </w:r>
    </w:p>
    <w:p w14:paraId="2D52CFDD" w14:textId="77777777" w:rsidR="00A82E51" w:rsidRDefault="00A82E51" w:rsidP="00A82E51">
      <w:pPr>
        <w:numPr>
          <w:ilvl w:val="0"/>
          <w:numId w:val="19"/>
        </w:numPr>
        <w:suppressAutoHyphens/>
        <w:autoSpaceDN w:val="0"/>
        <w:spacing w:after="160"/>
        <w:ind w:left="430" w:hanging="5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Support group activities to ensure a positive environment is maintained, dealing with day-to-day issues that may arise.</w:t>
      </w:r>
    </w:p>
    <w:p w14:paraId="5CFD2C52" w14:textId="77777777" w:rsidR="00A82E51" w:rsidRDefault="00A82E51" w:rsidP="00A82E51">
      <w:pPr>
        <w:numPr>
          <w:ilvl w:val="0"/>
          <w:numId w:val="19"/>
        </w:numPr>
        <w:suppressAutoHyphens/>
        <w:autoSpaceDN w:val="0"/>
        <w:spacing w:after="160"/>
        <w:ind w:left="430" w:hanging="5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Be aware of risk assessments for activities and individuals, ensuring mitigations are followed.</w:t>
      </w:r>
    </w:p>
    <w:p w14:paraId="779A3A39" w14:textId="77777777" w:rsidR="00A82E51" w:rsidRDefault="00A82E51" w:rsidP="00A82E51">
      <w:pPr>
        <w:numPr>
          <w:ilvl w:val="0"/>
          <w:numId w:val="20"/>
        </w:numPr>
        <w:suppressAutoHyphens/>
        <w:autoSpaceDN w:val="0"/>
        <w:spacing w:after="160"/>
        <w:ind w:left="430" w:hanging="5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Help maintain a clean and safe working environment.</w:t>
      </w:r>
    </w:p>
    <w:p w14:paraId="72B8A73F" w14:textId="77777777" w:rsidR="00A82E51" w:rsidRDefault="00A82E51" w:rsidP="00A82E51">
      <w:pPr>
        <w:numPr>
          <w:ilvl w:val="0"/>
          <w:numId w:val="20"/>
        </w:numPr>
        <w:suppressAutoHyphens/>
        <w:autoSpaceDN w:val="0"/>
        <w:spacing w:after="160"/>
        <w:ind w:left="430" w:hanging="5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Ensure knowledge of Orchardville’s policies and procedures is kept up to date.</w:t>
      </w:r>
    </w:p>
    <w:p w14:paraId="6FFA6462" w14:textId="5D5BF81C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5CB7A407" w14:textId="77777777" w:rsidR="009C0F85" w:rsidRPr="0097601D" w:rsidRDefault="00432911" w:rsidP="00A0099A">
      <w:pPr>
        <w:pBdr>
          <w:left w:val="none" w:sz="0" w:space="14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97601D">
        <w:rPr>
          <w:rFonts w:ascii="Arial" w:eastAsia="Arial" w:hAnsi="Arial" w:cs="Arial"/>
          <w:b/>
          <w:color w:val="FFFFFF"/>
          <w:sz w:val="22"/>
          <w:szCs w:val="22"/>
        </w:rPr>
        <w:t>Financial and Information Services and Records Management</w:t>
      </w:r>
    </w:p>
    <w:p w14:paraId="56F1FB43" w14:textId="77777777" w:rsidR="00836B9C" w:rsidRPr="00A0099A" w:rsidRDefault="00836B9C" w:rsidP="00836B9C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 all </w:t>
      </w:r>
      <w:r w:rsidRPr="00A0099A">
        <w:rPr>
          <w:rFonts w:ascii="Arial" w:eastAsia="Arial" w:hAnsi="Arial" w:cs="Arial"/>
          <w:sz w:val="22"/>
          <w:szCs w:val="22"/>
        </w:rPr>
        <w:t>financial procedures and ensure receipts and records are maintained for all expenses.</w:t>
      </w:r>
    </w:p>
    <w:p w14:paraId="086CB32B" w14:textId="77777777" w:rsidR="00836B9C" w:rsidRPr="00650CE0" w:rsidRDefault="00836B9C" w:rsidP="00836B9C">
      <w:pPr>
        <w:numPr>
          <w:ilvl w:val="0"/>
          <w:numId w:val="6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Process and retain participant information as required by legislation and / or the needs of the organisation including GDPR.</w:t>
      </w:r>
    </w:p>
    <w:p w14:paraId="0B63F3B9" w14:textId="56DC27DC" w:rsidR="009C0F85" w:rsidRPr="00A0099A" w:rsidRDefault="00432911" w:rsidP="00836B9C">
      <w:pPr>
        <w:pBdr>
          <w:left w:val="none" w:sz="0" w:space="14" w:color="auto"/>
        </w:pBdr>
        <w:ind w:left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.</w:t>
      </w:r>
    </w:p>
    <w:p w14:paraId="1489ADC4" w14:textId="77777777" w:rsidR="009C0F85" w:rsidRPr="00A0099A" w:rsidRDefault="009C0F85" w:rsidP="00A0099A">
      <w:pPr>
        <w:pBdr>
          <w:left w:val="none" w:sz="0" w:space="21" w:color="auto"/>
        </w:pBdr>
        <w:ind w:left="420"/>
        <w:jc w:val="both"/>
        <w:rPr>
          <w:rFonts w:ascii="Arial" w:hAnsi="Arial" w:cs="Arial"/>
          <w:sz w:val="22"/>
          <w:szCs w:val="22"/>
        </w:rPr>
      </w:pPr>
    </w:p>
    <w:p w14:paraId="00DBFC78" w14:textId="77777777" w:rsidR="009C0F85" w:rsidRPr="000C12C7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 xml:space="preserve">Health and Safety and Safeguarding </w:t>
      </w:r>
    </w:p>
    <w:p w14:paraId="44AF628F" w14:textId="77777777" w:rsidR="00836B9C" w:rsidRPr="00A0099A" w:rsidRDefault="00836B9C" w:rsidP="00836B9C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lastRenderedPageBreak/>
        <w:t xml:space="preserve">Actively ensure your own safety and the safety of those around you, ensuring that all aspects of health &amp; safety are </w:t>
      </w:r>
      <w:r>
        <w:rPr>
          <w:rFonts w:ascii="Arial" w:eastAsia="Arial" w:hAnsi="Arial" w:cs="Arial"/>
          <w:sz w:val="22"/>
          <w:szCs w:val="22"/>
        </w:rPr>
        <w:t>followed</w:t>
      </w:r>
      <w:r w:rsidRPr="00A0099A">
        <w:rPr>
          <w:rFonts w:ascii="Arial" w:eastAsia="Arial" w:hAnsi="Arial" w:cs="Arial"/>
          <w:sz w:val="22"/>
          <w:szCs w:val="22"/>
        </w:rPr>
        <w:t xml:space="preserve"> in line with organisational processes and procedures.</w:t>
      </w:r>
    </w:p>
    <w:p w14:paraId="1764DA86" w14:textId="77777777" w:rsidR="00836B9C" w:rsidRPr="00A0099A" w:rsidRDefault="00836B9C" w:rsidP="00836B9C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Ensure personal safety by complying with the Orchardville Lone Worker Policy.</w:t>
      </w:r>
    </w:p>
    <w:p w14:paraId="1320009A" w14:textId="77777777" w:rsidR="00836B9C" w:rsidRPr="00CE4932" w:rsidRDefault="00836B9C" w:rsidP="00836B9C">
      <w:pPr>
        <w:numPr>
          <w:ilvl w:val="0"/>
          <w:numId w:val="7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Follow </w:t>
      </w:r>
      <w:r w:rsidRPr="00A0099A">
        <w:rPr>
          <w:rFonts w:ascii="Arial" w:eastAsia="Arial" w:hAnsi="Arial" w:cs="Arial"/>
          <w:sz w:val="22"/>
          <w:szCs w:val="22"/>
        </w:rPr>
        <w:t xml:space="preserve"> safeguarding policies and procedures, legislation and good practice.</w:t>
      </w:r>
    </w:p>
    <w:p w14:paraId="4B47456F" w14:textId="77777777" w:rsidR="009C0F85" w:rsidRPr="00A0099A" w:rsidRDefault="009C0F85" w:rsidP="00A0099A">
      <w:pPr>
        <w:pBdr>
          <w:left w:val="none" w:sz="0" w:space="21" w:color="auto"/>
        </w:pBdr>
        <w:ind w:left="704" w:hanging="284"/>
        <w:jc w:val="both"/>
        <w:rPr>
          <w:rFonts w:ascii="Arial" w:hAnsi="Arial" w:cs="Arial"/>
          <w:sz w:val="22"/>
          <w:szCs w:val="22"/>
        </w:rPr>
      </w:pPr>
    </w:p>
    <w:p w14:paraId="083F81A1" w14:textId="77777777" w:rsidR="009C0F85" w:rsidRPr="000C12C7" w:rsidRDefault="00432911" w:rsidP="00A0099A">
      <w:pPr>
        <w:pBdr>
          <w:left w:val="none" w:sz="0" w:space="21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 xml:space="preserve">Quality and Continuous Improvement </w:t>
      </w:r>
    </w:p>
    <w:p w14:paraId="1C25C707" w14:textId="77777777" w:rsidR="009C0F85" w:rsidRPr="000C12C7" w:rsidRDefault="00432911" w:rsidP="00A0099A">
      <w:pPr>
        <w:pBdr>
          <w:left w:val="none" w:sz="0" w:space="3" w:color="auto"/>
        </w:pBd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>Personal Development</w:t>
      </w:r>
    </w:p>
    <w:p w14:paraId="30FBD92D" w14:textId="77777777" w:rsidR="00836B9C" w:rsidRPr="00A0099A" w:rsidRDefault="00836B9C" w:rsidP="00836B9C">
      <w:pPr>
        <w:numPr>
          <w:ilvl w:val="0"/>
          <w:numId w:val="8"/>
        </w:numPr>
        <w:pBdr>
          <w:left w:val="none" w:sz="0" w:space="14" w:color="auto"/>
        </w:pBdr>
        <w:ind w:left="496" w:hanging="496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Deliver work to</w:t>
      </w:r>
      <w:r>
        <w:rPr>
          <w:rFonts w:ascii="Arial" w:eastAsia="Arial" w:hAnsi="Arial" w:cs="Arial"/>
          <w:sz w:val="22"/>
          <w:szCs w:val="22"/>
        </w:rPr>
        <w:t xml:space="preserve"> a high </w:t>
      </w:r>
      <w:r w:rsidRPr="00A0099A">
        <w:rPr>
          <w:rFonts w:ascii="Arial" w:eastAsia="Arial" w:hAnsi="Arial" w:cs="Arial"/>
          <w:sz w:val="22"/>
          <w:szCs w:val="22"/>
        </w:rPr>
        <w:t xml:space="preserve"> quality </w:t>
      </w:r>
      <w:r>
        <w:rPr>
          <w:rFonts w:ascii="Arial" w:eastAsia="Arial" w:hAnsi="Arial" w:cs="Arial"/>
          <w:sz w:val="22"/>
          <w:szCs w:val="22"/>
        </w:rPr>
        <w:t xml:space="preserve">and be professional at </w:t>
      </w:r>
      <w:r w:rsidRPr="00A0099A">
        <w:rPr>
          <w:rFonts w:ascii="Arial" w:eastAsia="Arial" w:hAnsi="Arial" w:cs="Arial"/>
          <w:sz w:val="22"/>
          <w:szCs w:val="22"/>
        </w:rPr>
        <w:t>all times, ensuring tasks are performed promptly, accurately and within agreed timeframes.</w:t>
      </w:r>
    </w:p>
    <w:p w14:paraId="466C44EB" w14:textId="72627F93" w:rsidR="009C0F85" w:rsidRDefault="009C0F85" w:rsidP="00A0099A">
      <w:pPr>
        <w:ind w:left="426"/>
        <w:rPr>
          <w:rFonts w:ascii="Arial" w:hAnsi="Arial" w:cs="Arial"/>
          <w:sz w:val="22"/>
          <w:szCs w:val="22"/>
        </w:rPr>
      </w:pPr>
    </w:p>
    <w:p w14:paraId="6DB35F83" w14:textId="77777777" w:rsidR="00836B9C" w:rsidRPr="000C12C7" w:rsidRDefault="00836B9C" w:rsidP="00836B9C">
      <w:pPr>
        <w:shd w:val="clear" w:color="auto" w:fill="ED7C32"/>
        <w:jc w:val="both"/>
        <w:rPr>
          <w:rFonts w:ascii="Arial" w:hAnsi="Arial" w:cs="Arial"/>
          <w:b/>
          <w:sz w:val="22"/>
          <w:szCs w:val="22"/>
        </w:rPr>
      </w:pPr>
      <w:r w:rsidRPr="000C12C7">
        <w:rPr>
          <w:rFonts w:ascii="Arial" w:eastAsia="Arial" w:hAnsi="Arial" w:cs="Arial"/>
          <w:b/>
          <w:color w:val="FFFFFF"/>
          <w:sz w:val="22"/>
          <w:szCs w:val="22"/>
        </w:rPr>
        <w:t>Personal Development</w:t>
      </w:r>
    </w:p>
    <w:p w14:paraId="15640374" w14:textId="77777777" w:rsidR="00836B9C" w:rsidRPr="00A0099A" w:rsidRDefault="00836B9C" w:rsidP="00836B9C">
      <w:pPr>
        <w:numPr>
          <w:ilvl w:val="0"/>
          <w:numId w:val="9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 xml:space="preserve">Participate in learning and training opportunities to continually </w:t>
      </w:r>
      <w:r>
        <w:rPr>
          <w:rFonts w:ascii="Arial" w:eastAsia="Arial" w:hAnsi="Arial" w:cs="Arial"/>
          <w:sz w:val="22"/>
          <w:szCs w:val="22"/>
        </w:rPr>
        <w:t>improve y</w:t>
      </w:r>
      <w:r w:rsidRPr="00A0099A">
        <w:rPr>
          <w:rFonts w:ascii="Arial" w:eastAsia="Arial" w:hAnsi="Arial" w:cs="Arial"/>
          <w:sz w:val="22"/>
          <w:szCs w:val="22"/>
        </w:rPr>
        <w:t>our own personal development to ensure your skills and knowledge is maintained and up to date.</w:t>
      </w:r>
    </w:p>
    <w:p w14:paraId="38E52B1E" w14:textId="77777777" w:rsidR="00836B9C" w:rsidRPr="00650CE0" w:rsidRDefault="00836B9C" w:rsidP="00836B9C">
      <w:pPr>
        <w:numPr>
          <w:ilvl w:val="0"/>
          <w:numId w:val="10"/>
        </w:numPr>
        <w:pBdr>
          <w:left w:val="none" w:sz="0" w:space="14" w:color="auto"/>
        </w:pBdr>
        <w:ind w:left="496" w:hanging="496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Operate within integrity, ethics and ensure that the values of Orchardville (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E</w:t>
      </w:r>
      <w:r w:rsidRPr="00A0099A">
        <w:rPr>
          <w:rFonts w:ascii="Arial" w:eastAsia="Arial" w:hAnsi="Arial" w:cs="Arial"/>
          <w:sz w:val="22"/>
          <w:szCs w:val="22"/>
        </w:rPr>
        <w:t xml:space="preserve">mpowerment,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Q</w:t>
      </w:r>
      <w:r w:rsidRPr="00A0099A">
        <w:rPr>
          <w:rFonts w:ascii="Arial" w:eastAsia="Arial" w:hAnsi="Arial" w:cs="Arial"/>
          <w:sz w:val="22"/>
          <w:szCs w:val="22"/>
        </w:rPr>
        <w:t xml:space="preserve">uality,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U</w:t>
      </w:r>
      <w:r w:rsidRPr="00A0099A">
        <w:rPr>
          <w:rFonts w:ascii="Arial" w:eastAsia="Arial" w:hAnsi="Arial" w:cs="Arial"/>
          <w:sz w:val="22"/>
          <w:szCs w:val="22"/>
        </w:rPr>
        <w:t xml:space="preserve">SER,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I</w:t>
      </w:r>
      <w:r w:rsidRPr="00A0099A">
        <w:rPr>
          <w:rFonts w:ascii="Arial" w:eastAsia="Arial" w:hAnsi="Arial" w:cs="Arial"/>
          <w:sz w:val="22"/>
          <w:szCs w:val="22"/>
        </w:rPr>
        <w:t xml:space="preserve">ntegrity and </w:t>
      </w:r>
      <w:r w:rsidRPr="00A0099A">
        <w:rPr>
          <w:rFonts w:ascii="Arial" w:eastAsia="Arial" w:hAnsi="Arial" w:cs="Arial"/>
          <w:b/>
          <w:bCs/>
          <w:sz w:val="22"/>
          <w:szCs w:val="22"/>
          <w:u w:val="single"/>
        </w:rPr>
        <w:t>P</w:t>
      </w:r>
      <w:r w:rsidRPr="00A0099A">
        <w:rPr>
          <w:rFonts w:ascii="Arial" w:eastAsia="Arial" w:hAnsi="Arial" w:cs="Arial"/>
          <w:sz w:val="22"/>
          <w:szCs w:val="22"/>
        </w:rPr>
        <w:t>assion)</w:t>
      </w:r>
      <w:r w:rsidRPr="00A0099A">
        <w:rPr>
          <w:rFonts w:ascii="Arial" w:eastAsia="Arial" w:hAnsi="Arial" w:cs="Arial"/>
          <w:b/>
          <w:bCs/>
          <w:sz w:val="22"/>
          <w:szCs w:val="22"/>
        </w:rPr>
        <w:t xml:space="preserve"> EQUIP</w:t>
      </w:r>
      <w:r w:rsidRPr="00A0099A">
        <w:rPr>
          <w:rFonts w:ascii="Arial" w:eastAsia="Arial" w:hAnsi="Arial" w:cs="Arial"/>
          <w:sz w:val="22"/>
          <w:szCs w:val="22"/>
        </w:rPr>
        <w:t xml:space="preserve"> are evident and form the basis of your professional conduct.</w:t>
      </w:r>
    </w:p>
    <w:p w14:paraId="4AB3FDA8" w14:textId="77777777" w:rsidR="00836B9C" w:rsidRPr="00650CE0" w:rsidRDefault="00836B9C" w:rsidP="00836B9C">
      <w:pPr>
        <w:pBdr>
          <w:left w:val="none" w:sz="0" w:space="14" w:color="auto"/>
        </w:pBdr>
        <w:ind w:left="496"/>
        <w:rPr>
          <w:rFonts w:ascii="Arial" w:hAnsi="Arial" w:cs="Arial"/>
          <w:sz w:val="22"/>
          <w:szCs w:val="22"/>
        </w:rPr>
      </w:pPr>
    </w:p>
    <w:p w14:paraId="47C50DE8" w14:textId="77777777" w:rsidR="00836B9C" w:rsidRPr="00A0099A" w:rsidRDefault="00836B9C" w:rsidP="00A0099A">
      <w:pPr>
        <w:ind w:left="426"/>
        <w:rPr>
          <w:rFonts w:ascii="Arial" w:hAnsi="Arial" w:cs="Arial"/>
          <w:sz w:val="22"/>
          <w:szCs w:val="22"/>
        </w:rPr>
      </w:pPr>
    </w:p>
    <w:p w14:paraId="0DABFE82" w14:textId="77777777" w:rsidR="009C0F85" w:rsidRPr="00A0099A" w:rsidRDefault="00432911" w:rsidP="00A0099A">
      <w:pPr>
        <w:shd w:val="clear" w:color="auto" w:fill="ED7C32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b/>
          <w:bCs/>
          <w:color w:val="FFFFFF"/>
          <w:sz w:val="22"/>
          <w:szCs w:val="22"/>
        </w:rPr>
        <w:t>Other</w:t>
      </w:r>
    </w:p>
    <w:p w14:paraId="1A4F893C" w14:textId="77777777" w:rsidR="009C0F85" w:rsidRPr="00A0099A" w:rsidRDefault="00432911" w:rsidP="004479D2">
      <w:pPr>
        <w:numPr>
          <w:ilvl w:val="0"/>
          <w:numId w:val="11"/>
        </w:numPr>
        <w:pBdr>
          <w:left w:val="none" w:sz="0" w:space="11" w:color="auto"/>
        </w:pBdr>
        <w:ind w:left="430" w:hanging="430"/>
        <w:jc w:val="both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sz w:val="22"/>
          <w:szCs w:val="22"/>
        </w:rPr>
        <w:t>The post holder is expected to be flexible and undertake other duties and additional tasks that may be required due to changing priorities or circumstances within reason and competence.</w:t>
      </w:r>
    </w:p>
    <w:p w14:paraId="78508BA0" w14:textId="77777777" w:rsidR="009C0F85" w:rsidRPr="00A0099A" w:rsidRDefault="009C0F85" w:rsidP="00A0099A">
      <w:pPr>
        <w:pBdr>
          <w:left w:val="none" w:sz="0" w:space="10" w:color="auto"/>
        </w:pBdr>
        <w:ind w:left="484" w:hanging="284"/>
        <w:jc w:val="both"/>
        <w:rPr>
          <w:rFonts w:ascii="Arial" w:hAnsi="Arial" w:cs="Arial"/>
          <w:sz w:val="22"/>
          <w:szCs w:val="22"/>
        </w:rPr>
      </w:pPr>
    </w:p>
    <w:p w14:paraId="6BFFC408" w14:textId="57E90B36" w:rsidR="009C0F85" w:rsidRPr="005E59BE" w:rsidRDefault="00432911" w:rsidP="005E59BE">
      <w:pPr>
        <w:pBdr>
          <w:left w:val="none" w:sz="0" w:space="2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E59BE">
        <w:rPr>
          <w:rFonts w:ascii="Arial" w:eastAsia="Arial" w:hAnsi="Arial" w:cs="Arial"/>
          <w:b/>
          <w:color w:val="EE7D39"/>
          <w:sz w:val="22"/>
          <w:szCs w:val="22"/>
        </w:rPr>
        <w:t>This job description may be subject to change in line with the changing needs and demands of the organisation</w:t>
      </w:r>
    </w:p>
    <w:p w14:paraId="1A94633C" w14:textId="77777777" w:rsidR="009C0F85" w:rsidRPr="00A0099A" w:rsidRDefault="009C0F85" w:rsidP="00A0099A">
      <w:pPr>
        <w:rPr>
          <w:rFonts w:ascii="Arial" w:hAnsi="Arial" w:cs="Arial"/>
          <w:sz w:val="22"/>
          <w:szCs w:val="22"/>
        </w:rPr>
      </w:pPr>
    </w:p>
    <w:p w14:paraId="49AFC39F" w14:textId="77777777" w:rsidR="009C0F85" w:rsidRPr="00A0099A" w:rsidRDefault="00432911" w:rsidP="00A0099A">
      <w:pPr>
        <w:shd w:val="clear" w:color="auto" w:fill="EE7D39"/>
        <w:rPr>
          <w:rFonts w:ascii="Arial" w:hAnsi="Arial" w:cs="Arial"/>
          <w:sz w:val="22"/>
          <w:szCs w:val="22"/>
        </w:rPr>
      </w:pPr>
      <w:r w:rsidRPr="00A0099A">
        <w:rPr>
          <w:rFonts w:ascii="Arial" w:eastAsia="Arial" w:hAnsi="Arial" w:cs="Arial"/>
          <w:b/>
          <w:bCs/>
          <w:color w:val="FFFFFF"/>
          <w:sz w:val="22"/>
          <w:szCs w:val="22"/>
        </w:rPr>
        <w:t>Personnel Specification</w:t>
      </w:r>
    </w:p>
    <w:p w14:paraId="049A53EE" w14:textId="77777777" w:rsidR="009C0F85" w:rsidRPr="005106A1" w:rsidRDefault="00432911" w:rsidP="00A0099A">
      <w:pPr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Essential Criteria </w:t>
      </w:r>
    </w:p>
    <w:p w14:paraId="059FA08C" w14:textId="2EF332E2" w:rsidR="00C71CEC" w:rsidRPr="00C71CEC" w:rsidRDefault="005106A1" w:rsidP="00C71CEC">
      <w:pPr>
        <w:numPr>
          <w:ilvl w:val="0"/>
          <w:numId w:val="12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C71CEC">
        <w:rPr>
          <w:rFonts w:ascii="Arial" w:eastAsia="Arial" w:hAnsi="Arial" w:cs="Arial"/>
          <w:sz w:val="22"/>
          <w:szCs w:val="22"/>
        </w:rPr>
        <w:t xml:space="preserve">6 months experience of </w:t>
      </w:r>
      <w:r w:rsidR="00C71CEC" w:rsidRPr="00C71CEC">
        <w:rPr>
          <w:rFonts w:ascii="Arial" w:hAnsi="Arial" w:cs="Arial"/>
          <w:sz w:val="22"/>
          <w:szCs w:val="22"/>
        </w:rPr>
        <w:t>working with young people or adults with disability or disadvantage in a paid or voluntary capacity</w:t>
      </w:r>
      <w:r w:rsidR="00805A29">
        <w:rPr>
          <w:rFonts w:ascii="Arial" w:hAnsi="Arial" w:cs="Arial"/>
          <w:sz w:val="22"/>
          <w:szCs w:val="22"/>
        </w:rPr>
        <w:t>.</w:t>
      </w:r>
    </w:p>
    <w:p w14:paraId="20495597" w14:textId="1A7F288F" w:rsidR="005106A1" w:rsidRPr="00A82E51" w:rsidRDefault="005106A1" w:rsidP="005106A1">
      <w:pPr>
        <w:numPr>
          <w:ilvl w:val="0"/>
          <w:numId w:val="12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Proficient in the use of ICT</w:t>
      </w:r>
      <w:r w:rsidR="0097252C">
        <w:rPr>
          <w:rFonts w:ascii="Arial" w:eastAsia="Arial" w:hAnsi="Arial" w:cs="Arial"/>
          <w:sz w:val="22"/>
          <w:szCs w:val="22"/>
        </w:rPr>
        <w:t xml:space="preserve"> packages</w:t>
      </w:r>
      <w:r w:rsidRPr="005106A1">
        <w:rPr>
          <w:rFonts w:ascii="Arial" w:eastAsia="Arial" w:hAnsi="Arial" w:cs="Arial"/>
          <w:sz w:val="22"/>
          <w:szCs w:val="22"/>
        </w:rPr>
        <w:t xml:space="preserve"> including Word, Outlook and using virtual social platforms e.g. Zoom etc.</w:t>
      </w:r>
    </w:p>
    <w:p w14:paraId="249DEF7D" w14:textId="77777777" w:rsidR="005327EF" w:rsidRPr="005327EF" w:rsidRDefault="005327EF" w:rsidP="005327EF">
      <w:pPr>
        <w:pBdr>
          <w:left w:val="none" w:sz="0" w:space="11" w:color="auto"/>
        </w:pBdr>
        <w:rPr>
          <w:rFonts w:ascii="Arial" w:hAnsi="Arial" w:cs="Arial"/>
          <w:sz w:val="22"/>
          <w:szCs w:val="22"/>
        </w:rPr>
      </w:pPr>
    </w:p>
    <w:p w14:paraId="42B85925" w14:textId="08DB55F7" w:rsidR="005106A1" w:rsidRPr="005106A1" w:rsidRDefault="005106A1" w:rsidP="005106A1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EE7D39"/>
          <w:sz w:val="22"/>
          <w:szCs w:val="22"/>
        </w:rPr>
        <w:t>Desirable</w:t>
      </w:r>
      <w:r w:rsidRPr="005106A1">
        <w:rPr>
          <w:rFonts w:ascii="Arial" w:eastAsia="Arial" w:hAnsi="Arial" w:cs="Arial"/>
          <w:b/>
          <w:bCs/>
          <w:color w:val="EE7D39"/>
          <w:sz w:val="22"/>
          <w:szCs w:val="22"/>
        </w:rPr>
        <w:t xml:space="preserve"> Criteria </w:t>
      </w:r>
    </w:p>
    <w:p w14:paraId="1F84DAFE" w14:textId="77777777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4 GCSE’s or equivalent qualification (to include Maths and English)</w:t>
      </w:r>
    </w:p>
    <w:p w14:paraId="46D1F23A" w14:textId="565F52BA" w:rsidR="005106A1" w:rsidRPr="00D42188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>Adult Safeguarding / Child Protection training</w:t>
      </w:r>
    </w:p>
    <w:p w14:paraId="7F467E7F" w14:textId="02B5D680" w:rsidR="005106A1" w:rsidRPr="005106A1" w:rsidRDefault="005106A1" w:rsidP="005106A1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5106A1">
        <w:rPr>
          <w:rFonts w:ascii="Arial" w:eastAsia="Arial" w:hAnsi="Arial" w:cs="Arial"/>
          <w:sz w:val="22"/>
          <w:szCs w:val="22"/>
        </w:rPr>
        <w:t xml:space="preserve">Experience of working </w:t>
      </w:r>
      <w:r w:rsidR="0097252C">
        <w:rPr>
          <w:rFonts w:ascii="Arial" w:eastAsia="Arial" w:hAnsi="Arial" w:cs="Arial"/>
          <w:sz w:val="22"/>
          <w:szCs w:val="22"/>
        </w:rPr>
        <w:t>supporting people with Learning Disability or Autism within a school, training, employment or residential setting</w:t>
      </w:r>
    </w:p>
    <w:p w14:paraId="0EA233A6" w14:textId="1778CA9D" w:rsidR="00D42188" w:rsidRPr="00D42188" w:rsidRDefault="005327EF" w:rsidP="00D42188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trike/>
          <w:sz w:val="22"/>
          <w:szCs w:val="22"/>
        </w:rPr>
      </w:pPr>
      <w:r w:rsidRPr="00D42188">
        <w:rPr>
          <w:rFonts w:ascii="Arial" w:eastAsia="Arial" w:hAnsi="Arial" w:cs="Arial"/>
          <w:sz w:val="22"/>
          <w:szCs w:val="22"/>
        </w:rPr>
        <w:t xml:space="preserve">Current full driving license valid in the UK, and access to a car or other form of transport which will permit you to carry out the duties of the post in full. NB: </w:t>
      </w:r>
      <w:r w:rsidRPr="00D42188">
        <w:rPr>
          <w:rFonts w:ascii="Arial" w:eastAsia="Arial" w:hAnsi="Arial" w:cs="Arial"/>
          <w:i/>
          <w:iCs/>
          <w:sz w:val="22"/>
          <w:szCs w:val="22"/>
        </w:rPr>
        <w:t>Alternative transport methods will be considered for those who have a disability and cannot obtain a driving license. Successful candidates will be required to ensure that their insurance allows them to use their car for business purposes</w:t>
      </w:r>
    </w:p>
    <w:p w14:paraId="5DE2E608" w14:textId="3A778FDE" w:rsidR="00E122FE" w:rsidRPr="00E122FE" w:rsidRDefault="00E122FE" w:rsidP="00E122FE">
      <w:pPr>
        <w:numPr>
          <w:ilvl w:val="0"/>
          <w:numId w:val="14"/>
        </w:numPr>
        <w:pBdr>
          <w:left w:val="none" w:sz="0" w:space="11" w:color="auto"/>
        </w:pBdr>
        <w:ind w:left="430" w:hanging="430"/>
        <w:rPr>
          <w:rFonts w:ascii="Arial" w:hAnsi="Arial" w:cs="Arial"/>
          <w:sz w:val="22"/>
          <w:szCs w:val="22"/>
        </w:rPr>
      </w:pPr>
      <w:r w:rsidRPr="00E122FE">
        <w:rPr>
          <w:rFonts w:ascii="Arial" w:eastAsia="Arial" w:hAnsi="Arial" w:cs="Arial"/>
          <w:sz w:val="22"/>
          <w:szCs w:val="22"/>
        </w:rPr>
        <w:t>Support Workers will from time to time be allocated to provide support and services to the other geographical areas.  The post-holder will be required to travel to other Orchardville locations and to external stakeholder premises on a regular basis and therefore the successful candidate must have or be prepared to arrange “Business Use” car insurance to fulfil the duties of the role</w:t>
      </w:r>
    </w:p>
    <w:p w14:paraId="606674DD" w14:textId="77777777" w:rsidR="005106A1" w:rsidRDefault="005106A1" w:rsidP="00A0099A">
      <w:pPr>
        <w:rPr>
          <w:rFonts w:ascii="Arial" w:eastAsia="Arial" w:hAnsi="Arial" w:cs="Arial"/>
          <w:b/>
          <w:bCs/>
          <w:color w:val="ED7C39"/>
          <w:sz w:val="22"/>
          <w:szCs w:val="22"/>
        </w:rPr>
      </w:pPr>
    </w:p>
    <w:p w14:paraId="355121DF" w14:textId="77777777" w:rsidR="0071478D" w:rsidRDefault="0071478D" w:rsidP="00A0099A">
      <w:pPr>
        <w:rPr>
          <w:rFonts w:ascii="Arial" w:eastAsia="Arial" w:hAnsi="Arial" w:cs="Arial"/>
          <w:b/>
          <w:color w:val="ED7C39"/>
          <w:sz w:val="22"/>
          <w:szCs w:val="22"/>
        </w:rPr>
      </w:pPr>
    </w:p>
    <w:p w14:paraId="7ACC1D20" w14:textId="2C4A3146" w:rsidR="009C0F85" w:rsidRPr="005106A1" w:rsidRDefault="005106A1" w:rsidP="00A0099A">
      <w:pPr>
        <w:rPr>
          <w:rFonts w:ascii="Arial" w:eastAsia="Arial" w:hAnsi="Arial" w:cs="Arial"/>
          <w:b/>
          <w:color w:val="ED7C39"/>
          <w:sz w:val="22"/>
          <w:szCs w:val="22"/>
        </w:rPr>
      </w:pPr>
      <w:r w:rsidRPr="005106A1">
        <w:rPr>
          <w:rFonts w:ascii="Arial" w:eastAsia="Arial" w:hAnsi="Arial" w:cs="Arial"/>
          <w:b/>
          <w:color w:val="ED7C39"/>
          <w:sz w:val="22"/>
          <w:szCs w:val="22"/>
        </w:rPr>
        <w:t>Criteria may be enhanced to assist short-listing</w:t>
      </w:r>
    </w:p>
    <w:p w14:paraId="342EDD44" w14:textId="77777777" w:rsidR="005106A1" w:rsidRPr="005106A1" w:rsidRDefault="005106A1" w:rsidP="00A0099A">
      <w:pPr>
        <w:rPr>
          <w:rFonts w:ascii="Arial" w:hAnsi="Arial" w:cs="Arial"/>
          <w:sz w:val="22"/>
          <w:szCs w:val="22"/>
        </w:rPr>
      </w:pPr>
    </w:p>
    <w:sectPr w:rsidR="005106A1" w:rsidRPr="005106A1" w:rsidSect="000C1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58AF" w14:textId="77777777" w:rsidR="00475902" w:rsidRDefault="00475902">
      <w:r>
        <w:separator/>
      </w:r>
    </w:p>
  </w:endnote>
  <w:endnote w:type="continuationSeparator" w:id="0">
    <w:p w14:paraId="650B605A" w14:textId="77777777" w:rsidR="00475902" w:rsidRDefault="0047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3A0" w14:textId="77777777" w:rsidR="00B048AE" w:rsidRDefault="00B0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0B00" w14:textId="77777777" w:rsidR="00724D14" w:rsidRDefault="00724D14" w:rsidP="00724D14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743DE9B" wp14:editId="01BFD7D3">
          <wp:extent cx="5401056" cy="7193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 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E115D" w14:textId="413C7545" w:rsidR="009C0F85" w:rsidRDefault="009C0F85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32F1" w14:textId="77777777" w:rsidR="00B048AE" w:rsidRDefault="00B0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72F5" w14:textId="77777777" w:rsidR="00475902" w:rsidRDefault="00475902">
      <w:r>
        <w:separator/>
      </w:r>
    </w:p>
  </w:footnote>
  <w:footnote w:type="continuationSeparator" w:id="0">
    <w:p w14:paraId="42BAF9F0" w14:textId="77777777" w:rsidR="00475902" w:rsidRDefault="0047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3CBD" w14:textId="77777777" w:rsidR="00B048AE" w:rsidRDefault="00B0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84A" w14:textId="77777777" w:rsidR="009C0F85" w:rsidRDefault="009C0F85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D1F8" w14:textId="77777777" w:rsidR="00B048AE" w:rsidRDefault="00B0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EC5C3B5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5A80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FC8A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0C2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AC1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FCC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21CF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AC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9697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A57E3EB0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C0EA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CA8E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3CE0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E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5E16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CA17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E77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7A0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514CB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DAC7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714857D8"/>
    <w:lvl w:ilvl="0" w:tplc="CFB023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B12B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09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8076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2E4C2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B0E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1C39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E4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501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5698798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688B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E09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727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3CA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AA5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02EE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40FE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8A4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69615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EA8E2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5FA1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DADD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2C2B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045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CCC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D22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4244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B54242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2506A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A2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8698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F0A7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76CD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E60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483A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B0B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B6856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9222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DA4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7E83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DE51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C60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502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94FF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EE6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01E84B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93C7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4AC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12CF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65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2A9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CE4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5E76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8CAA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9CE120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DD83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441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0C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5059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70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E2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B823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E63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CCAC916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72464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1C9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008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384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388C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27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82BA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9EB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F20092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02B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604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6884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BE1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2E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343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8A9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AA75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CE460F1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0EB7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2AE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E420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82A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BE3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B40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4C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8A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F9659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6826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E6E9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8C5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E81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5CAD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427A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F0EE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21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3C387F8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8F8F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0698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0AB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9A9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2A8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1851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207F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ADB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A882AA1"/>
    <w:multiLevelType w:val="hybridMultilevel"/>
    <w:tmpl w:val="2EB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4421"/>
    <w:multiLevelType w:val="hybridMultilevel"/>
    <w:tmpl w:val="E2D82276"/>
    <w:lvl w:ilvl="0" w:tplc="A0E888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CED66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8D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A48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363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D89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D475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8A83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726177044">
    <w:abstractNumId w:val="0"/>
  </w:num>
  <w:num w:numId="2" w16cid:durableId="1782720886">
    <w:abstractNumId w:val="1"/>
  </w:num>
  <w:num w:numId="3" w16cid:durableId="1085343407">
    <w:abstractNumId w:val="2"/>
  </w:num>
  <w:num w:numId="4" w16cid:durableId="1944266701">
    <w:abstractNumId w:val="3"/>
  </w:num>
  <w:num w:numId="5" w16cid:durableId="759060006">
    <w:abstractNumId w:val="4"/>
  </w:num>
  <w:num w:numId="6" w16cid:durableId="2011105467">
    <w:abstractNumId w:val="5"/>
  </w:num>
  <w:num w:numId="7" w16cid:durableId="208229841">
    <w:abstractNumId w:val="6"/>
  </w:num>
  <w:num w:numId="8" w16cid:durableId="962078649">
    <w:abstractNumId w:val="7"/>
  </w:num>
  <w:num w:numId="9" w16cid:durableId="740563455">
    <w:abstractNumId w:val="8"/>
  </w:num>
  <w:num w:numId="10" w16cid:durableId="2022972318">
    <w:abstractNumId w:val="9"/>
  </w:num>
  <w:num w:numId="11" w16cid:durableId="1989628232">
    <w:abstractNumId w:val="10"/>
  </w:num>
  <w:num w:numId="12" w16cid:durableId="1734354732">
    <w:abstractNumId w:val="11"/>
  </w:num>
  <w:num w:numId="13" w16cid:durableId="937130319">
    <w:abstractNumId w:val="12"/>
  </w:num>
  <w:num w:numId="14" w16cid:durableId="311181954">
    <w:abstractNumId w:val="13"/>
  </w:num>
  <w:num w:numId="15" w16cid:durableId="1041516732">
    <w:abstractNumId w:val="14"/>
  </w:num>
  <w:num w:numId="16" w16cid:durableId="2003196377">
    <w:abstractNumId w:val="16"/>
  </w:num>
  <w:num w:numId="17" w16cid:durableId="1889877440">
    <w:abstractNumId w:val="15"/>
  </w:num>
  <w:num w:numId="18" w16cid:durableId="1066680959">
    <w:abstractNumId w:val="1"/>
  </w:num>
  <w:num w:numId="19" w16cid:durableId="374162089">
    <w:abstractNumId w:val="2"/>
  </w:num>
  <w:num w:numId="20" w16cid:durableId="1647002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85"/>
    <w:rsid w:val="000C12C7"/>
    <w:rsid w:val="000C2F82"/>
    <w:rsid w:val="000C44CE"/>
    <w:rsid w:val="000D7C14"/>
    <w:rsid w:val="00116951"/>
    <w:rsid w:val="00130DF1"/>
    <w:rsid w:val="00155C24"/>
    <w:rsid w:val="001561ED"/>
    <w:rsid w:val="0020600A"/>
    <w:rsid w:val="00244DAD"/>
    <w:rsid w:val="00384095"/>
    <w:rsid w:val="00393F7A"/>
    <w:rsid w:val="003B4F78"/>
    <w:rsid w:val="003D6D83"/>
    <w:rsid w:val="00432911"/>
    <w:rsid w:val="004462D2"/>
    <w:rsid w:val="004479D2"/>
    <w:rsid w:val="00456520"/>
    <w:rsid w:val="00475902"/>
    <w:rsid w:val="005106A1"/>
    <w:rsid w:val="005327EF"/>
    <w:rsid w:val="00576711"/>
    <w:rsid w:val="005B133F"/>
    <w:rsid w:val="005E59BE"/>
    <w:rsid w:val="00621A77"/>
    <w:rsid w:val="00626C6F"/>
    <w:rsid w:val="006333B7"/>
    <w:rsid w:val="0064572D"/>
    <w:rsid w:val="006719DD"/>
    <w:rsid w:val="00704A73"/>
    <w:rsid w:val="0071478D"/>
    <w:rsid w:val="00724D14"/>
    <w:rsid w:val="00734C3D"/>
    <w:rsid w:val="00747416"/>
    <w:rsid w:val="007577CB"/>
    <w:rsid w:val="00774B20"/>
    <w:rsid w:val="00780125"/>
    <w:rsid w:val="0079365C"/>
    <w:rsid w:val="007E285C"/>
    <w:rsid w:val="007F70DF"/>
    <w:rsid w:val="00805A29"/>
    <w:rsid w:val="008200B3"/>
    <w:rsid w:val="00836B9C"/>
    <w:rsid w:val="008A1CF7"/>
    <w:rsid w:val="008C0709"/>
    <w:rsid w:val="008D37D1"/>
    <w:rsid w:val="008D5278"/>
    <w:rsid w:val="0093453E"/>
    <w:rsid w:val="00952644"/>
    <w:rsid w:val="00956C76"/>
    <w:rsid w:val="0097252C"/>
    <w:rsid w:val="0097601D"/>
    <w:rsid w:val="00976429"/>
    <w:rsid w:val="009C0F85"/>
    <w:rsid w:val="00A0099A"/>
    <w:rsid w:val="00A82E51"/>
    <w:rsid w:val="00B048AE"/>
    <w:rsid w:val="00B1142A"/>
    <w:rsid w:val="00B23F41"/>
    <w:rsid w:val="00B33ED5"/>
    <w:rsid w:val="00B52755"/>
    <w:rsid w:val="00B64465"/>
    <w:rsid w:val="00B67027"/>
    <w:rsid w:val="00BA0029"/>
    <w:rsid w:val="00C71CEC"/>
    <w:rsid w:val="00D274FD"/>
    <w:rsid w:val="00D42188"/>
    <w:rsid w:val="00D57417"/>
    <w:rsid w:val="00D74081"/>
    <w:rsid w:val="00DE527E"/>
    <w:rsid w:val="00E122FE"/>
    <w:rsid w:val="00EC569B"/>
    <w:rsid w:val="00F37724"/>
    <w:rsid w:val="00FB5D73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CE17"/>
  <w15:docId w15:val="{5E610EE7-0862-4CF5-B485-C57F5D8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63E73.ECF441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Lynas</dc:creator>
  <cp:lastModifiedBy>Ciara-Louise Abram</cp:lastModifiedBy>
  <cp:revision>3</cp:revision>
  <dcterms:created xsi:type="dcterms:W3CDTF">2022-09-08T15:02:00Z</dcterms:created>
  <dcterms:modified xsi:type="dcterms:W3CDTF">2022-09-22T08:34:00Z</dcterms:modified>
</cp:coreProperties>
</file>