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202C" w14:textId="77777777" w:rsidR="001A0C6F" w:rsidRPr="002C24D5" w:rsidRDefault="001A0C6F" w:rsidP="001A0C6F">
      <w:pPr>
        <w:pStyle w:val="NoSpacing"/>
        <w:jc w:val="center"/>
        <w:rPr>
          <w:b/>
          <w:color w:val="000000" w:themeColor="text1"/>
          <w:sz w:val="24"/>
          <w:szCs w:val="24"/>
          <w:lang w:val="en-GB"/>
        </w:rPr>
      </w:pPr>
      <w:r w:rsidRPr="002C24D5">
        <w:rPr>
          <w:b/>
          <w:color w:val="000000" w:themeColor="text1"/>
          <w:sz w:val="24"/>
          <w:szCs w:val="24"/>
          <w:lang w:val="en-GB"/>
        </w:rPr>
        <w:t>Children in Northern Ireland</w:t>
      </w:r>
    </w:p>
    <w:p w14:paraId="199F040A" w14:textId="77777777" w:rsidR="001A0C6F" w:rsidRPr="002C24D5" w:rsidRDefault="001A0C6F" w:rsidP="001A0C6F">
      <w:pPr>
        <w:pStyle w:val="NoSpacing"/>
        <w:jc w:val="center"/>
        <w:rPr>
          <w:b/>
          <w:color w:val="000000" w:themeColor="text1"/>
          <w:sz w:val="24"/>
          <w:szCs w:val="24"/>
          <w:lang w:val="en-GB"/>
        </w:rPr>
      </w:pPr>
      <w:r w:rsidRPr="002C24D5">
        <w:rPr>
          <w:b/>
          <w:color w:val="000000" w:themeColor="text1"/>
          <w:sz w:val="24"/>
          <w:szCs w:val="24"/>
          <w:lang w:val="en-GB"/>
        </w:rPr>
        <w:t>Learning Development Officer</w:t>
      </w:r>
    </w:p>
    <w:p w14:paraId="046AB520" w14:textId="77777777" w:rsidR="001A0C6F" w:rsidRPr="002C24D5" w:rsidRDefault="001A0C6F" w:rsidP="001A0C6F">
      <w:pPr>
        <w:pStyle w:val="NoSpacing"/>
        <w:jc w:val="center"/>
        <w:rPr>
          <w:b/>
          <w:color w:val="000000" w:themeColor="text1"/>
          <w:sz w:val="24"/>
          <w:szCs w:val="24"/>
          <w:lang w:val="en-GB"/>
        </w:rPr>
      </w:pPr>
      <w:r w:rsidRPr="002C24D5">
        <w:rPr>
          <w:b/>
          <w:color w:val="000000" w:themeColor="text1"/>
          <w:sz w:val="24"/>
          <w:szCs w:val="24"/>
          <w:lang w:val="en-GB"/>
        </w:rPr>
        <w:t>Person Specification</w:t>
      </w:r>
    </w:p>
    <w:p w14:paraId="0CB336AA" w14:textId="77777777" w:rsidR="001A0C6F" w:rsidRPr="002C24D5" w:rsidRDefault="001A0C6F" w:rsidP="001A0C6F">
      <w:pPr>
        <w:pStyle w:val="NoSpacing"/>
        <w:jc w:val="center"/>
        <w:rPr>
          <w:b/>
          <w:color w:val="000000" w:themeColor="text1"/>
          <w:sz w:val="24"/>
          <w:szCs w:val="24"/>
          <w:lang w:val="en-GB"/>
        </w:rPr>
      </w:pPr>
    </w:p>
    <w:p w14:paraId="5244C769" w14:textId="77777777" w:rsidR="001A0C6F" w:rsidRPr="002C24D5" w:rsidRDefault="001A0C6F" w:rsidP="001A0C6F">
      <w:pPr>
        <w:pStyle w:val="NoSpacing"/>
        <w:jc w:val="center"/>
        <w:rPr>
          <w:b/>
          <w:color w:val="000000" w:themeColor="text1"/>
          <w:lang w:val="en-GB"/>
        </w:rPr>
      </w:pPr>
    </w:p>
    <w:p w14:paraId="33A2F511" w14:textId="77777777" w:rsidR="009D37E5" w:rsidRPr="002C24D5" w:rsidRDefault="009D37E5" w:rsidP="001A0C6F">
      <w:pPr>
        <w:pStyle w:val="NoSpacing"/>
        <w:rPr>
          <w:color w:val="000000" w:themeColor="text1"/>
          <w:sz w:val="24"/>
          <w:szCs w:val="24"/>
          <w:lang w:val="en-GB"/>
        </w:rPr>
      </w:pPr>
      <w:r w:rsidRPr="002C24D5">
        <w:rPr>
          <w:color w:val="000000" w:themeColor="text1"/>
          <w:sz w:val="24"/>
          <w:szCs w:val="24"/>
          <w:lang w:val="en-GB"/>
        </w:rPr>
        <w:t xml:space="preserve">Below we have listed </w:t>
      </w:r>
      <w:proofErr w:type="gramStart"/>
      <w:r w:rsidRPr="002C24D5">
        <w:rPr>
          <w:color w:val="000000" w:themeColor="text1"/>
          <w:sz w:val="24"/>
          <w:szCs w:val="24"/>
          <w:lang w:val="en-GB"/>
        </w:rPr>
        <w:t>a number of</w:t>
      </w:r>
      <w:proofErr w:type="gramEnd"/>
      <w:r w:rsidRPr="002C24D5">
        <w:rPr>
          <w:color w:val="000000" w:themeColor="text1"/>
          <w:sz w:val="24"/>
          <w:szCs w:val="24"/>
          <w:lang w:val="en-GB"/>
        </w:rPr>
        <w:t xml:space="preserve"> criteria that we would like the successful candidate to meet.  We will only be interviewing candidates who meet all the essential criteria and demonstrate this clearly in their application forms.</w:t>
      </w:r>
    </w:p>
    <w:p w14:paraId="0DA05290" w14:textId="77777777" w:rsidR="001A0C6F" w:rsidRPr="002C24D5" w:rsidRDefault="001A0C6F" w:rsidP="001A0C6F">
      <w:pPr>
        <w:pStyle w:val="NoSpacing"/>
        <w:rPr>
          <w:color w:val="000000" w:themeColor="text1"/>
          <w:sz w:val="24"/>
          <w:szCs w:val="24"/>
          <w:lang w:val="en-GB"/>
        </w:rPr>
      </w:pPr>
    </w:p>
    <w:p w14:paraId="5A8C196E" w14:textId="77777777" w:rsidR="001A0C6F" w:rsidRPr="002C24D5" w:rsidRDefault="001A0C6F" w:rsidP="001A0C6F">
      <w:pPr>
        <w:pStyle w:val="NoSpacing"/>
        <w:rPr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54"/>
        <w:gridCol w:w="3368"/>
        <w:gridCol w:w="2087"/>
        <w:gridCol w:w="2001"/>
      </w:tblGrid>
      <w:tr w:rsidR="002C24D5" w:rsidRPr="002C24D5" w14:paraId="1A2CEA67" w14:textId="77777777" w:rsidTr="004061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76DD" w14:textId="77777777" w:rsidR="00406165" w:rsidRPr="002C24D5" w:rsidRDefault="00406165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D752" w14:textId="77777777" w:rsidR="00406165" w:rsidRPr="002C24D5" w:rsidRDefault="00406165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Essential Criteria / Competencies Required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789" w14:textId="392DC02D" w:rsidR="00406165" w:rsidRPr="002C24D5" w:rsidRDefault="00406165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Desirable Criteria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5939" w14:textId="3E1474A8" w:rsidR="00406165" w:rsidRPr="002C24D5" w:rsidRDefault="00406165">
            <w:pPr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Method of Assessments</w:t>
            </w:r>
          </w:p>
        </w:tc>
      </w:tr>
      <w:tr w:rsidR="002C24D5" w:rsidRPr="002C24D5" w14:paraId="28EAAB65" w14:textId="77777777" w:rsidTr="004061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2D49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6EBB2860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D08E96E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9EFF2DB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0544A9DB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3634F86C" w14:textId="77777777" w:rsidR="00406165" w:rsidRPr="002C24D5" w:rsidRDefault="0040616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292B141D" w14:textId="77777777" w:rsidR="00406165" w:rsidRPr="002C24D5" w:rsidRDefault="0040616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Qualifications and Experience</w:t>
            </w:r>
          </w:p>
          <w:p w14:paraId="74AF5DF2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06B3FCB6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1F285E5" w14:textId="77777777" w:rsidR="00406165" w:rsidRPr="002C24D5" w:rsidRDefault="00406165" w:rsidP="009D37E5">
            <w:p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960" w14:textId="77777777" w:rsidR="00406165" w:rsidRPr="002C24D5" w:rsidRDefault="00406165" w:rsidP="00DE51A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076250C9" w14:textId="77777777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NISCC recognised Professional Social Work qualification</w:t>
            </w:r>
          </w:p>
          <w:p w14:paraId="61C1D861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0BE64E5A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0CDAAC51" w14:textId="19B4C305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5 years post qualification experience</w:t>
            </w:r>
          </w:p>
          <w:p w14:paraId="37D301CC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34F8C235" w14:textId="5E6C3F89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5 </w:t>
            </w:r>
            <w:proofErr w:type="spellStart"/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years experience</w:t>
            </w:r>
            <w:proofErr w:type="spellEnd"/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 of education and training </w:t>
            </w:r>
          </w:p>
          <w:p w14:paraId="463F2F97" w14:textId="77777777" w:rsidR="00406165" w:rsidRPr="002C24D5" w:rsidRDefault="00406165" w:rsidP="00DE51AB">
            <w:pPr>
              <w:pStyle w:val="ListParagraph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E7DD7E9" w14:textId="4F44653D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Experience of designing and delivering both face to face and online training  </w:t>
            </w:r>
          </w:p>
          <w:p w14:paraId="5F6615CF" w14:textId="77777777" w:rsidR="00406165" w:rsidRPr="002C24D5" w:rsidRDefault="00406165" w:rsidP="00A944DB">
            <w:pPr>
              <w:pStyle w:val="ListParagraph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01118083" w14:textId="07761ECD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Experience of developing e-learning materials</w:t>
            </w:r>
          </w:p>
          <w:p w14:paraId="177BCE1A" w14:textId="77777777" w:rsidR="00406165" w:rsidRPr="002C24D5" w:rsidRDefault="00406165" w:rsidP="00DE51A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CE0" w14:textId="77777777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C6CCE7B" w14:textId="3FDBE0D4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Training the Trainer Qualification </w:t>
            </w:r>
          </w:p>
          <w:p w14:paraId="714D08F8" w14:textId="335DF7C6" w:rsidR="001F1302" w:rsidRPr="002C24D5" w:rsidRDefault="001F1302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38B791F" w14:textId="77777777" w:rsidR="001F1302" w:rsidRPr="002C24D5" w:rsidRDefault="001F1302" w:rsidP="001F1302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Practice Teaching Award</w:t>
            </w:r>
          </w:p>
          <w:p w14:paraId="36F72D23" w14:textId="77777777" w:rsidR="001F1302" w:rsidRPr="002C24D5" w:rsidRDefault="001F1302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00D14C20" w14:textId="59D82D98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AE1" w14:textId="47D63C3A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6F76F7E4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210C639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8915998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B26CA61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Only these applicants who state clearly on their application form that they have the required level of qualification / experience will be considered for interview</w:t>
            </w:r>
          </w:p>
          <w:p w14:paraId="3A2E9A85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C24D5" w:rsidRPr="002C24D5" w14:paraId="1AE510DF" w14:textId="77777777" w:rsidTr="004061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1BAE" w14:textId="77777777" w:rsidR="00406165" w:rsidRPr="002C24D5" w:rsidRDefault="00406165" w:rsidP="009D37E5">
            <w:p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138C1D3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9706670" w14:textId="77777777" w:rsidR="00406165" w:rsidRPr="002C24D5" w:rsidRDefault="00406165">
            <w:p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816A5A9" w14:textId="77777777" w:rsidR="00406165" w:rsidRPr="002C24D5" w:rsidRDefault="0040616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Knowledge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F78" w14:textId="740B0499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Knowledge of the contribution of Social Work / Care, Education and Training and current issues associated with them</w:t>
            </w:r>
          </w:p>
          <w:p w14:paraId="41CFD7CD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D9698B4" w14:textId="77777777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Knowledge of Adult Learning and Supervision Theories</w:t>
            </w:r>
          </w:p>
          <w:p w14:paraId="756D2B4C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822F0C0" w14:textId="2E2283B1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lastRenderedPageBreak/>
              <w:t>Knowledge of a range of methods in relation to learning, assessment, quality assurance and project management</w:t>
            </w:r>
          </w:p>
          <w:p w14:paraId="6F7AF68D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AC28575" w14:textId="77777777" w:rsidR="00406165" w:rsidRPr="002C24D5" w:rsidRDefault="00406165" w:rsidP="00406165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Knowledge of current issues in the field of Health and Personal Social Services</w:t>
            </w:r>
          </w:p>
          <w:p w14:paraId="4386B7B0" w14:textId="77777777" w:rsidR="00406165" w:rsidRPr="002C24D5" w:rsidRDefault="00406165" w:rsidP="0031229A">
            <w:pPr>
              <w:pStyle w:val="ListParagraph"/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B51625A" w14:textId="1FB47FF2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Knowledge of effective learning and development methods </w:t>
            </w:r>
            <w:proofErr w:type="spellStart"/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e.g</w:t>
            </w:r>
            <w:proofErr w:type="spellEnd"/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 e-learning, coaching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BD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C85" w14:textId="1947E492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48274C0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5BC5BBF2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BC816B8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561C6895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Interview</w:t>
            </w:r>
          </w:p>
        </w:tc>
      </w:tr>
      <w:tr w:rsidR="002C24D5" w:rsidRPr="002C24D5" w14:paraId="6A446DD5" w14:textId="77777777" w:rsidTr="0040616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E56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DF84356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383C423D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AC5EBB5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5F07EE2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6406EF4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30ED7217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203EA1F7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DD850C2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0E9ED5A8" w14:textId="77777777" w:rsidR="00406165" w:rsidRPr="002C24D5" w:rsidRDefault="00406165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b/>
                <w:color w:val="000000" w:themeColor="text1"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3D4" w14:textId="77777777" w:rsidR="00406165" w:rsidRPr="002C24D5" w:rsidRDefault="00406165" w:rsidP="00DE51AB">
            <w:pPr>
              <w:pStyle w:val="ListParagraph"/>
              <w:rPr>
                <w:color w:val="000000" w:themeColor="text1"/>
                <w:sz w:val="4"/>
                <w:szCs w:val="4"/>
                <w:lang w:val="en-GB"/>
              </w:rPr>
            </w:pPr>
          </w:p>
          <w:p w14:paraId="407205E4" w14:textId="77777777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Good verbal and written communication skills</w:t>
            </w:r>
          </w:p>
          <w:p w14:paraId="7158C8A0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615A94B" w14:textId="77777777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Group facilitation skills</w:t>
            </w:r>
          </w:p>
          <w:p w14:paraId="380C9629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5E97CBC" w14:textId="77777777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Organisational skills</w:t>
            </w:r>
          </w:p>
          <w:p w14:paraId="796309F7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782487B" w14:textId="77777777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Networking skills</w:t>
            </w:r>
          </w:p>
          <w:p w14:paraId="0C238B5A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4AA5A80D" w14:textId="77777777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Excellent interpersonal skills</w:t>
            </w:r>
          </w:p>
          <w:p w14:paraId="502CE8F1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5F146CE" w14:textId="30B467A5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Computing skills – Microsoft Offices packages, email, Zoom etc</w:t>
            </w:r>
          </w:p>
          <w:p w14:paraId="74364432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60E31990" w14:textId="2083956A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Ability to analyse learning from research and evidence and to integrate best practice into training </w:t>
            </w:r>
          </w:p>
          <w:p w14:paraId="03589CA2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797D94DE" w14:textId="54E65543" w:rsidR="00406165" w:rsidRPr="002C24D5" w:rsidRDefault="00406165" w:rsidP="00DB0DDD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>Current full driving licence (valid for use in the UK) Access to a car on appointment*</w:t>
            </w:r>
          </w:p>
          <w:p w14:paraId="61C4F452" w14:textId="77777777" w:rsidR="00406165" w:rsidRPr="002C24D5" w:rsidRDefault="00406165" w:rsidP="00DE51AB">
            <w:pPr>
              <w:rPr>
                <w:color w:val="000000" w:themeColor="text1"/>
                <w:sz w:val="16"/>
                <w:szCs w:val="16"/>
                <w:lang w:val="en-GB"/>
              </w:rPr>
            </w:pPr>
          </w:p>
          <w:p w14:paraId="5BDDC860" w14:textId="14E94AC6" w:rsidR="00406165" w:rsidRPr="002C24D5" w:rsidRDefault="00406165" w:rsidP="00DB0DDD">
            <w:pPr>
              <w:rPr>
                <w:i/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i/>
                <w:color w:val="000000" w:themeColor="text1"/>
                <w:sz w:val="24"/>
                <w:szCs w:val="24"/>
                <w:lang w:val="en-GB"/>
              </w:rPr>
              <w:t>*</w:t>
            </w:r>
            <w:proofErr w:type="gramStart"/>
            <w:r w:rsidRPr="002C24D5">
              <w:rPr>
                <w:i/>
                <w:color w:val="000000" w:themeColor="text1"/>
                <w:sz w:val="24"/>
                <w:szCs w:val="24"/>
                <w:lang w:val="en-GB"/>
              </w:rPr>
              <w:t>This criteria</w:t>
            </w:r>
            <w:proofErr w:type="gramEnd"/>
            <w:r w:rsidRPr="002C24D5">
              <w:rPr>
                <w:i/>
                <w:color w:val="000000" w:themeColor="text1"/>
                <w:sz w:val="24"/>
                <w:szCs w:val="24"/>
                <w:lang w:val="en-GB"/>
              </w:rPr>
              <w:t xml:space="preserve"> will be waived in the case of applicants whose disability prohibits driving but have access to a form of transport approved by CiNI which will permit them to carry out the duties of the post</w:t>
            </w:r>
          </w:p>
          <w:p w14:paraId="665CFBDD" w14:textId="77777777" w:rsidR="00406165" w:rsidRPr="002C24D5" w:rsidRDefault="00406165" w:rsidP="00DE51A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AE77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A32" w14:textId="150236A9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1C260BC6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A9E79D3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2CB49E1F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2822D884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5BD8FDD8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2E8F22A8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4431630B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35B178EF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14:paraId="74793DCA" w14:textId="77777777" w:rsidR="00406165" w:rsidRPr="002C24D5" w:rsidRDefault="0040616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2C24D5">
              <w:rPr>
                <w:color w:val="000000" w:themeColor="text1"/>
                <w:sz w:val="24"/>
                <w:szCs w:val="24"/>
                <w:lang w:val="en-GB"/>
              </w:rPr>
              <w:t xml:space="preserve">Interview and Presentation </w:t>
            </w:r>
          </w:p>
        </w:tc>
      </w:tr>
    </w:tbl>
    <w:p w14:paraId="5E368388" w14:textId="77777777" w:rsidR="009D37E5" w:rsidRPr="002C24D5" w:rsidRDefault="009D37E5" w:rsidP="009D37E5">
      <w:pPr>
        <w:spacing w:line="360" w:lineRule="auto"/>
        <w:ind w:left="360"/>
        <w:jc w:val="center"/>
        <w:rPr>
          <w:color w:val="000000" w:themeColor="text1"/>
          <w:sz w:val="24"/>
          <w:szCs w:val="24"/>
          <w:lang w:val="en-GB"/>
        </w:rPr>
      </w:pPr>
    </w:p>
    <w:p w14:paraId="6C60DB9C" w14:textId="77777777" w:rsidR="009D37E5" w:rsidRPr="002C24D5" w:rsidRDefault="009D37E5" w:rsidP="009D37E5">
      <w:pPr>
        <w:pStyle w:val="ListParagraph"/>
        <w:spacing w:line="480" w:lineRule="auto"/>
        <w:ind w:left="1080"/>
        <w:jc w:val="center"/>
        <w:rPr>
          <w:color w:val="000000" w:themeColor="text1"/>
          <w:sz w:val="24"/>
          <w:szCs w:val="24"/>
          <w:lang w:val="en-GB"/>
        </w:rPr>
      </w:pPr>
    </w:p>
    <w:p w14:paraId="5AD5DC64" w14:textId="77777777" w:rsidR="00ED5EC9" w:rsidRPr="002C24D5" w:rsidRDefault="009D37E5" w:rsidP="00F83BCC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  <w:lang w:val="en-GB"/>
        </w:rPr>
      </w:pPr>
      <w:r w:rsidRPr="002C24D5">
        <w:rPr>
          <w:color w:val="000000" w:themeColor="text1"/>
          <w:sz w:val="24"/>
          <w:szCs w:val="24"/>
          <w:lang w:val="en-GB"/>
        </w:rPr>
        <w:lastRenderedPageBreak/>
        <w:t>Appointments are subject to verification of appropriate qualifications and registration with NISCC.</w:t>
      </w:r>
    </w:p>
    <w:sectPr w:rsidR="00ED5EC9" w:rsidRPr="002C24D5" w:rsidSect="00ED5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1754"/>
    <w:multiLevelType w:val="hybridMultilevel"/>
    <w:tmpl w:val="56A20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04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E5"/>
    <w:rsid w:val="000A2FED"/>
    <w:rsid w:val="001A0C6F"/>
    <w:rsid w:val="001B14DC"/>
    <w:rsid w:val="001B4DB6"/>
    <w:rsid w:val="001D2990"/>
    <w:rsid w:val="001E031C"/>
    <w:rsid w:val="001F1302"/>
    <w:rsid w:val="001F5D1C"/>
    <w:rsid w:val="002C24D5"/>
    <w:rsid w:val="0031229A"/>
    <w:rsid w:val="00317D7E"/>
    <w:rsid w:val="00406165"/>
    <w:rsid w:val="004A6461"/>
    <w:rsid w:val="005029D7"/>
    <w:rsid w:val="00504CDE"/>
    <w:rsid w:val="00517DEF"/>
    <w:rsid w:val="005F5C7F"/>
    <w:rsid w:val="006A6437"/>
    <w:rsid w:val="006A7D74"/>
    <w:rsid w:val="006F316B"/>
    <w:rsid w:val="00701254"/>
    <w:rsid w:val="007C68E6"/>
    <w:rsid w:val="007F3E96"/>
    <w:rsid w:val="009D37E5"/>
    <w:rsid w:val="009F2794"/>
    <w:rsid w:val="00A5716D"/>
    <w:rsid w:val="00A938CF"/>
    <w:rsid w:val="00A944DB"/>
    <w:rsid w:val="00AD6259"/>
    <w:rsid w:val="00B50EFD"/>
    <w:rsid w:val="00B66F66"/>
    <w:rsid w:val="00C312A9"/>
    <w:rsid w:val="00C343FC"/>
    <w:rsid w:val="00C753B6"/>
    <w:rsid w:val="00CC7860"/>
    <w:rsid w:val="00DB0DDD"/>
    <w:rsid w:val="00DE51AB"/>
    <w:rsid w:val="00E57270"/>
    <w:rsid w:val="00ED1DED"/>
    <w:rsid w:val="00ED5EC9"/>
    <w:rsid w:val="00F472BB"/>
    <w:rsid w:val="00F662C8"/>
    <w:rsid w:val="00F83BCC"/>
    <w:rsid w:val="00F8466F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980B"/>
  <w15:docId w15:val="{8C64A72B-018E-4DE8-93A0-5DC74BE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E5"/>
    <w:pPr>
      <w:ind w:left="720"/>
      <w:contextualSpacing/>
    </w:pPr>
  </w:style>
  <w:style w:type="table" w:styleId="TableGrid">
    <w:name w:val="Table Grid"/>
    <w:basedOn w:val="TableNormal"/>
    <w:uiPriority w:val="59"/>
    <w:rsid w:val="009D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0C6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1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846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125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969CEB19A634CA98B8418E6B4DA61" ma:contentTypeVersion="13" ma:contentTypeDescription="Create a new document." ma:contentTypeScope="" ma:versionID="819c0965f2d415e4a7f6d5497d92a1e8">
  <xsd:schema xmlns:xsd="http://www.w3.org/2001/XMLSchema" xmlns:xs="http://www.w3.org/2001/XMLSchema" xmlns:p="http://schemas.microsoft.com/office/2006/metadata/properties" xmlns:ns2="a35f46aa-6bdc-486b-9dad-9caa6b5ffea8" xmlns:ns3="fb9d275e-1a9f-4c83-970f-7d7eb178e42b" targetNamespace="http://schemas.microsoft.com/office/2006/metadata/properties" ma:root="true" ma:fieldsID="0eac3c0340a9013a73bb8708c3d37fa0" ns2:_="" ns3:_="">
    <xsd:import namespace="a35f46aa-6bdc-486b-9dad-9caa6b5ffea8"/>
    <xsd:import namespace="fb9d275e-1a9f-4c83-970f-7d7eb178e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f46aa-6bdc-486b-9dad-9caa6b5ff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d275e-1a9f-4c83-970f-7d7eb178e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35f46aa-6bdc-486b-9dad-9caa6b5ffea8" xsi:nil="true"/>
    <SharedWithUsers xmlns="fb9d275e-1a9f-4c83-970f-7d7eb178e42b">
      <UserInfo>
        <DisplayName>Ciaran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1C4C16-5711-4CD6-8408-E4B16B40E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0E5D3-5D42-4E83-BD85-416F1DC2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f46aa-6bdc-486b-9dad-9caa6b5ffea8"/>
    <ds:schemaRef ds:uri="fb9d275e-1a9f-4c83-970f-7d7eb178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D44E4-A9A1-4CB2-8EBA-1A0A71966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5DAD2-5E3F-489C-BD5F-48EE08D08A5B}">
  <ds:schemaRefs>
    <ds:schemaRef ds:uri="http://schemas.microsoft.com/office/2006/metadata/properties"/>
    <ds:schemaRef ds:uri="http://schemas.microsoft.com/office/infopath/2007/PartnerControls"/>
    <ds:schemaRef ds:uri="a35f46aa-6bdc-486b-9dad-9caa6b5ffea8"/>
    <ds:schemaRef ds:uri="fb9d275e-1a9f-4c83-970f-7d7eb178e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326</Words>
  <Characters>1862</Characters>
  <Application>Microsoft Office Word</Application>
  <DocSecurity>0</DocSecurity>
  <Lines>15</Lines>
  <Paragraphs>4</Paragraphs>
  <ScaleCrop>false</ScaleCrop>
  <Company> 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Roger Gowdy</cp:lastModifiedBy>
  <cp:revision>41</cp:revision>
  <dcterms:created xsi:type="dcterms:W3CDTF">2022-04-06T10:57:00Z</dcterms:created>
  <dcterms:modified xsi:type="dcterms:W3CDTF">2022-05-05T11:10:00Z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0x010100635969CEB19A634CA98B8418E6B4DA61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