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BCA9" w14:textId="77777777" w:rsidR="004C50DB" w:rsidRPr="00B1236C" w:rsidRDefault="003A3234" w:rsidP="00F00F36">
      <w:pPr>
        <w:jc w:val="both"/>
        <w:rPr>
          <w:rStyle w:val="IntenseReference"/>
          <w:color w:val="002060"/>
          <w:sz w:val="28"/>
        </w:rPr>
      </w:pPr>
      <w:r w:rsidRPr="00B1236C">
        <w:rPr>
          <w:rStyle w:val="IntenseReference"/>
          <w:color w:val="002060"/>
          <w:sz w:val="28"/>
        </w:rPr>
        <w:t>Job Description</w:t>
      </w:r>
    </w:p>
    <w:p w14:paraId="3B10BCAA" w14:textId="6F4B68B3" w:rsidR="003A3234" w:rsidRPr="00FB35FF" w:rsidRDefault="003A3234" w:rsidP="00F00F36">
      <w:pPr>
        <w:jc w:val="both"/>
        <w:rPr>
          <w:rStyle w:val="IntenseReference"/>
          <w:color w:val="002060"/>
        </w:rPr>
      </w:pPr>
      <w:r w:rsidRPr="00FB35FF">
        <w:rPr>
          <w:rStyle w:val="IntenseReference"/>
          <w:color w:val="002060"/>
        </w:rPr>
        <w:t xml:space="preserve">JOB TITLE: </w:t>
      </w:r>
      <w:r w:rsidR="00F00F36" w:rsidRPr="00FB35FF">
        <w:rPr>
          <w:rStyle w:val="IntenseReference"/>
          <w:color w:val="002060"/>
        </w:rPr>
        <w:tab/>
      </w:r>
      <w:r w:rsidR="00F00F36" w:rsidRPr="00FB35FF">
        <w:rPr>
          <w:rStyle w:val="IntenseReference"/>
          <w:color w:val="002060"/>
        </w:rPr>
        <w:tab/>
      </w:r>
      <w:r w:rsidR="00ED5916" w:rsidRPr="00FB35FF">
        <w:rPr>
          <w:rStyle w:val="IntenseReference"/>
          <w:color w:val="002060"/>
        </w:rPr>
        <w:t>Community</w:t>
      </w:r>
      <w:r w:rsidR="00E56A2F" w:rsidRPr="00FB35FF">
        <w:rPr>
          <w:rStyle w:val="IntenseReference"/>
          <w:color w:val="002060"/>
        </w:rPr>
        <w:t xml:space="preserve"> </w:t>
      </w:r>
      <w:r w:rsidR="00784625">
        <w:rPr>
          <w:rStyle w:val="IntenseReference"/>
          <w:color w:val="002060"/>
        </w:rPr>
        <w:t>&amp; Family Link Health &amp; Well-being mentor</w:t>
      </w:r>
      <w:r w:rsidR="00ED5916" w:rsidRPr="00FB35FF">
        <w:rPr>
          <w:rStyle w:val="IntenseReference"/>
          <w:color w:val="002060"/>
        </w:rPr>
        <w:t xml:space="preserve"> </w:t>
      </w:r>
      <w:r w:rsidR="009C4140" w:rsidRPr="00FB35FF">
        <w:rPr>
          <w:rStyle w:val="IntenseReference"/>
          <w:color w:val="002060"/>
        </w:rPr>
        <w:t xml:space="preserve"> </w:t>
      </w:r>
    </w:p>
    <w:p w14:paraId="3B10BCAB" w14:textId="30F9D664" w:rsidR="003A3234" w:rsidRPr="00FB35FF" w:rsidRDefault="003A3234" w:rsidP="00F00F36">
      <w:pPr>
        <w:jc w:val="both"/>
        <w:rPr>
          <w:rStyle w:val="IntenseReference"/>
          <w:color w:val="002060"/>
        </w:rPr>
      </w:pPr>
      <w:r w:rsidRPr="00FB35FF">
        <w:rPr>
          <w:rStyle w:val="IntenseReference"/>
          <w:color w:val="002060"/>
        </w:rPr>
        <w:t>RESPO</w:t>
      </w:r>
      <w:r w:rsidR="00AB0248" w:rsidRPr="00FB35FF">
        <w:rPr>
          <w:rStyle w:val="IntenseReference"/>
          <w:color w:val="002060"/>
        </w:rPr>
        <w:t>NSIBL</w:t>
      </w:r>
      <w:r w:rsidRPr="00FB35FF">
        <w:rPr>
          <w:rStyle w:val="IntenseReference"/>
          <w:color w:val="002060"/>
        </w:rPr>
        <w:t xml:space="preserve">E TO: </w:t>
      </w:r>
      <w:r w:rsidR="00F00F36" w:rsidRPr="00FB35FF">
        <w:rPr>
          <w:rStyle w:val="IntenseReference"/>
          <w:color w:val="002060"/>
        </w:rPr>
        <w:tab/>
      </w:r>
      <w:r w:rsidR="00DA1126" w:rsidRPr="00FB35FF">
        <w:rPr>
          <w:rStyle w:val="IntenseReference"/>
          <w:color w:val="002060"/>
        </w:rPr>
        <w:t xml:space="preserve"> </w:t>
      </w:r>
      <w:r w:rsidR="00143ECC">
        <w:rPr>
          <w:rStyle w:val="IntenseReference"/>
          <w:color w:val="002060"/>
        </w:rPr>
        <w:t xml:space="preserve">Upper Springfield </w:t>
      </w:r>
      <w:proofErr w:type="spellStart"/>
      <w:r w:rsidR="00143ECC">
        <w:rPr>
          <w:rStyle w:val="IntenseReference"/>
          <w:color w:val="002060"/>
        </w:rPr>
        <w:t>CiT</w:t>
      </w:r>
      <w:proofErr w:type="spellEnd"/>
      <w:r w:rsidR="00143ECC">
        <w:rPr>
          <w:rStyle w:val="IntenseReference"/>
          <w:color w:val="002060"/>
        </w:rPr>
        <w:t xml:space="preserve"> Health &amp; Well Being Coordinator</w:t>
      </w:r>
    </w:p>
    <w:p w14:paraId="3B10BCAC" w14:textId="73B3C580" w:rsidR="003A3234" w:rsidRPr="00FB35FF" w:rsidRDefault="003A3234" w:rsidP="00F00F36">
      <w:pPr>
        <w:jc w:val="both"/>
        <w:rPr>
          <w:rStyle w:val="IntenseReference"/>
          <w:color w:val="002060"/>
        </w:rPr>
      </w:pPr>
      <w:r w:rsidRPr="00FB35FF">
        <w:rPr>
          <w:rStyle w:val="IntenseReference"/>
          <w:color w:val="002060"/>
        </w:rPr>
        <w:t xml:space="preserve">BASED AT: </w:t>
      </w:r>
      <w:r w:rsidR="00F00F36" w:rsidRPr="00FB35FF">
        <w:rPr>
          <w:rStyle w:val="IntenseReference"/>
          <w:color w:val="002060"/>
        </w:rPr>
        <w:tab/>
      </w:r>
      <w:r w:rsidR="00F00F36" w:rsidRPr="00FB35FF">
        <w:rPr>
          <w:rStyle w:val="IntenseReference"/>
          <w:color w:val="002060"/>
        </w:rPr>
        <w:tab/>
      </w:r>
      <w:proofErr w:type="spellStart"/>
      <w:r w:rsidR="00341DE7">
        <w:rPr>
          <w:rFonts w:cs="Calibri"/>
          <w:b/>
          <w:bCs/>
          <w:smallCaps/>
          <w:color w:val="002060"/>
          <w:spacing w:val="5"/>
        </w:rPr>
        <w:t>Newhill</w:t>
      </w:r>
      <w:proofErr w:type="spellEnd"/>
      <w:r w:rsidR="00341DE7">
        <w:rPr>
          <w:rFonts w:cs="Calibri"/>
          <w:b/>
          <w:bCs/>
          <w:smallCaps/>
          <w:color w:val="002060"/>
          <w:spacing w:val="5"/>
        </w:rPr>
        <w:t xml:space="preserve"> Youth &amp; Community Centre, 261 </w:t>
      </w:r>
      <w:proofErr w:type="spellStart"/>
      <w:r w:rsidR="00341DE7">
        <w:rPr>
          <w:rFonts w:cs="Calibri"/>
          <w:b/>
          <w:bCs/>
          <w:smallCaps/>
          <w:color w:val="002060"/>
          <w:spacing w:val="5"/>
        </w:rPr>
        <w:t>Whiterock</w:t>
      </w:r>
      <w:proofErr w:type="spellEnd"/>
      <w:r w:rsidR="00341DE7">
        <w:rPr>
          <w:rFonts w:cs="Calibri"/>
          <w:b/>
          <w:bCs/>
          <w:smallCaps/>
          <w:color w:val="002060"/>
          <w:spacing w:val="5"/>
        </w:rPr>
        <w:t xml:space="preserve"> Road, BT12 7SX</w:t>
      </w:r>
    </w:p>
    <w:p w14:paraId="3B10BCAD" w14:textId="711D4CE5" w:rsidR="003A3234" w:rsidRPr="00FB35FF" w:rsidRDefault="003A3234" w:rsidP="00F00F36">
      <w:pPr>
        <w:jc w:val="both"/>
        <w:rPr>
          <w:rStyle w:val="IntenseReference"/>
          <w:color w:val="002060"/>
        </w:rPr>
      </w:pPr>
      <w:r w:rsidRPr="00FB35FF">
        <w:rPr>
          <w:rStyle w:val="IntenseReference"/>
          <w:color w:val="002060"/>
        </w:rPr>
        <w:t>CONTRACTED HOURS:</w:t>
      </w:r>
      <w:r w:rsidR="00F628AA" w:rsidRPr="00FB35FF">
        <w:rPr>
          <w:rStyle w:val="IntenseReference"/>
          <w:color w:val="002060"/>
        </w:rPr>
        <w:t xml:space="preserve"> </w:t>
      </w:r>
      <w:r w:rsidR="00A77CBE">
        <w:rPr>
          <w:rStyle w:val="IntenseReference"/>
          <w:color w:val="002060"/>
        </w:rPr>
        <w:t>2</w:t>
      </w:r>
      <w:r w:rsidR="00BC1FD9">
        <w:rPr>
          <w:rStyle w:val="IntenseReference"/>
          <w:color w:val="002060"/>
        </w:rPr>
        <w:t>0</w:t>
      </w:r>
      <w:r w:rsidRPr="00FB35FF">
        <w:rPr>
          <w:rStyle w:val="IntenseReference"/>
          <w:color w:val="002060"/>
        </w:rPr>
        <w:t xml:space="preserve"> Hours per week</w:t>
      </w:r>
    </w:p>
    <w:p w14:paraId="3B10BCAE" w14:textId="55AD6139" w:rsidR="003A3234" w:rsidRPr="00FB35FF" w:rsidRDefault="003A3234" w:rsidP="00F00F36">
      <w:pPr>
        <w:jc w:val="both"/>
        <w:rPr>
          <w:rStyle w:val="IntenseReference"/>
          <w:color w:val="002060"/>
        </w:rPr>
      </w:pPr>
      <w:r w:rsidRPr="00FB35FF">
        <w:rPr>
          <w:rStyle w:val="IntenseReference"/>
          <w:color w:val="002060"/>
        </w:rPr>
        <w:t>SALARY:</w:t>
      </w:r>
      <w:r w:rsidR="00647283" w:rsidRPr="00FB35FF">
        <w:rPr>
          <w:rStyle w:val="IntenseReference"/>
          <w:color w:val="002060"/>
        </w:rPr>
        <w:t xml:space="preserve"> </w:t>
      </w:r>
      <w:r w:rsidR="00F00F36" w:rsidRPr="00FB35FF">
        <w:rPr>
          <w:rStyle w:val="IntenseReference"/>
          <w:color w:val="002060"/>
        </w:rPr>
        <w:tab/>
      </w:r>
      <w:r w:rsidR="00F00F36" w:rsidRPr="00FB35FF">
        <w:rPr>
          <w:rStyle w:val="IntenseReference"/>
          <w:color w:val="002060"/>
        </w:rPr>
        <w:tab/>
      </w:r>
      <w:r w:rsidR="00737D3E" w:rsidRPr="00FB35FF">
        <w:rPr>
          <w:rStyle w:val="IntenseReference"/>
          <w:color w:val="002060"/>
        </w:rPr>
        <w:t>£</w:t>
      </w:r>
      <w:proofErr w:type="gramStart"/>
      <w:r w:rsidR="00737D3E" w:rsidRPr="00FB35FF">
        <w:rPr>
          <w:rStyle w:val="IntenseReference"/>
          <w:color w:val="002060"/>
        </w:rPr>
        <w:t>2</w:t>
      </w:r>
      <w:r w:rsidR="00540BCF">
        <w:rPr>
          <w:rStyle w:val="IntenseReference"/>
          <w:color w:val="002060"/>
        </w:rPr>
        <w:t>2</w:t>
      </w:r>
      <w:r w:rsidR="00737D3E" w:rsidRPr="00FB35FF">
        <w:rPr>
          <w:rStyle w:val="IntenseReference"/>
          <w:color w:val="002060"/>
        </w:rPr>
        <w:t>,</w:t>
      </w:r>
      <w:r w:rsidR="00540BCF">
        <w:rPr>
          <w:rStyle w:val="IntenseReference"/>
          <w:color w:val="002060"/>
        </w:rPr>
        <w:t>95</w:t>
      </w:r>
      <w:r w:rsidR="00737D3E" w:rsidRPr="00FB35FF">
        <w:rPr>
          <w:rStyle w:val="IntenseReference"/>
          <w:color w:val="002060"/>
        </w:rPr>
        <w:t xml:space="preserve">8.00 </w:t>
      </w:r>
      <w:r w:rsidR="000B3135" w:rsidRPr="00FB35FF">
        <w:rPr>
          <w:rStyle w:val="IntenseReference"/>
          <w:color w:val="002060"/>
        </w:rPr>
        <w:t xml:space="preserve"> </w:t>
      </w:r>
      <w:r w:rsidR="002A0984">
        <w:rPr>
          <w:rStyle w:val="IntenseReference"/>
          <w:color w:val="002060"/>
        </w:rPr>
        <w:t>(</w:t>
      </w:r>
      <w:proofErr w:type="gramEnd"/>
      <w:r w:rsidR="002A0984">
        <w:rPr>
          <w:rStyle w:val="IntenseReference"/>
          <w:color w:val="002060"/>
        </w:rPr>
        <w:t>Pro Rata)</w:t>
      </w:r>
    </w:p>
    <w:p w14:paraId="3B10BCAF" w14:textId="52F501DE" w:rsidR="003A3234" w:rsidRPr="00FB35FF" w:rsidRDefault="003A3234" w:rsidP="00AC220D">
      <w:pPr>
        <w:pBdr>
          <w:bottom w:val="single" w:sz="4" w:space="1" w:color="FFC000"/>
        </w:pBdr>
        <w:jc w:val="both"/>
        <w:rPr>
          <w:rStyle w:val="IntenseReference"/>
          <w:color w:val="002060"/>
        </w:rPr>
      </w:pPr>
      <w:r w:rsidRPr="00FB35FF">
        <w:rPr>
          <w:rStyle w:val="IntenseReference"/>
          <w:color w:val="002060"/>
        </w:rPr>
        <w:t xml:space="preserve">CONTRACT: </w:t>
      </w:r>
      <w:r w:rsidR="00F00F36" w:rsidRPr="00FB35FF">
        <w:rPr>
          <w:rStyle w:val="IntenseReference"/>
          <w:color w:val="002060"/>
        </w:rPr>
        <w:tab/>
      </w:r>
      <w:r w:rsidR="00F00F36" w:rsidRPr="00FB35FF">
        <w:rPr>
          <w:rStyle w:val="IntenseReference"/>
          <w:color w:val="002060"/>
        </w:rPr>
        <w:tab/>
      </w:r>
      <w:r w:rsidRPr="00FB35FF">
        <w:rPr>
          <w:rStyle w:val="IntenseReference"/>
          <w:color w:val="002060"/>
        </w:rPr>
        <w:t>Fixed term contract until 31st</w:t>
      </w:r>
      <w:r w:rsidR="009C4140" w:rsidRPr="00FB35FF">
        <w:rPr>
          <w:rStyle w:val="IntenseReference"/>
          <w:color w:val="002060"/>
        </w:rPr>
        <w:t xml:space="preserve"> </w:t>
      </w:r>
      <w:r w:rsidR="002B4181">
        <w:rPr>
          <w:rStyle w:val="IntenseReference"/>
          <w:color w:val="002060"/>
        </w:rPr>
        <w:t xml:space="preserve">July </w:t>
      </w:r>
      <w:r w:rsidR="009C4140" w:rsidRPr="00FB35FF">
        <w:rPr>
          <w:rStyle w:val="IntenseReference"/>
          <w:color w:val="002060"/>
        </w:rPr>
        <w:t>202</w:t>
      </w:r>
      <w:r w:rsidR="003B556F">
        <w:rPr>
          <w:rStyle w:val="IntenseReference"/>
          <w:color w:val="002060"/>
        </w:rPr>
        <w:t>2</w:t>
      </w:r>
    </w:p>
    <w:p w14:paraId="3B10BCB0" w14:textId="77777777" w:rsidR="00AC220D" w:rsidRPr="00EE39E8" w:rsidRDefault="00AC220D" w:rsidP="00AC220D">
      <w:pPr>
        <w:spacing w:line="240" w:lineRule="auto"/>
        <w:contextualSpacing/>
        <w:jc w:val="both"/>
        <w:rPr>
          <w:rStyle w:val="IntenseReference"/>
          <w:color w:val="002060"/>
        </w:rPr>
      </w:pPr>
      <w:r w:rsidRPr="00EE39E8">
        <w:rPr>
          <w:rStyle w:val="IntenseReference"/>
          <w:color w:val="002060"/>
        </w:rPr>
        <w:t>JOB DESCRIPTION</w:t>
      </w:r>
    </w:p>
    <w:p w14:paraId="3B10BCB1" w14:textId="2AD0CE32" w:rsidR="00FB3E24" w:rsidRPr="00FB3E24" w:rsidRDefault="00FB3E24" w:rsidP="00FB3E24">
      <w:pPr>
        <w:spacing w:line="240" w:lineRule="auto"/>
        <w:contextualSpacing/>
        <w:jc w:val="both"/>
        <w:rPr>
          <w:rFonts w:ascii="Calibri Light" w:hAnsi="Calibri Light" w:cs="Calibri Light"/>
          <w:color w:val="002060"/>
          <w:szCs w:val="24"/>
        </w:rPr>
      </w:pPr>
      <w:r w:rsidRPr="00FB3E24">
        <w:rPr>
          <w:rFonts w:ascii="Calibri Light" w:hAnsi="Calibri Light" w:cs="Calibri Light"/>
          <w:color w:val="002060"/>
          <w:szCs w:val="24"/>
        </w:rPr>
        <w:t xml:space="preserve">The West Belfast Health &amp; Well-Being Programme is funded via </w:t>
      </w:r>
      <w:r w:rsidR="005A3862">
        <w:rPr>
          <w:rFonts w:ascii="Calibri Light" w:hAnsi="Calibri Light" w:cs="Calibri Light"/>
          <w:color w:val="002060"/>
          <w:szCs w:val="24"/>
        </w:rPr>
        <w:t>The Executive Office</w:t>
      </w:r>
      <w:r w:rsidRPr="00FB3E24">
        <w:rPr>
          <w:rFonts w:ascii="Calibri Light" w:hAnsi="Calibri Light" w:cs="Calibri Light"/>
          <w:color w:val="002060"/>
          <w:szCs w:val="24"/>
        </w:rPr>
        <w:t xml:space="preserve"> Communities in Transition Initiative. The project aims to support children, young people and adults from the Upper Springfield community using youth work, health development, family support and community development methodologies but within the context of the whole family. The programme will provide holistic wrap around mentoring for individuals that will support and improve their social, </w:t>
      </w:r>
      <w:proofErr w:type="gramStart"/>
      <w:r w:rsidRPr="00FB3E24">
        <w:rPr>
          <w:rFonts w:ascii="Calibri Light" w:hAnsi="Calibri Light" w:cs="Calibri Light"/>
          <w:color w:val="002060"/>
          <w:szCs w:val="24"/>
        </w:rPr>
        <w:t>emotional</w:t>
      </w:r>
      <w:proofErr w:type="gramEnd"/>
      <w:r w:rsidRPr="00FB3E24">
        <w:rPr>
          <w:rFonts w:ascii="Calibri Light" w:hAnsi="Calibri Light" w:cs="Calibri Light"/>
          <w:color w:val="002060"/>
          <w:szCs w:val="24"/>
        </w:rPr>
        <w:t xml:space="preserve"> and physical health needs. The post holder w</w:t>
      </w:r>
      <w:r w:rsidR="00A77CBE">
        <w:rPr>
          <w:rFonts w:ascii="Calibri Light" w:hAnsi="Calibri Light" w:cs="Calibri Light"/>
          <w:color w:val="002060"/>
          <w:szCs w:val="24"/>
        </w:rPr>
        <w:t xml:space="preserve">ill provide </w:t>
      </w:r>
      <w:r w:rsidR="001D646E">
        <w:rPr>
          <w:rFonts w:ascii="Calibri Light" w:hAnsi="Calibri Light" w:cs="Calibri Light"/>
          <w:color w:val="002060"/>
          <w:szCs w:val="24"/>
        </w:rPr>
        <w:t xml:space="preserve">face to face </w:t>
      </w:r>
      <w:r w:rsidR="00A77CBE">
        <w:rPr>
          <w:rFonts w:ascii="Calibri Light" w:hAnsi="Calibri Light" w:cs="Calibri Light"/>
          <w:color w:val="002060"/>
          <w:szCs w:val="24"/>
        </w:rPr>
        <w:t>mentoring</w:t>
      </w:r>
      <w:r w:rsidR="002B4181">
        <w:rPr>
          <w:rFonts w:ascii="Calibri Light" w:hAnsi="Calibri Light" w:cs="Calibri Light"/>
          <w:color w:val="002060"/>
          <w:szCs w:val="24"/>
        </w:rPr>
        <w:t xml:space="preserve"> </w:t>
      </w:r>
      <w:r w:rsidRPr="00FB3E24">
        <w:rPr>
          <w:rFonts w:ascii="Calibri Light" w:hAnsi="Calibri Light" w:cs="Calibri Light"/>
          <w:color w:val="002060"/>
          <w:szCs w:val="24"/>
        </w:rPr>
        <w:t xml:space="preserve">support </w:t>
      </w:r>
      <w:r w:rsidR="001D646E">
        <w:rPr>
          <w:rFonts w:ascii="Calibri Light" w:hAnsi="Calibri Light" w:cs="Calibri Light"/>
          <w:color w:val="002060"/>
          <w:szCs w:val="24"/>
        </w:rPr>
        <w:t>for</w:t>
      </w:r>
      <w:r w:rsidRPr="00FB3E24">
        <w:rPr>
          <w:rFonts w:ascii="Calibri Light" w:hAnsi="Calibri Light" w:cs="Calibri Light"/>
          <w:color w:val="002060"/>
          <w:szCs w:val="24"/>
        </w:rPr>
        <w:t xml:space="preserve"> individuals within the family context</w:t>
      </w:r>
      <w:r w:rsidR="006A4997">
        <w:rPr>
          <w:rFonts w:ascii="Calibri Light" w:hAnsi="Calibri Light" w:cs="Calibri Light"/>
          <w:color w:val="002060"/>
          <w:szCs w:val="24"/>
        </w:rPr>
        <w:t xml:space="preserve"> </w:t>
      </w:r>
      <w:r w:rsidRPr="00FB3E24">
        <w:rPr>
          <w:rFonts w:ascii="Calibri Light" w:hAnsi="Calibri Light" w:cs="Calibri Light"/>
          <w:color w:val="002060"/>
          <w:szCs w:val="24"/>
        </w:rPr>
        <w:t>provid</w:t>
      </w:r>
      <w:r w:rsidR="006A4997">
        <w:rPr>
          <w:rFonts w:ascii="Calibri Light" w:hAnsi="Calibri Light" w:cs="Calibri Light"/>
          <w:color w:val="002060"/>
          <w:szCs w:val="24"/>
        </w:rPr>
        <w:t>ing</w:t>
      </w:r>
      <w:r w:rsidRPr="00FB3E24">
        <w:rPr>
          <w:rFonts w:ascii="Calibri Light" w:hAnsi="Calibri Light" w:cs="Calibri Light"/>
          <w:color w:val="002060"/>
          <w:szCs w:val="24"/>
        </w:rPr>
        <w:t xml:space="preserve"> access to a range of practical supports </w:t>
      </w:r>
      <w:proofErr w:type="gramStart"/>
      <w:r w:rsidR="0015386F" w:rsidRPr="00FB3E24">
        <w:rPr>
          <w:rFonts w:ascii="Calibri Light" w:hAnsi="Calibri Light" w:cs="Calibri Light"/>
          <w:color w:val="002060"/>
          <w:szCs w:val="24"/>
        </w:rPr>
        <w:t>including</w:t>
      </w:r>
      <w:r w:rsidR="0015386F">
        <w:rPr>
          <w:rFonts w:ascii="Calibri Light" w:hAnsi="Calibri Light" w:cs="Calibri Light"/>
          <w:color w:val="002060"/>
          <w:szCs w:val="24"/>
        </w:rPr>
        <w:t>;</w:t>
      </w:r>
      <w:proofErr w:type="gramEnd"/>
      <w:r w:rsidR="0015386F">
        <w:rPr>
          <w:rFonts w:ascii="Calibri Light" w:hAnsi="Calibri Light" w:cs="Calibri Light"/>
          <w:color w:val="002060"/>
          <w:szCs w:val="24"/>
        </w:rPr>
        <w:t xml:space="preserve"> </w:t>
      </w:r>
      <w:r w:rsidRPr="00FB3E24">
        <w:rPr>
          <w:rFonts w:ascii="Calibri Light" w:hAnsi="Calibri Light" w:cs="Calibri Light"/>
          <w:color w:val="002060"/>
          <w:szCs w:val="24"/>
        </w:rPr>
        <w:t xml:space="preserve">1 to 1 mentoring, intensive family support, welfare advice, physical health activities, training and educational opportunities, counselling. The project will be framed and integrated within an existing model of practice which is voluntary, </w:t>
      </w:r>
      <w:proofErr w:type="gramStart"/>
      <w:r w:rsidRPr="00FB3E24">
        <w:rPr>
          <w:rFonts w:ascii="Calibri Light" w:hAnsi="Calibri Light" w:cs="Calibri Light"/>
          <w:color w:val="002060"/>
          <w:szCs w:val="24"/>
        </w:rPr>
        <w:t>emancipatory</w:t>
      </w:r>
      <w:proofErr w:type="gramEnd"/>
      <w:r w:rsidRPr="00FB3E24">
        <w:rPr>
          <w:rFonts w:ascii="Calibri Light" w:hAnsi="Calibri Light" w:cs="Calibri Light"/>
          <w:color w:val="002060"/>
          <w:szCs w:val="24"/>
        </w:rPr>
        <w:t xml:space="preserve"> and democratic in nature.</w:t>
      </w:r>
    </w:p>
    <w:p w14:paraId="3B10BCB2" w14:textId="77777777" w:rsidR="009C4140" w:rsidRPr="00EE39E8" w:rsidRDefault="009C4140" w:rsidP="009C4140">
      <w:pPr>
        <w:spacing w:line="240" w:lineRule="auto"/>
        <w:contextualSpacing/>
        <w:jc w:val="both"/>
        <w:rPr>
          <w:rStyle w:val="IntenseReference"/>
          <w:color w:val="002060"/>
        </w:rPr>
      </w:pPr>
    </w:p>
    <w:p w14:paraId="3B10BCB3" w14:textId="348CA87B" w:rsidR="00DD3204" w:rsidRDefault="00081B9C" w:rsidP="00F00F36">
      <w:pPr>
        <w:jc w:val="both"/>
        <w:rPr>
          <w:rStyle w:val="IntenseReference"/>
          <w:color w:val="002060"/>
        </w:rPr>
      </w:pPr>
      <w:r w:rsidRPr="00EE39E8">
        <w:rPr>
          <w:rStyle w:val="IntenseReference"/>
          <w:color w:val="002060"/>
        </w:rPr>
        <w:t>K</w:t>
      </w:r>
      <w:r w:rsidR="003342AD" w:rsidRPr="00EE39E8">
        <w:rPr>
          <w:rStyle w:val="IntenseReference"/>
          <w:color w:val="002060"/>
        </w:rPr>
        <w:t>EY TASKS &amp;</w:t>
      </w:r>
      <w:r w:rsidR="00DD3204" w:rsidRPr="00EE39E8">
        <w:rPr>
          <w:rStyle w:val="IntenseReference"/>
          <w:color w:val="002060"/>
        </w:rPr>
        <w:t xml:space="preserve"> RESPONSIBILITIES:</w:t>
      </w:r>
    </w:p>
    <w:p w14:paraId="0A898EAB" w14:textId="12D0F8E1" w:rsidR="00F67F32" w:rsidRDefault="00F67F32" w:rsidP="00F67F32">
      <w:pPr>
        <w:pStyle w:val="ListParagraph"/>
        <w:numPr>
          <w:ilvl w:val="0"/>
          <w:numId w:val="1"/>
        </w:numPr>
        <w:jc w:val="both"/>
        <w:rPr>
          <w:rFonts w:ascii="Calibri Light" w:hAnsi="Calibri Light" w:cs="Calibri Light"/>
          <w:color w:val="002060"/>
          <w:szCs w:val="24"/>
        </w:rPr>
      </w:pPr>
      <w:r w:rsidRPr="00EE39E8">
        <w:rPr>
          <w:rFonts w:ascii="Calibri Light" w:hAnsi="Calibri Light" w:cs="Calibri Light"/>
          <w:color w:val="002060"/>
          <w:szCs w:val="24"/>
        </w:rPr>
        <w:t xml:space="preserve">To </w:t>
      </w:r>
      <w:r w:rsidR="007D52EE">
        <w:rPr>
          <w:rFonts w:ascii="Calibri Light" w:hAnsi="Calibri Light" w:cs="Calibri Light"/>
          <w:color w:val="002060"/>
          <w:szCs w:val="24"/>
        </w:rPr>
        <w:t>assist the programme coor</w:t>
      </w:r>
      <w:r w:rsidR="0094770D">
        <w:rPr>
          <w:rFonts w:ascii="Calibri Light" w:hAnsi="Calibri Light" w:cs="Calibri Light"/>
          <w:color w:val="002060"/>
          <w:szCs w:val="24"/>
        </w:rPr>
        <w:t xml:space="preserve">dinator to </w:t>
      </w:r>
      <w:r w:rsidRPr="00EE39E8">
        <w:rPr>
          <w:rFonts w:ascii="Calibri Light" w:hAnsi="Calibri Light" w:cs="Calibri Light"/>
          <w:color w:val="002060"/>
          <w:szCs w:val="24"/>
        </w:rPr>
        <w:t xml:space="preserve">develop a programme of activities and services for individuals and families that will address their needs in relation to their holistic health &amp; well-being. The process will be participative and seek to involve children, young </w:t>
      </w:r>
      <w:proofErr w:type="gramStart"/>
      <w:r w:rsidRPr="00EE39E8">
        <w:rPr>
          <w:rFonts w:ascii="Calibri Light" w:hAnsi="Calibri Light" w:cs="Calibri Light"/>
          <w:color w:val="002060"/>
          <w:szCs w:val="24"/>
        </w:rPr>
        <w:t>people</w:t>
      </w:r>
      <w:proofErr w:type="gramEnd"/>
      <w:r w:rsidRPr="00EE39E8">
        <w:rPr>
          <w:rFonts w:ascii="Calibri Light" w:hAnsi="Calibri Light" w:cs="Calibri Light"/>
          <w:color w:val="002060"/>
          <w:szCs w:val="24"/>
        </w:rPr>
        <w:t xml:space="preserve"> and families in the co design and delivery of all support interventions.</w:t>
      </w:r>
    </w:p>
    <w:p w14:paraId="5A32F0A4" w14:textId="761F0867" w:rsidR="00F67F32" w:rsidRDefault="00F67F32" w:rsidP="00F67F32">
      <w:pPr>
        <w:pStyle w:val="ListParagraph"/>
        <w:numPr>
          <w:ilvl w:val="0"/>
          <w:numId w:val="1"/>
        </w:numPr>
        <w:jc w:val="both"/>
        <w:rPr>
          <w:rFonts w:ascii="Calibri Light" w:hAnsi="Calibri Light" w:cs="Calibri Light"/>
          <w:color w:val="002060"/>
          <w:szCs w:val="24"/>
        </w:rPr>
      </w:pPr>
      <w:r>
        <w:rPr>
          <w:rFonts w:ascii="Calibri Light" w:hAnsi="Calibri Light" w:cs="Calibri Light"/>
          <w:color w:val="002060"/>
          <w:szCs w:val="24"/>
        </w:rPr>
        <w:t xml:space="preserve">To </w:t>
      </w:r>
      <w:r w:rsidR="0094770D">
        <w:rPr>
          <w:rFonts w:ascii="Calibri Light" w:hAnsi="Calibri Light" w:cs="Calibri Light"/>
          <w:color w:val="002060"/>
          <w:szCs w:val="24"/>
        </w:rPr>
        <w:t xml:space="preserve">assist the programme coordinator to </w:t>
      </w:r>
      <w:r>
        <w:rPr>
          <w:rFonts w:ascii="Calibri Light" w:hAnsi="Calibri Light" w:cs="Calibri Light"/>
          <w:color w:val="002060"/>
          <w:szCs w:val="24"/>
        </w:rPr>
        <w:t xml:space="preserve">promote the programme within the local community and to referring agencies and to generate, invite, receive, and respond to new referrals. To ensure access to people who self-refer and people who may need </w:t>
      </w:r>
      <w:proofErr w:type="gramStart"/>
      <w:r>
        <w:rPr>
          <w:rFonts w:ascii="Calibri Light" w:hAnsi="Calibri Light" w:cs="Calibri Light"/>
          <w:color w:val="002060"/>
          <w:szCs w:val="24"/>
        </w:rPr>
        <w:t>particular support/communication</w:t>
      </w:r>
      <w:proofErr w:type="gramEnd"/>
      <w:r>
        <w:rPr>
          <w:rFonts w:ascii="Calibri Light" w:hAnsi="Calibri Light" w:cs="Calibri Light"/>
          <w:color w:val="002060"/>
          <w:szCs w:val="24"/>
        </w:rPr>
        <w:t xml:space="preserve"> in order to refer themselves.</w:t>
      </w:r>
    </w:p>
    <w:p w14:paraId="6F469818" w14:textId="1BD2FEE5" w:rsidR="00F67F32" w:rsidRDefault="00F67F32" w:rsidP="00F67F32">
      <w:pPr>
        <w:pStyle w:val="ListParagraph"/>
        <w:numPr>
          <w:ilvl w:val="0"/>
          <w:numId w:val="1"/>
        </w:numPr>
        <w:jc w:val="both"/>
        <w:rPr>
          <w:rFonts w:ascii="Calibri Light" w:hAnsi="Calibri Light" w:cs="Calibri Light"/>
          <w:color w:val="002060"/>
          <w:szCs w:val="24"/>
        </w:rPr>
      </w:pPr>
      <w:r>
        <w:rPr>
          <w:rFonts w:ascii="Calibri Light" w:hAnsi="Calibri Light" w:cs="Calibri Light"/>
          <w:color w:val="002060"/>
          <w:szCs w:val="24"/>
        </w:rPr>
        <w:t xml:space="preserve">To undertake an assessment of eligibility and need to determine whether a service can be offered which meets the identified needs and capacity of possible programme participants. To </w:t>
      </w:r>
      <w:r w:rsidR="0098041D">
        <w:rPr>
          <w:rFonts w:ascii="Calibri Light" w:hAnsi="Calibri Light" w:cs="Calibri Light"/>
          <w:color w:val="002060"/>
          <w:szCs w:val="24"/>
        </w:rPr>
        <w:t xml:space="preserve">carry a caseload </w:t>
      </w:r>
      <w:r w:rsidR="00E91C35">
        <w:rPr>
          <w:rFonts w:ascii="Calibri Light" w:hAnsi="Calibri Light" w:cs="Calibri Light"/>
          <w:color w:val="002060"/>
          <w:szCs w:val="24"/>
        </w:rPr>
        <w:t xml:space="preserve">of health and well-being mentees </w:t>
      </w:r>
      <w:r>
        <w:rPr>
          <w:rFonts w:ascii="Calibri Light" w:hAnsi="Calibri Light" w:cs="Calibri Light"/>
          <w:color w:val="002060"/>
          <w:szCs w:val="24"/>
        </w:rPr>
        <w:t xml:space="preserve">(a minimum of </w:t>
      </w:r>
      <w:r w:rsidR="00E91C35">
        <w:rPr>
          <w:rFonts w:ascii="Calibri Light" w:hAnsi="Calibri Light" w:cs="Calibri Light"/>
          <w:color w:val="002060"/>
          <w:szCs w:val="24"/>
        </w:rPr>
        <w:t>1</w:t>
      </w:r>
      <w:r>
        <w:rPr>
          <w:rFonts w:ascii="Calibri Light" w:hAnsi="Calibri Light" w:cs="Calibri Light"/>
          <w:color w:val="002060"/>
          <w:szCs w:val="24"/>
        </w:rPr>
        <w:t xml:space="preserve">5 individuals). </w:t>
      </w:r>
    </w:p>
    <w:p w14:paraId="0245CCBB" w14:textId="77777777" w:rsidR="00F67F32" w:rsidRDefault="00F67F32" w:rsidP="00F67F32">
      <w:pPr>
        <w:pStyle w:val="ListParagraph"/>
        <w:numPr>
          <w:ilvl w:val="0"/>
          <w:numId w:val="1"/>
        </w:numPr>
        <w:jc w:val="both"/>
        <w:rPr>
          <w:rFonts w:ascii="Calibri Light" w:hAnsi="Calibri Light" w:cs="Calibri Light"/>
          <w:color w:val="002060"/>
          <w:szCs w:val="24"/>
        </w:rPr>
      </w:pPr>
      <w:r>
        <w:rPr>
          <w:rFonts w:ascii="Calibri Light" w:hAnsi="Calibri Light" w:cs="Calibri Light"/>
          <w:color w:val="002060"/>
          <w:szCs w:val="24"/>
        </w:rPr>
        <w:t xml:space="preserve">To undertake an assessment of risk and prepare risk management plans for all participants receiving mentoring support including environmental risks, risks to lone workers, risks associated with house visiting and other risks related to the needs of participants. </w:t>
      </w:r>
    </w:p>
    <w:p w14:paraId="4ACBC6B9" w14:textId="77777777" w:rsidR="00F67F32" w:rsidRPr="00EE39E8" w:rsidRDefault="00F67F32" w:rsidP="00F67F32">
      <w:pPr>
        <w:pStyle w:val="ListParagraph"/>
        <w:numPr>
          <w:ilvl w:val="0"/>
          <w:numId w:val="1"/>
        </w:numPr>
        <w:jc w:val="both"/>
        <w:rPr>
          <w:rFonts w:ascii="Calibri Light" w:hAnsi="Calibri Light" w:cs="Calibri Light"/>
          <w:color w:val="002060"/>
          <w:szCs w:val="24"/>
        </w:rPr>
      </w:pPr>
      <w:r>
        <w:rPr>
          <w:rFonts w:ascii="Calibri Light" w:hAnsi="Calibri Light" w:cs="Calibri Light"/>
          <w:color w:val="002060"/>
          <w:szCs w:val="24"/>
        </w:rPr>
        <w:t xml:space="preserve">To ensure that an outcome focused personal support plan is devised in response to identified participant social, </w:t>
      </w:r>
      <w:proofErr w:type="gramStart"/>
      <w:r>
        <w:rPr>
          <w:rFonts w:ascii="Calibri Light" w:hAnsi="Calibri Light" w:cs="Calibri Light"/>
          <w:color w:val="002060"/>
          <w:szCs w:val="24"/>
        </w:rPr>
        <w:t>emotional</w:t>
      </w:r>
      <w:proofErr w:type="gramEnd"/>
      <w:r>
        <w:rPr>
          <w:rFonts w:ascii="Calibri Light" w:hAnsi="Calibri Light" w:cs="Calibri Light"/>
          <w:color w:val="002060"/>
          <w:szCs w:val="24"/>
        </w:rPr>
        <w:t xml:space="preserve"> and physical health needs and goals, and that an agreed programme of support and action plan is put in place.</w:t>
      </w:r>
    </w:p>
    <w:p w14:paraId="59727F34" w14:textId="77777777" w:rsidR="00F67F32" w:rsidRDefault="00F67F32" w:rsidP="00F67F32">
      <w:pPr>
        <w:pStyle w:val="ListParagraph"/>
        <w:numPr>
          <w:ilvl w:val="0"/>
          <w:numId w:val="1"/>
        </w:numPr>
        <w:jc w:val="both"/>
        <w:rPr>
          <w:rFonts w:ascii="Calibri Light" w:hAnsi="Calibri Light" w:cs="Calibri Light"/>
          <w:color w:val="002060"/>
        </w:rPr>
      </w:pPr>
      <w:r w:rsidRPr="00D34B7B">
        <w:rPr>
          <w:rFonts w:ascii="Calibri Light" w:hAnsi="Calibri Light" w:cs="Calibri Light"/>
          <w:color w:val="002060"/>
        </w:rPr>
        <w:t xml:space="preserve">To work collaboratively with other relevant community, </w:t>
      </w:r>
      <w:proofErr w:type="gramStart"/>
      <w:r w:rsidRPr="00D34B7B">
        <w:rPr>
          <w:rFonts w:ascii="Calibri Light" w:hAnsi="Calibri Light" w:cs="Calibri Light"/>
          <w:color w:val="002060"/>
        </w:rPr>
        <w:t>youth</w:t>
      </w:r>
      <w:proofErr w:type="gramEnd"/>
      <w:r w:rsidRPr="00D34B7B">
        <w:rPr>
          <w:rFonts w:ascii="Calibri Light" w:hAnsi="Calibri Light" w:cs="Calibri Light"/>
          <w:color w:val="002060"/>
        </w:rPr>
        <w:t xml:space="preserve"> and statutory providers, to ensure the needs of programme participants are effectively met via centre based, outreach and home visiting methods and approaches. </w:t>
      </w:r>
    </w:p>
    <w:p w14:paraId="59AC5782" w14:textId="77777777" w:rsidR="00F67F32" w:rsidRPr="00D34B7B" w:rsidRDefault="00F67F32" w:rsidP="00F67F32">
      <w:pPr>
        <w:pStyle w:val="ListParagraph"/>
        <w:numPr>
          <w:ilvl w:val="0"/>
          <w:numId w:val="1"/>
        </w:numPr>
        <w:jc w:val="both"/>
        <w:rPr>
          <w:rFonts w:ascii="Calibri Light" w:hAnsi="Calibri Light" w:cs="Calibri Light"/>
          <w:color w:val="002060"/>
        </w:rPr>
      </w:pPr>
      <w:r w:rsidRPr="00D34B7B">
        <w:rPr>
          <w:rFonts w:ascii="Calibri Light" w:hAnsi="Calibri Light" w:cs="Calibri Light"/>
          <w:color w:val="002060"/>
        </w:rPr>
        <w:lastRenderedPageBreak/>
        <w:t>To assist in the organisation and delivery of events and initiatives which promote health and well-being awareness within the local population at a grassroots level</w:t>
      </w:r>
      <w:r>
        <w:rPr>
          <w:rFonts w:ascii="Calibri Light" w:hAnsi="Calibri Light" w:cs="Calibri Light"/>
          <w:color w:val="002060"/>
        </w:rPr>
        <w:t xml:space="preserve"> and help tackle existing health inequalities more generally</w:t>
      </w:r>
      <w:r w:rsidRPr="00D34B7B">
        <w:rPr>
          <w:rFonts w:ascii="Calibri Light" w:hAnsi="Calibri Light" w:cs="Calibri Light"/>
          <w:color w:val="002060"/>
        </w:rPr>
        <w:t>.</w:t>
      </w:r>
    </w:p>
    <w:p w14:paraId="43A5ED5E" w14:textId="77777777" w:rsidR="00F67F32" w:rsidRPr="00D34B7B" w:rsidRDefault="00F67F32" w:rsidP="00F67F32">
      <w:pPr>
        <w:pStyle w:val="ListParagraph"/>
        <w:numPr>
          <w:ilvl w:val="0"/>
          <w:numId w:val="1"/>
        </w:numPr>
        <w:jc w:val="both"/>
        <w:rPr>
          <w:rFonts w:ascii="Calibri Light" w:hAnsi="Calibri Light" w:cs="Calibri Light"/>
          <w:color w:val="002060"/>
        </w:rPr>
      </w:pPr>
      <w:r w:rsidRPr="00D34B7B">
        <w:rPr>
          <w:rFonts w:ascii="Calibri Light" w:hAnsi="Calibri Light" w:cs="Calibri Light"/>
          <w:color w:val="002060"/>
        </w:rPr>
        <w:t>To ensure that all programmes delivered are monitored and evaluated in line with current standards of best practice</w:t>
      </w:r>
      <w:r>
        <w:rPr>
          <w:rFonts w:ascii="Calibri Light" w:hAnsi="Calibri Light" w:cs="Calibri Light"/>
          <w:color w:val="002060"/>
        </w:rPr>
        <w:t>, including the use of the Outcome Star tool</w:t>
      </w:r>
      <w:r w:rsidRPr="00D34B7B">
        <w:rPr>
          <w:rFonts w:ascii="Calibri Light" w:hAnsi="Calibri Light" w:cs="Calibri Light"/>
          <w:color w:val="002060"/>
        </w:rPr>
        <w:t>.</w:t>
      </w:r>
    </w:p>
    <w:p w14:paraId="4F901281" w14:textId="77777777" w:rsidR="00F67F32" w:rsidRPr="00D34B7B" w:rsidRDefault="00F67F32" w:rsidP="00F67F32">
      <w:pPr>
        <w:pStyle w:val="ListParagraph"/>
        <w:numPr>
          <w:ilvl w:val="0"/>
          <w:numId w:val="1"/>
        </w:numPr>
        <w:jc w:val="both"/>
        <w:rPr>
          <w:rFonts w:ascii="Calibri Light" w:hAnsi="Calibri Light" w:cs="Calibri Light"/>
          <w:color w:val="002060"/>
        </w:rPr>
      </w:pPr>
      <w:r w:rsidRPr="00D34B7B">
        <w:rPr>
          <w:rFonts w:ascii="Calibri Light" w:hAnsi="Calibri Light" w:cs="Calibri Light"/>
          <w:color w:val="002060"/>
        </w:rPr>
        <w:t>To ensure compliance with all USDT policies in particular reference to child protection, lone worker, health and safety, equal opportunities, communication policies and volunteering.</w:t>
      </w:r>
    </w:p>
    <w:p w14:paraId="13284270" w14:textId="77777777" w:rsidR="00F67F32" w:rsidRPr="00EE39E8" w:rsidRDefault="00F67F32" w:rsidP="00F00F36">
      <w:pPr>
        <w:jc w:val="both"/>
        <w:rPr>
          <w:rStyle w:val="IntenseReference"/>
          <w:color w:val="002060"/>
        </w:rPr>
      </w:pPr>
    </w:p>
    <w:p w14:paraId="3B10BCC1" w14:textId="77777777" w:rsidR="004539E8" w:rsidRPr="00EE39E8" w:rsidRDefault="004539E8" w:rsidP="00F00F36">
      <w:pPr>
        <w:jc w:val="both"/>
        <w:rPr>
          <w:rFonts w:ascii="Calibri Light" w:hAnsi="Calibri Light" w:cs="Calibri Light"/>
          <w:b/>
          <w:color w:val="002060"/>
          <w:szCs w:val="24"/>
        </w:rPr>
      </w:pPr>
      <w:r w:rsidRPr="00EE39E8">
        <w:rPr>
          <w:rFonts w:ascii="Calibri Light" w:hAnsi="Calibri Light" w:cs="Calibri Light"/>
          <w:b/>
          <w:color w:val="002060"/>
          <w:szCs w:val="24"/>
        </w:rPr>
        <w:t xml:space="preserve">There are </w:t>
      </w:r>
      <w:proofErr w:type="gramStart"/>
      <w:r w:rsidRPr="00EE39E8">
        <w:rPr>
          <w:rFonts w:ascii="Calibri Light" w:hAnsi="Calibri Light" w:cs="Calibri Light"/>
          <w:b/>
          <w:color w:val="002060"/>
          <w:szCs w:val="24"/>
        </w:rPr>
        <w:t>a number of</w:t>
      </w:r>
      <w:proofErr w:type="gramEnd"/>
      <w:r w:rsidRPr="00EE39E8">
        <w:rPr>
          <w:rFonts w:ascii="Calibri Light" w:hAnsi="Calibri Light" w:cs="Calibri Light"/>
          <w:b/>
          <w:color w:val="002060"/>
          <w:szCs w:val="24"/>
        </w:rPr>
        <w:t xml:space="preserve"> standard duties and responsibilities that all employees irrespective of their role and level of seniority within USDT are expected to be familiar with and adhere to:</w:t>
      </w:r>
    </w:p>
    <w:p w14:paraId="3B10BCC2"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To participate in all relevant training when required</w:t>
      </w:r>
    </w:p>
    <w:p w14:paraId="3B10BCC3"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 xml:space="preserve">To observe all relevant </w:t>
      </w:r>
      <w:r w:rsidR="00AC220D" w:rsidRPr="00EE39E8">
        <w:rPr>
          <w:rFonts w:ascii="Calibri Light" w:hAnsi="Calibri Light" w:cs="Calibri Light"/>
          <w:color w:val="002060"/>
          <w:szCs w:val="24"/>
        </w:rPr>
        <w:t>h</w:t>
      </w:r>
      <w:r w:rsidRPr="00EE39E8">
        <w:rPr>
          <w:rFonts w:ascii="Calibri Light" w:hAnsi="Calibri Light" w:cs="Calibri Light"/>
          <w:color w:val="002060"/>
          <w:szCs w:val="24"/>
        </w:rPr>
        <w:t xml:space="preserve">ealth &amp; </w:t>
      </w:r>
      <w:r w:rsidR="00AC220D" w:rsidRPr="00EE39E8">
        <w:rPr>
          <w:rFonts w:ascii="Calibri Light" w:hAnsi="Calibri Light" w:cs="Calibri Light"/>
          <w:color w:val="002060"/>
          <w:szCs w:val="24"/>
        </w:rPr>
        <w:t>s</w:t>
      </w:r>
      <w:r w:rsidRPr="00EE39E8">
        <w:rPr>
          <w:rFonts w:ascii="Calibri Light" w:hAnsi="Calibri Light" w:cs="Calibri Light"/>
          <w:color w:val="002060"/>
          <w:szCs w:val="24"/>
        </w:rPr>
        <w:t>afety rules and regulations</w:t>
      </w:r>
    </w:p>
    <w:p w14:paraId="3B10BCC4"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To promote and comply with all policies on diversity and equality both in the delivery of services and treatment of others</w:t>
      </w:r>
    </w:p>
    <w:p w14:paraId="3B10BCC5"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 xml:space="preserve">To </w:t>
      </w:r>
      <w:proofErr w:type="gramStart"/>
      <w:r w:rsidRPr="00EE39E8">
        <w:rPr>
          <w:rFonts w:ascii="Calibri Light" w:hAnsi="Calibri Light" w:cs="Calibri Light"/>
          <w:color w:val="002060"/>
          <w:szCs w:val="24"/>
        </w:rPr>
        <w:t>ensure confidentiality at all times</w:t>
      </w:r>
      <w:proofErr w:type="gramEnd"/>
      <w:r w:rsidRPr="00EE39E8">
        <w:rPr>
          <w:rFonts w:ascii="Calibri Light" w:hAnsi="Calibri Light" w:cs="Calibri Light"/>
          <w:color w:val="002060"/>
          <w:szCs w:val="24"/>
        </w:rPr>
        <w:t>, only releasing confidential information obtained during the course of employment to those acting in an official capacity and in accordan</w:t>
      </w:r>
      <w:r w:rsidR="00164C74" w:rsidRPr="00EE39E8">
        <w:rPr>
          <w:rFonts w:ascii="Calibri Light" w:hAnsi="Calibri Light" w:cs="Calibri Light"/>
          <w:color w:val="002060"/>
          <w:szCs w:val="24"/>
        </w:rPr>
        <w:t>ce with the provisions of GDPR.</w:t>
      </w:r>
    </w:p>
    <w:p w14:paraId="3B10BCC6"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 xml:space="preserve">To comply with protocols on the appropriate use of telephone, </w:t>
      </w:r>
      <w:proofErr w:type="gramStart"/>
      <w:r w:rsidRPr="00EE39E8">
        <w:rPr>
          <w:rFonts w:ascii="Calibri Light" w:hAnsi="Calibri Light" w:cs="Calibri Light"/>
          <w:color w:val="002060"/>
          <w:szCs w:val="24"/>
        </w:rPr>
        <w:t>e-mail</w:t>
      </w:r>
      <w:proofErr w:type="gramEnd"/>
      <w:r w:rsidRPr="00EE39E8">
        <w:rPr>
          <w:rFonts w:ascii="Calibri Light" w:hAnsi="Calibri Light" w:cs="Calibri Light"/>
          <w:color w:val="002060"/>
          <w:szCs w:val="24"/>
        </w:rPr>
        <w:t xml:space="preserve"> and internet facilities</w:t>
      </w:r>
    </w:p>
    <w:p w14:paraId="3B10BCC7"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To comply with the principles of risk management in relation to individual and corporate responsibilities</w:t>
      </w:r>
    </w:p>
    <w:p w14:paraId="3B10BCC8"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To observe and adhere to all Policies &amp; Procedures</w:t>
      </w:r>
    </w:p>
    <w:p w14:paraId="3B10BCC9" w14:textId="77777777" w:rsidR="004539E8" w:rsidRPr="00EE39E8" w:rsidRDefault="004539E8" w:rsidP="00AB0248">
      <w:pPr>
        <w:numPr>
          <w:ilvl w:val="0"/>
          <w:numId w:val="8"/>
        </w:numPr>
        <w:spacing w:after="0" w:line="240" w:lineRule="auto"/>
        <w:ind w:left="426"/>
        <w:jc w:val="both"/>
        <w:rPr>
          <w:rFonts w:ascii="Calibri Light" w:hAnsi="Calibri Light" w:cs="Calibri Light"/>
          <w:color w:val="002060"/>
          <w:szCs w:val="24"/>
        </w:rPr>
      </w:pPr>
      <w:r w:rsidRPr="00EE39E8">
        <w:rPr>
          <w:rFonts w:ascii="Calibri Light" w:hAnsi="Calibri Light" w:cs="Calibri Light"/>
          <w:color w:val="002060"/>
          <w:szCs w:val="24"/>
        </w:rPr>
        <w:t>To carry out any other relevant tasks, which may from time-to-time, be required</w:t>
      </w:r>
    </w:p>
    <w:p w14:paraId="3B10BCCA" w14:textId="77777777" w:rsidR="004539E8" w:rsidRPr="00EE39E8" w:rsidRDefault="004539E8" w:rsidP="00F00F36">
      <w:pPr>
        <w:jc w:val="both"/>
        <w:rPr>
          <w:rFonts w:ascii="Calibri Light" w:hAnsi="Calibri Light" w:cs="Calibri Light"/>
          <w:color w:val="002060"/>
          <w:sz w:val="24"/>
          <w:szCs w:val="24"/>
        </w:rPr>
      </w:pPr>
    </w:p>
    <w:tbl>
      <w:tblPr>
        <w:tblStyle w:val="GridTable1Light-Accent1"/>
        <w:tblW w:w="0" w:type="auto"/>
        <w:tblLook w:val="04A0" w:firstRow="1" w:lastRow="0" w:firstColumn="1" w:lastColumn="0" w:noHBand="0" w:noVBand="1"/>
      </w:tblPr>
      <w:tblGrid>
        <w:gridCol w:w="9016"/>
      </w:tblGrid>
      <w:tr w:rsidR="00EE39E8" w:rsidRPr="00EE39E8" w14:paraId="3B10BCCC" w14:textId="77777777" w:rsidTr="00B47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B10BCCB" w14:textId="77777777" w:rsidR="008A1C39" w:rsidRPr="00EE39E8" w:rsidRDefault="008A1C39" w:rsidP="00F00F36">
            <w:pPr>
              <w:jc w:val="both"/>
              <w:rPr>
                <w:rFonts w:ascii="Calibri Light" w:hAnsi="Calibri Light" w:cs="Calibri Light"/>
                <w:i/>
                <w:color w:val="002060"/>
                <w:sz w:val="24"/>
                <w:szCs w:val="24"/>
              </w:rPr>
            </w:pPr>
            <w:r w:rsidRPr="00EE39E8">
              <w:rPr>
                <w:rFonts w:ascii="Calibri Light" w:hAnsi="Calibri Light" w:cs="Calibri Light"/>
                <w:i/>
                <w:color w:val="002060"/>
                <w:szCs w:val="24"/>
              </w:rPr>
              <w:t xml:space="preserve">The concept of team working means that a flexible approach to work areas is required from the post holder. The work areas identified above are not exhaustive and only represent current </w:t>
            </w:r>
            <w:proofErr w:type="gramStart"/>
            <w:r w:rsidRPr="00EE39E8">
              <w:rPr>
                <w:rFonts w:ascii="Calibri Light" w:hAnsi="Calibri Light" w:cs="Calibri Light"/>
                <w:i/>
                <w:color w:val="002060"/>
                <w:szCs w:val="24"/>
              </w:rPr>
              <w:t>principle</w:t>
            </w:r>
            <w:proofErr w:type="gramEnd"/>
            <w:r w:rsidRPr="00EE39E8">
              <w:rPr>
                <w:rFonts w:ascii="Calibri Light" w:hAnsi="Calibri Light" w:cs="Calibri Light"/>
                <w:i/>
                <w:color w:val="002060"/>
                <w:szCs w:val="24"/>
              </w:rPr>
              <w:t xml:space="preserve"> tasks. The post holder may therefore be required to carry out other duties as determined by USDT from time to time.</w:t>
            </w:r>
          </w:p>
        </w:tc>
      </w:tr>
    </w:tbl>
    <w:p w14:paraId="3B10BCCD" w14:textId="77777777" w:rsidR="008A1C39" w:rsidRPr="00EE39E8" w:rsidRDefault="008A1C39" w:rsidP="00F00F36">
      <w:pPr>
        <w:jc w:val="both"/>
        <w:rPr>
          <w:rFonts w:ascii="Calibri Light" w:hAnsi="Calibri Light" w:cs="Calibri Light"/>
          <w:color w:val="002060"/>
          <w:sz w:val="24"/>
          <w:szCs w:val="24"/>
        </w:rPr>
      </w:pPr>
    </w:p>
    <w:p w14:paraId="3B10BCCE" w14:textId="77777777" w:rsidR="00AB0248" w:rsidRPr="00EE39E8" w:rsidRDefault="00AB0248">
      <w:pPr>
        <w:rPr>
          <w:rFonts w:ascii="Calibri Light" w:hAnsi="Calibri Light" w:cs="Calibri Light"/>
          <w:color w:val="002060"/>
          <w:sz w:val="24"/>
          <w:szCs w:val="24"/>
        </w:rPr>
      </w:pPr>
      <w:r w:rsidRPr="00EE39E8">
        <w:rPr>
          <w:rFonts w:ascii="Calibri Light" w:hAnsi="Calibri Light" w:cs="Calibri Light"/>
          <w:color w:val="002060"/>
          <w:sz w:val="24"/>
          <w:szCs w:val="24"/>
        </w:rPr>
        <w:br w:type="page"/>
      </w:r>
    </w:p>
    <w:p w14:paraId="3B10BCF3" w14:textId="7A0D0B47" w:rsidR="00C00163" w:rsidRPr="00466213" w:rsidRDefault="006B6F93" w:rsidP="00466213">
      <w:pPr>
        <w:pBdr>
          <w:bottom w:val="single" w:sz="4" w:space="1" w:color="FFC000"/>
        </w:pBdr>
        <w:jc w:val="both"/>
        <w:rPr>
          <w:b/>
          <w:bCs/>
          <w:smallCaps/>
          <w:color w:val="002060"/>
          <w:spacing w:val="5"/>
        </w:rPr>
      </w:pPr>
      <w:r w:rsidRPr="00EE39E8">
        <w:rPr>
          <w:rStyle w:val="IntenseReference"/>
          <w:color w:val="002060"/>
        </w:rPr>
        <w:lastRenderedPageBreak/>
        <w:t>PERSONNEL SPECIFICATION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1208"/>
        <w:gridCol w:w="2429"/>
      </w:tblGrid>
      <w:tr w:rsidR="00A01A91" w14:paraId="325BAE96"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tcPr>
          <w:p w14:paraId="40F2F1DB" w14:textId="77777777" w:rsidR="00A01A91" w:rsidRDefault="00A01A91">
            <w:pPr>
              <w:pStyle w:val="NoSpacing"/>
              <w:spacing w:line="276" w:lineRule="auto"/>
              <w:rPr>
                <w:rFonts w:cstheme="minorHAnsi"/>
                <w:b/>
                <w:sz w:val="18"/>
                <w:szCs w:val="18"/>
              </w:rPr>
            </w:pPr>
          </w:p>
        </w:tc>
        <w:tc>
          <w:tcPr>
            <w:tcW w:w="1208" w:type="dxa"/>
            <w:tcBorders>
              <w:top w:val="single" w:sz="4" w:space="0" w:color="auto"/>
              <w:left w:val="single" w:sz="4" w:space="0" w:color="auto"/>
              <w:bottom w:val="single" w:sz="4" w:space="0" w:color="auto"/>
              <w:right w:val="single" w:sz="4" w:space="0" w:color="auto"/>
            </w:tcBorders>
            <w:hideMark/>
          </w:tcPr>
          <w:p w14:paraId="43353B65" w14:textId="77777777" w:rsidR="00A01A91" w:rsidRDefault="00A01A91">
            <w:pPr>
              <w:pStyle w:val="NoSpacing"/>
              <w:spacing w:line="276" w:lineRule="auto"/>
              <w:rPr>
                <w:rFonts w:cstheme="minorHAnsi"/>
                <w:b/>
                <w:sz w:val="18"/>
                <w:szCs w:val="18"/>
              </w:rPr>
            </w:pPr>
            <w:r>
              <w:rPr>
                <w:rFonts w:cstheme="minorHAnsi"/>
                <w:b/>
                <w:sz w:val="18"/>
                <w:szCs w:val="18"/>
              </w:rPr>
              <w:t>Essential</w:t>
            </w:r>
          </w:p>
        </w:tc>
        <w:tc>
          <w:tcPr>
            <w:tcW w:w="2429" w:type="dxa"/>
            <w:tcBorders>
              <w:top w:val="single" w:sz="4" w:space="0" w:color="auto"/>
              <w:left w:val="single" w:sz="4" w:space="0" w:color="auto"/>
              <w:bottom w:val="single" w:sz="4" w:space="0" w:color="auto"/>
              <w:right w:val="single" w:sz="4" w:space="0" w:color="auto"/>
            </w:tcBorders>
            <w:hideMark/>
          </w:tcPr>
          <w:p w14:paraId="6C346D8D" w14:textId="77777777" w:rsidR="00A01A91" w:rsidRDefault="00A01A91">
            <w:pPr>
              <w:pStyle w:val="NoSpacing"/>
              <w:spacing w:line="276" w:lineRule="auto"/>
              <w:rPr>
                <w:rFonts w:cstheme="minorHAnsi"/>
                <w:b/>
                <w:sz w:val="18"/>
                <w:szCs w:val="18"/>
              </w:rPr>
            </w:pPr>
            <w:r>
              <w:rPr>
                <w:rFonts w:cstheme="minorHAnsi"/>
                <w:b/>
                <w:sz w:val="18"/>
                <w:szCs w:val="18"/>
              </w:rPr>
              <w:t>Interview/Application</w:t>
            </w:r>
          </w:p>
        </w:tc>
      </w:tr>
      <w:tr w:rsidR="00A01A91" w14:paraId="415CEA9A" w14:textId="77777777" w:rsidTr="00A01A91">
        <w:trPr>
          <w:jc w:val="center"/>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2458DC8" w14:textId="77777777" w:rsidR="00A01A91" w:rsidRDefault="00A01A91">
            <w:pPr>
              <w:pStyle w:val="NoSpacing"/>
              <w:tabs>
                <w:tab w:val="center" w:pos="5262"/>
              </w:tabs>
              <w:spacing w:line="276" w:lineRule="auto"/>
              <w:rPr>
                <w:rFonts w:cstheme="minorHAnsi"/>
                <w:b/>
                <w:sz w:val="18"/>
                <w:szCs w:val="18"/>
              </w:rPr>
            </w:pPr>
            <w:r>
              <w:rPr>
                <w:rFonts w:cstheme="minorHAnsi"/>
                <w:b/>
                <w:sz w:val="18"/>
                <w:szCs w:val="18"/>
              </w:rPr>
              <w:t>Qualifications</w:t>
            </w:r>
            <w:r>
              <w:rPr>
                <w:rFonts w:cstheme="minorHAnsi"/>
                <w:b/>
                <w:sz w:val="18"/>
                <w:szCs w:val="18"/>
              </w:rPr>
              <w:tab/>
            </w:r>
          </w:p>
        </w:tc>
      </w:tr>
      <w:tr w:rsidR="00A01A91" w14:paraId="36881A20" w14:textId="77777777" w:rsidTr="00A01A91">
        <w:trPr>
          <w:trHeight w:val="558"/>
          <w:jc w:val="center"/>
        </w:trPr>
        <w:tc>
          <w:tcPr>
            <w:tcW w:w="5997" w:type="dxa"/>
            <w:tcBorders>
              <w:top w:val="single" w:sz="4" w:space="0" w:color="auto"/>
              <w:left w:val="single" w:sz="4" w:space="0" w:color="auto"/>
              <w:bottom w:val="single" w:sz="4" w:space="0" w:color="auto"/>
              <w:right w:val="single" w:sz="4" w:space="0" w:color="auto"/>
            </w:tcBorders>
            <w:hideMark/>
          </w:tcPr>
          <w:p w14:paraId="24A0F196" w14:textId="77777777" w:rsidR="00A01A91" w:rsidRDefault="00A01A91">
            <w:pPr>
              <w:jc w:val="both"/>
              <w:rPr>
                <w:b/>
                <w:bCs/>
                <w:smallCaps/>
                <w:color w:val="002060"/>
                <w:spacing w:val="5"/>
                <w:sz w:val="18"/>
                <w:szCs w:val="18"/>
              </w:rPr>
            </w:pPr>
            <w:r>
              <w:rPr>
                <w:rFonts w:ascii="Calibri Light" w:hAnsi="Calibri Light" w:cs="Calibri Light"/>
                <w:color w:val="002060"/>
                <w:sz w:val="18"/>
                <w:szCs w:val="18"/>
              </w:rPr>
              <w:t xml:space="preserve">Have </w:t>
            </w:r>
            <w:r>
              <w:rPr>
                <w:rFonts w:ascii="Calibri Light" w:hAnsi="Calibri Light" w:cs="Calibri Light"/>
                <w:b/>
                <w:color w:val="002060"/>
                <w:sz w:val="18"/>
                <w:szCs w:val="18"/>
                <w:u w:val="single"/>
              </w:rPr>
              <w:t>at least</w:t>
            </w:r>
            <w:r>
              <w:rPr>
                <w:rFonts w:ascii="Calibri Light" w:hAnsi="Calibri Light" w:cs="Calibri Light"/>
                <w:color w:val="002060"/>
                <w:sz w:val="18"/>
                <w:szCs w:val="18"/>
              </w:rPr>
              <w:t xml:space="preserve"> an OCN Level III qualification in community youth work </w:t>
            </w:r>
            <w:r>
              <w:rPr>
                <w:rFonts w:ascii="Calibri Light" w:hAnsi="Calibri Light" w:cs="Calibri Light"/>
                <w:b/>
                <w:color w:val="002060"/>
                <w:sz w:val="18"/>
                <w:szCs w:val="18"/>
              </w:rPr>
              <w:t>OR</w:t>
            </w:r>
            <w:r>
              <w:rPr>
                <w:rFonts w:ascii="Calibri Light" w:hAnsi="Calibri Light" w:cs="Calibri Light"/>
                <w:color w:val="002060"/>
                <w:sz w:val="18"/>
                <w:szCs w:val="18"/>
              </w:rPr>
              <w:t xml:space="preserve"> NVQ III qualification in a relevant field </w:t>
            </w:r>
            <w:proofErr w:type="gramStart"/>
            <w:r>
              <w:rPr>
                <w:rFonts w:ascii="Calibri Light" w:hAnsi="Calibri Light" w:cs="Calibri Light"/>
                <w:color w:val="002060"/>
                <w:sz w:val="18"/>
                <w:szCs w:val="18"/>
              </w:rPr>
              <w:t>e.g.</w:t>
            </w:r>
            <w:proofErr w:type="gramEnd"/>
            <w:r>
              <w:rPr>
                <w:rFonts w:ascii="Calibri Light" w:hAnsi="Calibri Light" w:cs="Calibri Light"/>
                <w:color w:val="002060"/>
                <w:sz w:val="18"/>
                <w:szCs w:val="18"/>
              </w:rPr>
              <w:t xml:space="preserve"> health development, early years care &amp; education, child development, education, health &amp; social care or counselling.</w:t>
            </w:r>
          </w:p>
        </w:tc>
        <w:tc>
          <w:tcPr>
            <w:tcW w:w="1208" w:type="dxa"/>
            <w:tcBorders>
              <w:top w:val="single" w:sz="4" w:space="0" w:color="auto"/>
              <w:left w:val="single" w:sz="4" w:space="0" w:color="auto"/>
              <w:bottom w:val="single" w:sz="4" w:space="0" w:color="auto"/>
              <w:right w:val="single" w:sz="4" w:space="0" w:color="auto"/>
            </w:tcBorders>
          </w:tcPr>
          <w:p w14:paraId="4D60D797"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Essential</w:t>
            </w:r>
          </w:p>
          <w:p w14:paraId="173B9C5E" w14:textId="77777777" w:rsidR="00A01A91" w:rsidRDefault="00A01A91">
            <w:pPr>
              <w:pStyle w:val="NoSpacing"/>
              <w:spacing w:line="276" w:lineRule="auto"/>
              <w:rPr>
                <w:rFonts w:cstheme="minorHAnsi"/>
                <w:color w:val="1F497D" w:themeColor="text2"/>
                <w:sz w:val="18"/>
                <w:szCs w:val="18"/>
              </w:rPr>
            </w:pPr>
          </w:p>
        </w:tc>
        <w:tc>
          <w:tcPr>
            <w:tcW w:w="2429" w:type="dxa"/>
            <w:tcBorders>
              <w:top w:val="single" w:sz="4" w:space="0" w:color="auto"/>
              <w:left w:val="single" w:sz="4" w:space="0" w:color="auto"/>
              <w:bottom w:val="single" w:sz="4" w:space="0" w:color="auto"/>
              <w:right w:val="single" w:sz="4" w:space="0" w:color="auto"/>
            </w:tcBorders>
          </w:tcPr>
          <w:p w14:paraId="64EA73D3"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Application</w:t>
            </w:r>
          </w:p>
          <w:p w14:paraId="116A4FE7" w14:textId="77777777" w:rsidR="00A01A91" w:rsidRDefault="00A01A91">
            <w:pPr>
              <w:pStyle w:val="NoSpacing"/>
              <w:spacing w:line="276" w:lineRule="auto"/>
              <w:rPr>
                <w:rFonts w:cstheme="minorHAnsi"/>
                <w:color w:val="1F497D" w:themeColor="text2"/>
                <w:sz w:val="18"/>
                <w:szCs w:val="18"/>
              </w:rPr>
            </w:pPr>
          </w:p>
        </w:tc>
      </w:tr>
      <w:tr w:rsidR="00A01A91" w14:paraId="34A832E7" w14:textId="77777777" w:rsidTr="00A01A91">
        <w:trPr>
          <w:trHeight w:val="558"/>
          <w:jc w:val="center"/>
        </w:trPr>
        <w:tc>
          <w:tcPr>
            <w:tcW w:w="5997" w:type="dxa"/>
            <w:tcBorders>
              <w:top w:val="single" w:sz="4" w:space="0" w:color="auto"/>
              <w:left w:val="single" w:sz="4" w:space="0" w:color="auto"/>
              <w:bottom w:val="single" w:sz="4" w:space="0" w:color="auto"/>
              <w:right w:val="single" w:sz="4" w:space="0" w:color="auto"/>
            </w:tcBorders>
            <w:hideMark/>
          </w:tcPr>
          <w:p w14:paraId="1E5F02DC"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A qualified youth worker in accordance with the JNC report for youth and community workers.</w:t>
            </w:r>
          </w:p>
          <w:p w14:paraId="3DFD8578" w14:textId="77777777" w:rsidR="00A01A91" w:rsidRDefault="00A01A91">
            <w:pPr>
              <w:jc w:val="both"/>
              <w:rPr>
                <w:rFonts w:ascii="Calibri Light" w:hAnsi="Calibri Light" w:cs="Calibri Light"/>
                <w:color w:val="002060"/>
                <w:sz w:val="18"/>
                <w:szCs w:val="18"/>
              </w:rPr>
            </w:pPr>
            <w:r>
              <w:rPr>
                <w:rFonts w:ascii="Calibri Light" w:hAnsi="Calibri Light" w:cs="Calibri Light"/>
                <w:b/>
                <w:color w:val="002060"/>
                <w:sz w:val="18"/>
                <w:szCs w:val="18"/>
              </w:rPr>
              <w:t>Or</w:t>
            </w:r>
          </w:p>
          <w:p w14:paraId="41F61460" w14:textId="77777777" w:rsidR="00A01A91" w:rsidRDefault="00A01A91">
            <w:pPr>
              <w:jc w:val="both"/>
              <w:rPr>
                <w:rFonts w:ascii="Calibri Light" w:hAnsi="Calibri Light" w:cs="Calibri Light"/>
                <w:b/>
                <w:color w:val="002060"/>
              </w:rPr>
            </w:pPr>
            <w:r>
              <w:rPr>
                <w:rFonts w:ascii="Calibri Light" w:hAnsi="Calibri Light" w:cs="Calibri Light"/>
                <w:color w:val="002060"/>
                <w:sz w:val="18"/>
                <w:szCs w:val="18"/>
              </w:rPr>
              <w:t xml:space="preserve">A third level qualification in a relevant field </w:t>
            </w:r>
            <w:proofErr w:type="gramStart"/>
            <w:r>
              <w:rPr>
                <w:rFonts w:ascii="Calibri Light" w:hAnsi="Calibri Light" w:cs="Calibri Light"/>
                <w:color w:val="002060"/>
                <w:sz w:val="18"/>
                <w:szCs w:val="18"/>
              </w:rPr>
              <w:t>i.e.</w:t>
            </w:r>
            <w:proofErr w:type="gramEnd"/>
            <w:r>
              <w:rPr>
                <w:rFonts w:ascii="Calibri Light" w:hAnsi="Calibri Light" w:cs="Calibri Light"/>
                <w:color w:val="002060"/>
                <w:sz w:val="18"/>
                <w:szCs w:val="18"/>
              </w:rPr>
              <w:t xml:space="preserve"> community development, social care, health promotion or similar.</w:t>
            </w:r>
          </w:p>
        </w:tc>
        <w:tc>
          <w:tcPr>
            <w:tcW w:w="1208" w:type="dxa"/>
            <w:tcBorders>
              <w:top w:val="single" w:sz="4" w:space="0" w:color="auto"/>
              <w:left w:val="single" w:sz="4" w:space="0" w:color="auto"/>
              <w:bottom w:val="single" w:sz="4" w:space="0" w:color="auto"/>
              <w:right w:val="single" w:sz="4" w:space="0" w:color="auto"/>
            </w:tcBorders>
            <w:hideMark/>
          </w:tcPr>
          <w:p w14:paraId="1878812B"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Desirable</w:t>
            </w:r>
          </w:p>
        </w:tc>
        <w:tc>
          <w:tcPr>
            <w:tcW w:w="2429" w:type="dxa"/>
            <w:tcBorders>
              <w:top w:val="single" w:sz="4" w:space="0" w:color="auto"/>
              <w:left w:val="single" w:sz="4" w:space="0" w:color="auto"/>
              <w:bottom w:val="single" w:sz="4" w:space="0" w:color="auto"/>
              <w:right w:val="single" w:sz="4" w:space="0" w:color="auto"/>
            </w:tcBorders>
            <w:hideMark/>
          </w:tcPr>
          <w:p w14:paraId="61FFFD60"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Application</w:t>
            </w:r>
          </w:p>
        </w:tc>
      </w:tr>
      <w:tr w:rsidR="00A01A91" w14:paraId="0DBBCB0C" w14:textId="77777777" w:rsidTr="00A01A91">
        <w:trPr>
          <w:trHeight w:val="558"/>
          <w:jc w:val="center"/>
        </w:trPr>
        <w:tc>
          <w:tcPr>
            <w:tcW w:w="5997" w:type="dxa"/>
            <w:tcBorders>
              <w:top w:val="single" w:sz="4" w:space="0" w:color="auto"/>
              <w:left w:val="single" w:sz="4" w:space="0" w:color="auto"/>
              <w:bottom w:val="single" w:sz="4" w:space="0" w:color="auto"/>
              <w:right w:val="single" w:sz="4" w:space="0" w:color="auto"/>
            </w:tcBorders>
            <w:hideMark/>
          </w:tcPr>
          <w:p w14:paraId="33B59864"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NVQ Level 3 qualification in advice and guidance.</w:t>
            </w:r>
          </w:p>
        </w:tc>
        <w:tc>
          <w:tcPr>
            <w:tcW w:w="1208" w:type="dxa"/>
            <w:tcBorders>
              <w:top w:val="single" w:sz="4" w:space="0" w:color="auto"/>
              <w:left w:val="single" w:sz="4" w:space="0" w:color="auto"/>
              <w:bottom w:val="single" w:sz="4" w:space="0" w:color="auto"/>
              <w:right w:val="single" w:sz="4" w:space="0" w:color="auto"/>
            </w:tcBorders>
            <w:hideMark/>
          </w:tcPr>
          <w:p w14:paraId="58A41150"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Desirable</w:t>
            </w:r>
          </w:p>
        </w:tc>
        <w:tc>
          <w:tcPr>
            <w:tcW w:w="2429" w:type="dxa"/>
            <w:tcBorders>
              <w:top w:val="single" w:sz="4" w:space="0" w:color="auto"/>
              <w:left w:val="single" w:sz="4" w:space="0" w:color="auto"/>
              <w:bottom w:val="single" w:sz="4" w:space="0" w:color="auto"/>
              <w:right w:val="single" w:sz="4" w:space="0" w:color="auto"/>
            </w:tcBorders>
            <w:hideMark/>
          </w:tcPr>
          <w:p w14:paraId="293913DD"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Application</w:t>
            </w:r>
          </w:p>
        </w:tc>
      </w:tr>
      <w:tr w:rsidR="00A01A91" w14:paraId="711CC0E0" w14:textId="77777777" w:rsidTr="00A01A91">
        <w:trPr>
          <w:trHeight w:val="558"/>
          <w:jc w:val="center"/>
        </w:trPr>
        <w:tc>
          <w:tcPr>
            <w:tcW w:w="5997" w:type="dxa"/>
            <w:tcBorders>
              <w:top w:val="single" w:sz="4" w:space="0" w:color="auto"/>
              <w:left w:val="single" w:sz="4" w:space="0" w:color="auto"/>
              <w:bottom w:val="single" w:sz="4" w:space="0" w:color="auto"/>
              <w:right w:val="single" w:sz="4" w:space="0" w:color="auto"/>
            </w:tcBorders>
            <w:hideMark/>
          </w:tcPr>
          <w:p w14:paraId="786942F4"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Clean driving licence and access to a car.</w:t>
            </w:r>
          </w:p>
        </w:tc>
        <w:tc>
          <w:tcPr>
            <w:tcW w:w="1208" w:type="dxa"/>
            <w:tcBorders>
              <w:top w:val="single" w:sz="4" w:space="0" w:color="auto"/>
              <w:left w:val="single" w:sz="4" w:space="0" w:color="auto"/>
              <w:bottom w:val="single" w:sz="4" w:space="0" w:color="auto"/>
              <w:right w:val="single" w:sz="4" w:space="0" w:color="auto"/>
            </w:tcBorders>
            <w:hideMark/>
          </w:tcPr>
          <w:p w14:paraId="793A824C"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Desirable</w:t>
            </w:r>
          </w:p>
        </w:tc>
        <w:tc>
          <w:tcPr>
            <w:tcW w:w="2429" w:type="dxa"/>
            <w:tcBorders>
              <w:top w:val="single" w:sz="4" w:space="0" w:color="auto"/>
              <w:left w:val="single" w:sz="4" w:space="0" w:color="auto"/>
              <w:bottom w:val="single" w:sz="4" w:space="0" w:color="auto"/>
              <w:right w:val="single" w:sz="4" w:space="0" w:color="auto"/>
            </w:tcBorders>
            <w:hideMark/>
          </w:tcPr>
          <w:p w14:paraId="54A5A0F5" w14:textId="77777777" w:rsidR="00A01A91" w:rsidRDefault="00A01A91">
            <w:pPr>
              <w:pStyle w:val="NoSpacing"/>
              <w:spacing w:line="276" w:lineRule="auto"/>
              <w:rPr>
                <w:rFonts w:cstheme="minorHAnsi"/>
                <w:color w:val="1F497D" w:themeColor="text2"/>
                <w:sz w:val="18"/>
                <w:szCs w:val="18"/>
              </w:rPr>
            </w:pPr>
            <w:r>
              <w:rPr>
                <w:rFonts w:cstheme="minorHAnsi"/>
                <w:color w:val="1F497D" w:themeColor="text2"/>
                <w:sz w:val="18"/>
                <w:szCs w:val="18"/>
              </w:rPr>
              <w:t>Application</w:t>
            </w:r>
          </w:p>
        </w:tc>
      </w:tr>
      <w:tr w:rsidR="00A01A91" w14:paraId="2BEF6312" w14:textId="77777777" w:rsidTr="00A01A91">
        <w:trPr>
          <w:trHeight w:val="289"/>
          <w:jc w:val="center"/>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7204476" w14:textId="77777777" w:rsidR="00A01A91" w:rsidRDefault="00A01A91">
            <w:pPr>
              <w:pStyle w:val="NoSpacing"/>
              <w:spacing w:line="276" w:lineRule="auto"/>
              <w:rPr>
                <w:rFonts w:cstheme="minorHAnsi"/>
                <w:b/>
                <w:sz w:val="18"/>
                <w:szCs w:val="18"/>
              </w:rPr>
            </w:pPr>
            <w:r>
              <w:rPr>
                <w:rFonts w:cstheme="minorHAnsi"/>
                <w:b/>
                <w:bCs/>
                <w:sz w:val="18"/>
                <w:szCs w:val="18"/>
              </w:rPr>
              <w:t>Experience</w:t>
            </w:r>
          </w:p>
        </w:tc>
      </w:tr>
      <w:tr w:rsidR="00A01A91" w14:paraId="6E2CBE98" w14:textId="77777777" w:rsidTr="00A01A91">
        <w:trPr>
          <w:trHeight w:val="591"/>
          <w:jc w:val="center"/>
        </w:trPr>
        <w:tc>
          <w:tcPr>
            <w:tcW w:w="5997" w:type="dxa"/>
            <w:tcBorders>
              <w:top w:val="single" w:sz="4" w:space="0" w:color="auto"/>
              <w:left w:val="single" w:sz="4" w:space="0" w:color="auto"/>
              <w:bottom w:val="single" w:sz="4" w:space="0" w:color="auto"/>
              <w:right w:val="single" w:sz="4" w:space="0" w:color="auto"/>
            </w:tcBorders>
            <w:hideMark/>
          </w:tcPr>
          <w:p w14:paraId="382C8DAA" w14:textId="77777777" w:rsidR="00243AB5" w:rsidRPr="00243AB5" w:rsidRDefault="00243AB5" w:rsidP="00243AB5">
            <w:pPr>
              <w:jc w:val="both"/>
              <w:rPr>
                <w:rFonts w:ascii="Calibri Light" w:hAnsi="Calibri Light" w:cs="Calibri Light"/>
                <w:b/>
                <w:color w:val="002060"/>
                <w:sz w:val="18"/>
                <w:szCs w:val="18"/>
              </w:rPr>
            </w:pPr>
            <w:r w:rsidRPr="00243AB5">
              <w:rPr>
                <w:rFonts w:ascii="Calibri Light" w:hAnsi="Calibri Light" w:cs="Calibri Light"/>
                <w:color w:val="002060"/>
                <w:sz w:val="18"/>
                <w:szCs w:val="18"/>
              </w:rPr>
              <w:t>At least three years’ experience working on a 1 to 1 basis with young people, individuals or families in a community, youth work or health development setting.</w:t>
            </w:r>
          </w:p>
          <w:p w14:paraId="19B87B4A" w14:textId="691D22B0" w:rsidR="00A01A91" w:rsidRDefault="00A01A91">
            <w:pPr>
              <w:jc w:val="both"/>
              <w:rPr>
                <w:rFonts w:ascii="Calibri Light" w:hAnsi="Calibri Light" w:cs="Calibri Light"/>
                <w:b/>
                <w:color w:val="002060"/>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hideMark/>
          </w:tcPr>
          <w:p w14:paraId="555E7FE0"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255CA4D8"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Application/ Interview</w:t>
            </w:r>
          </w:p>
        </w:tc>
      </w:tr>
      <w:tr w:rsidR="00A01A91" w14:paraId="4DA12386" w14:textId="77777777" w:rsidTr="00A01A91">
        <w:trPr>
          <w:trHeight w:val="383"/>
          <w:jc w:val="center"/>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92DFD0" w14:textId="77777777" w:rsidR="00A01A91" w:rsidRDefault="00A01A91">
            <w:pPr>
              <w:pStyle w:val="NoSpacing"/>
              <w:spacing w:line="276" w:lineRule="auto"/>
              <w:rPr>
                <w:rFonts w:cstheme="minorHAnsi"/>
                <w:b/>
                <w:sz w:val="18"/>
                <w:szCs w:val="18"/>
              </w:rPr>
            </w:pPr>
            <w:r>
              <w:rPr>
                <w:rFonts w:cstheme="minorHAnsi"/>
                <w:b/>
                <w:sz w:val="18"/>
                <w:szCs w:val="18"/>
              </w:rPr>
              <w:t>Knowledge</w:t>
            </w:r>
          </w:p>
        </w:tc>
      </w:tr>
      <w:tr w:rsidR="00A01A91" w14:paraId="164A7792"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hideMark/>
          </w:tcPr>
          <w:p w14:paraId="39DCBA59"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Of current health &amp; well-being issues that affect families &amp; young people living within disadvantaged communities.</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3E5CD09" w14:textId="77777777" w:rsidR="00A01A91" w:rsidRDefault="00A01A91">
            <w:pPr>
              <w:pStyle w:val="NoSpacing"/>
              <w:spacing w:before="12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01F7B0E8" w14:textId="77777777" w:rsidR="00A01A91" w:rsidRDefault="00A01A91">
            <w:pPr>
              <w:pStyle w:val="NoSpacing"/>
              <w:spacing w:before="120" w:after="60" w:line="276" w:lineRule="auto"/>
              <w:rPr>
                <w:rFonts w:cstheme="minorHAnsi"/>
                <w:color w:val="1F497D" w:themeColor="text2"/>
                <w:sz w:val="18"/>
                <w:szCs w:val="18"/>
              </w:rPr>
            </w:pPr>
            <w:r>
              <w:rPr>
                <w:rFonts w:cstheme="minorHAnsi"/>
                <w:color w:val="1F497D" w:themeColor="text2"/>
                <w:sz w:val="18"/>
                <w:szCs w:val="18"/>
              </w:rPr>
              <w:t>Application/ Interview</w:t>
            </w:r>
          </w:p>
        </w:tc>
      </w:tr>
      <w:tr w:rsidR="00A01A91" w14:paraId="01149160"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hideMark/>
          </w:tcPr>
          <w:p w14:paraId="41D9D3DD"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Of working to current standards of best practice in relation to child protection and confidentiality.</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CA19C20" w14:textId="77777777" w:rsidR="00A01A91" w:rsidRDefault="00A01A91">
            <w:pPr>
              <w:pStyle w:val="NoSpacing"/>
              <w:spacing w:before="12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3EEF6578" w14:textId="77777777" w:rsidR="00A01A91" w:rsidRDefault="00A01A91">
            <w:pPr>
              <w:pStyle w:val="NoSpacing"/>
              <w:spacing w:before="120" w:after="60" w:line="276" w:lineRule="auto"/>
              <w:rPr>
                <w:rFonts w:cstheme="minorHAnsi"/>
                <w:color w:val="1F497D" w:themeColor="text2"/>
                <w:sz w:val="18"/>
                <w:szCs w:val="18"/>
              </w:rPr>
            </w:pPr>
            <w:r>
              <w:rPr>
                <w:rFonts w:cstheme="minorHAnsi"/>
                <w:color w:val="1F497D" w:themeColor="text2"/>
                <w:sz w:val="18"/>
                <w:szCs w:val="18"/>
              </w:rPr>
              <w:t>Application / Interview</w:t>
            </w:r>
          </w:p>
        </w:tc>
      </w:tr>
      <w:tr w:rsidR="00A01A91" w14:paraId="2BD276D9"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hideMark/>
          </w:tcPr>
          <w:p w14:paraId="0D19CF1E"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 xml:space="preserve">Of existing services, resources, </w:t>
            </w:r>
            <w:proofErr w:type="gramStart"/>
            <w:r>
              <w:rPr>
                <w:rFonts w:ascii="Calibri Light" w:hAnsi="Calibri Light" w:cs="Calibri Light"/>
                <w:color w:val="002060"/>
                <w:sz w:val="18"/>
                <w:szCs w:val="18"/>
              </w:rPr>
              <w:t>agencies</w:t>
            </w:r>
            <w:proofErr w:type="gramEnd"/>
            <w:r>
              <w:rPr>
                <w:rFonts w:ascii="Calibri Light" w:hAnsi="Calibri Light" w:cs="Calibri Light"/>
                <w:color w:val="002060"/>
                <w:sz w:val="18"/>
                <w:szCs w:val="18"/>
              </w:rPr>
              <w:t xml:space="preserve"> and organisations working with young people within the Upper Springfield area.</w:t>
            </w:r>
          </w:p>
        </w:tc>
        <w:tc>
          <w:tcPr>
            <w:tcW w:w="1208" w:type="dxa"/>
            <w:tcBorders>
              <w:top w:val="single" w:sz="4" w:space="0" w:color="auto"/>
              <w:left w:val="single" w:sz="4" w:space="0" w:color="auto"/>
              <w:bottom w:val="single" w:sz="4" w:space="0" w:color="auto"/>
              <w:right w:val="single" w:sz="4" w:space="0" w:color="auto"/>
            </w:tcBorders>
            <w:vAlign w:val="center"/>
          </w:tcPr>
          <w:p w14:paraId="322B7111" w14:textId="77777777" w:rsidR="00A01A91" w:rsidRDefault="00A01A91">
            <w:pPr>
              <w:pStyle w:val="NoSpacing"/>
              <w:spacing w:before="60" w:after="60" w:line="276" w:lineRule="auto"/>
              <w:rPr>
                <w:rFonts w:cstheme="minorHAnsi"/>
                <w:color w:val="1F497D" w:themeColor="text2"/>
                <w:sz w:val="18"/>
                <w:szCs w:val="18"/>
              </w:rPr>
            </w:pPr>
          </w:p>
          <w:p w14:paraId="479D5CE0"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tcPr>
          <w:p w14:paraId="7B00C856" w14:textId="77777777" w:rsidR="00A01A91" w:rsidRDefault="00A01A91">
            <w:pPr>
              <w:pStyle w:val="NoSpacing"/>
              <w:spacing w:before="60" w:after="60" w:line="276" w:lineRule="auto"/>
              <w:rPr>
                <w:rFonts w:cstheme="minorHAnsi"/>
                <w:color w:val="1F497D" w:themeColor="text2"/>
                <w:sz w:val="18"/>
                <w:szCs w:val="18"/>
              </w:rPr>
            </w:pPr>
          </w:p>
          <w:p w14:paraId="6812945C"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Application/Interview</w:t>
            </w:r>
          </w:p>
        </w:tc>
      </w:tr>
      <w:tr w:rsidR="00A01A91" w14:paraId="43358E26"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hideMark/>
          </w:tcPr>
          <w:p w14:paraId="44262C1D"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IT competent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77720BE"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002FC217"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Application/Interview</w:t>
            </w:r>
          </w:p>
        </w:tc>
      </w:tr>
      <w:tr w:rsidR="00A01A91" w14:paraId="71F0BC4D" w14:textId="77777777" w:rsidTr="00A01A91">
        <w:trPr>
          <w:jc w:val="center"/>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89B1E92" w14:textId="77777777" w:rsidR="00A01A91" w:rsidRDefault="00A01A91">
            <w:pPr>
              <w:pStyle w:val="NoSpacing"/>
              <w:spacing w:line="276" w:lineRule="auto"/>
              <w:rPr>
                <w:rFonts w:cstheme="minorHAnsi"/>
                <w:b/>
                <w:sz w:val="18"/>
                <w:szCs w:val="18"/>
              </w:rPr>
            </w:pPr>
            <w:r>
              <w:rPr>
                <w:rFonts w:cstheme="minorHAnsi"/>
                <w:b/>
                <w:sz w:val="18"/>
                <w:szCs w:val="18"/>
              </w:rPr>
              <w:t xml:space="preserve">Skills &amp; Personal Qualities </w:t>
            </w:r>
          </w:p>
        </w:tc>
      </w:tr>
      <w:tr w:rsidR="00A01A91" w14:paraId="06A8D08A"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hideMark/>
          </w:tcPr>
          <w:p w14:paraId="3B74BA27"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Effective written and oral communication skills including report writing and presentation skills.</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8163E77" w14:textId="77777777" w:rsidR="00A01A91" w:rsidRDefault="00A01A91">
            <w:pPr>
              <w:pStyle w:val="NoSpacing"/>
              <w:spacing w:before="12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58671BF8" w14:textId="77777777" w:rsidR="00A01A91" w:rsidRDefault="00A01A91">
            <w:pPr>
              <w:pStyle w:val="NoSpacing"/>
              <w:spacing w:before="120" w:after="60" w:line="276" w:lineRule="auto"/>
              <w:rPr>
                <w:rFonts w:cstheme="minorHAnsi"/>
                <w:color w:val="1F497D" w:themeColor="text2"/>
                <w:sz w:val="18"/>
                <w:szCs w:val="18"/>
              </w:rPr>
            </w:pPr>
            <w:r>
              <w:rPr>
                <w:rFonts w:cstheme="minorHAnsi"/>
                <w:color w:val="1F497D" w:themeColor="text2"/>
                <w:sz w:val="18"/>
                <w:szCs w:val="18"/>
              </w:rPr>
              <w:t>Application/ Interview</w:t>
            </w:r>
          </w:p>
        </w:tc>
      </w:tr>
      <w:tr w:rsidR="00A01A91" w14:paraId="664BC102" w14:textId="77777777" w:rsidTr="00A01A91">
        <w:trPr>
          <w:trHeight w:val="497"/>
          <w:jc w:val="center"/>
        </w:trPr>
        <w:tc>
          <w:tcPr>
            <w:tcW w:w="5997" w:type="dxa"/>
            <w:tcBorders>
              <w:top w:val="single" w:sz="4" w:space="0" w:color="auto"/>
              <w:left w:val="single" w:sz="4" w:space="0" w:color="auto"/>
              <w:bottom w:val="single" w:sz="4" w:space="0" w:color="auto"/>
              <w:right w:val="single" w:sz="4" w:space="0" w:color="auto"/>
            </w:tcBorders>
            <w:hideMark/>
          </w:tcPr>
          <w:p w14:paraId="1554F0A3"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 xml:space="preserve">Effective personal and interpersonal skills and ability to relate to children, young </w:t>
            </w:r>
            <w:proofErr w:type="gramStart"/>
            <w:r>
              <w:rPr>
                <w:rFonts w:ascii="Calibri Light" w:hAnsi="Calibri Light" w:cs="Calibri Light"/>
                <w:color w:val="002060"/>
                <w:sz w:val="18"/>
                <w:szCs w:val="18"/>
              </w:rPr>
              <w:t>people</w:t>
            </w:r>
            <w:proofErr w:type="gramEnd"/>
            <w:r>
              <w:rPr>
                <w:rFonts w:ascii="Calibri Light" w:hAnsi="Calibri Light" w:cs="Calibri Light"/>
                <w:color w:val="002060"/>
                <w:sz w:val="18"/>
                <w:szCs w:val="18"/>
              </w:rPr>
              <w:t xml:space="preserve"> and adults particularly those who experience forms of marginalisation and social exclusion.</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6A06106"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01B70BC9"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Application / Interview</w:t>
            </w:r>
          </w:p>
        </w:tc>
      </w:tr>
      <w:tr w:rsidR="00A01A91" w14:paraId="091C6EA5"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hideMark/>
          </w:tcPr>
          <w:p w14:paraId="03386344"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 xml:space="preserve">Self- management, </w:t>
            </w:r>
            <w:r>
              <w:rPr>
                <w:rFonts w:ascii="Calibri Light" w:hAnsi="Calibri Light" w:cs="Calibri Light"/>
                <w:sz w:val="18"/>
                <w:szCs w:val="18"/>
              </w:rPr>
              <w:t>good organisational skills,</w:t>
            </w:r>
            <w:r>
              <w:rPr>
                <w:rFonts w:ascii="Calibri Light" w:hAnsi="Calibri Light" w:cs="Calibri Light"/>
                <w:color w:val="002060"/>
                <w:sz w:val="18"/>
                <w:szCs w:val="18"/>
              </w:rPr>
              <w:t xml:space="preserve"> ability to work on own initiative and as part of a team.</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544E3A6"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5EDE16C5"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Application / Interview</w:t>
            </w:r>
          </w:p>
        </w:tc>
      </w:tr>
      <w:tr w:rsidR="00A01A91" w14:paraId="0F9C088A" w14:textId="77777777" w:rsidTr="00A01A91">
        <w:trPr>
          <w:jc w:val="center"/>
        </w:trPr>
        <w:tc>
          <w:tcPr>
            <w:tcW w:w="5997" w:type="dxa"/>
            <w:tcBorders>
              <w:top w:val="single" w:sz="4" w:space="0" w:color="auto"/>
              <w:left w:val="single" w:sz="4" w:space="0" w:color="auto"/>
              <w:bottom w:val="single" w:sz="4" w:space="0" w:color="auto"/>
              <w:right w:val="single" w:sz="4" w:space="0" w:color="auto"/>
            </w:tcBorders>
            <w:hideMark/>
          </w:tcPr>
          <w:p w14:paraId="11C6EAD8" w14:textId="77777777" w:rsidR="00A01A91" w:rsidRDefault="00A01A91">
            <w:pPr>
              <w:jc w:val="both"/>
              <w:rPr>
                <w:rFonts w:ascii="Calibri Light" w:hAnsi="Calibri Light" w:cs="Calibri Light"/>
                <w:color w:val="002060"/>
                <w:sz w:val="18"/>
                <w:szCs w:val="18"/>
              </w:rPr>
            </w:pPr>
            <w:r>
              <w:rPr>
                <w:rFonts w:ascii="Calibri Light" w:hAnsi="Calibri Light" w:cs="Calibri Light"/>
                <w:color w:val="002060"/>
                <w:sz w:val="18"/>
                <w:szCs w:val="18"/>
              </w:rPr>
              <w:t>Flexible approach to working hours, evening and weekend work is a pre-requisite within this post.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72C2ACD"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Essential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1472B525" w14:textId="77777777" w:rsidR="00A01A91" w:rsidRDefault="00A01A91">
            <w:pPr>
              <w:pStyle w:val="NoSpacing"/>
              <w:spacing w:before="60" w:after="60" w:line="276" w:lineRule="auto"/>
              <w:rPr>
                <w:rFonts w:cstheme="minorHAnsi"/>
                <w:color w:val="1F497D" w:themeColor="text2"/>
                <w:sz w:val="18"/>
                <w:szCs w:val="18"/>
              </w:rPr>
            </w:pPr>
            <w:r>
              <w:rPr>
                <w:rFonts w:cstheme="minorHAnsi"/>
                <w:color w:val="1F497D" w:themeColor="text2"/>
                <w:sz w:val="18"/>
                <w:szCs w:val="18"/>
              </w:rPr>
              <w:t>Application / Interview</w:t>
            </w:r>
          </w:p>
        </w:tc>
      </w:tr>
    </w:tbl>
    <w:p w14:paraId="3B10BCF4" w14:textId="77777777" w:rsidR="00DD3204" w:rsidRPr="00EE39E8" w:rsidRDefault="00DD3204" w:rsidP="00F00F36">
      <w:pPr>
        <w:jc w:val="both"/>
        <w:rPr>
          <w:rFonts w:ascii="Calibri Light" w:hAnsi="Calibri Light" w:cs="Calibri Light"/>
          <w:color w:val="002060"/>
          <w:sz w:val="24"/>
          <w:szCs w:val="24"/>
        </w:rPr>
      </w:pPr>
    </w:p>
    <w:p w14:paraId="3B10BCF5" w14:textId="77777777" w:rsidR="003A3234" w:rsidRPr="00EE39E8" w:rsidRDefault="003A3234" w:rsidP="00F00F36">
      <w:pPr>
        <w:jc w:val="both"/>
        <w:rPr>
          <w:rFonts w:ascii="Calibri Light" w:hAnsi="Calibri Light" w:cs="Calibri Light"/>
          <w:color w:val="002060"/>
          <w:sz w:val="24"/>
          <w:szCs w:val="24"/>
        </w:rPr>
      </w:pPr>
    </w:p>
    <w:sectPr w:rsidR="003A3234" w:rsidRPr="00EE39E8" w:rsidSect="0002128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067E" w14:textId="77777777" w:rsidR="0060428F" w:rsidRDefault="0060428F" w:rsidP="003A3234">
      <w:pPr>
        <w:spacing w:after="0" w:line="240" w:lineRule="auto"/>
      </w:pPr>
      <w:r>
        <w:separator/>
      </w:r>
    </w:p>
  </w:endnote>
  <w:endnote w:type="continuationSeparator" w:id="0">
    <w:p w14:paraId="5A445C06" w14:textId="77777777" w:rsidR="0060428F" w:rsidRDefault="0060428F" w:rsidP="003A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BCFB" w14:textId="6039DE74" w:rsidR="004562BA" w:rsidRPr="00EE39E8" w:rsidRDefault="004562BA" w:rsidP="00EE39E8">
    <w:pPr>
      <w:pStyle w:val="Footer"/>
      <w:jc w:val="center"/>
      <w:rPr>
        <w:rFonts w:ascii="Tw Cen MT Condensed" w:hAnsi="Tw Cen MT Condensed"/>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B141" w14:textId="77777777" w:rsidR="0060428F" w:rsidRDefault="0060428F" w:rsidP="003A3234">
      <w:pPr>
        <w:spacing w:after="0" w:line="240" w:lineRule="auto"/>
      </w:pPr>
      <w:r>
        <w:separator/>
      </w:r>
    </w:p>
  </w:footnote>
  <w:footnote w:type="continuationSeparator" w:id="0">
    <w:p w14:paraId="5B19F945" w14:textId="77777777" w:rsidR="0060428F" w:rsidRDefault="0060428F" w:rsidP="003A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BCFA" w14:textId="77777777" w:rsidR="003A3234" w:rsidRDefault="00A84899" w:rsidP="00647283">
    <w:pPr>
      <w:pStyle w:val="Header"/>
      <w:jc w:val="center"/>
    </w:pPr>
    <w:r w:rsidRPr="00A84899">
      <w:rPr>
        <w:noProof/>
        <w:lang w:eastAsia="en-GB"/>
      </w:rPr>
      <w:drawing>
        <wp:inline distT="0" distB="0" distL="0" distR="0" wp14:anchorId="3B10BCFC" wp14:editId="3B10BCFD">
          <wp:extent cx="1743075" cy="606848"/>
          <wp:effectExtent l="0" t="0" r="0" b="3175"/>
          <wp:docPr id="2" name="Picture 2" descr="C:\Users\Niall\Desktop\Youth Team Logo &amp; letter heads etc\Upper Springfield Dev Trust New Logo - Blu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ll\Desktop\Youth Team Logo &amp; letter heads etc\Upper Springfield Dev Trust New Logo - Blu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376" cy="624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F48"/>
    <w:multiLevelType w:val="hybridMultilevel"/>
    <w:tmpl w:val="672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00E73"/>
    <w:multiLevelType w:val="hybridMultilevel"/>
    <w:tmpl w:val="E53C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9076F9"/>
    <w:multiLevelType w:val="hybridMultilevel"/>
    <w:tmpl w:val="107EF6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982EB6"/>
    <w:multiLevelType w:val="hybridMultilevel"/>
    <w:tmpl w:val="73F06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E20EEB"/>
    <w:multiLevelType w:val="hybridMultilevel"/>
    <w:tmpl w:val="5C60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B3920"/>
    <w:multiLevelType w:val="hybridMultilevel"/>
    <w:tmpl w:val="7DC0C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B4E55"/>
    <w:multiLevelType w:val="hybridMultilevel"/>
    <w:tmpl w:val="BE6A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50FB0"/>
    <w:multiLevelType w:val="hybridMultilevel"/>
    <w:tmpl w:val="13448B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936D12"/>
    <w:multiLevelType w:val="hybridMultilevel"/>
    <w:tmpl w:val="111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11BD5"/>
    <w:multiLevelType w:val="hybridMultilevel"/>
    <w:tmpl w:val="A7FC0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6"/>
  </w:num>
  <w:num w:numId="5">
    <w:abstractNumId w:val="1"/>
  </w:num>
  <w:num w:numId="6">
    <w:abstractNumId w:val="3"/>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34"/>
    <w:rsid w:val="0000740D"/>
    <w:rsid w:val="00021283"/>
    <w:rsid w:val="00037094"/>
    <w:rsid w:val="00075186"/>
    <w:rsid w:val="00081B9C"/>
    <w:rsid w:val="00094071"/>
    <w:rsid w:val="000B00B4"/>
    <w:rsid w:val="000B1F1B"/>
    <w:rsid w:val="000B3135"/>
    <w:rsid w:val="000C5CE8"/>
    <w:rsid w:val="000E5BEE"/>
    <w:rsid w:val="001311D1"/>
    <w:rsid w:val="00143ECC"/>
    <w:rsid w:val="00150FA5"/>
    <w:rsid w:val="0015386F"/>
    <w:rsid w:val="00164C74"/>
    <w:rsid w:val="00176C78"/>
    <w:rsid w:val="00183AE7"/>
    <w:rsid w:val="00194E4C"/>
    <w:rsid w:val="001A2290"/>
    <w:rsid w:val="001D646E"/>
    <w:rsid w:val="001E15CD"/>
    <w:rsid w:val="001E5DE3"/>
    <w:rsid w:val="00233287"/>
    <w:rsid w:val="00243AB5"/>
    <w:rsid w:val="00287701"/>
    <w:rsid w:val="002A0984"/>
    <w:rsid w:val="002B4181"/>
    <w:rsid w:val="002D602F"/>
    <w:rsid w:val="002E3D1D"/>
    <w:rsid w:val="00313F7D"/>
    <w:rsid w:val="003342AD"/>
    <w:rsid w:val="00340763"/>
    <w:rsid w:val="00341DE7"/>
    <w:rsid w:val="00347508"/>
    <w:rsid w:val="00356018"/>
    <w:rsid w:val="00390900"/>
    <w:rsid w:val="003A3234"/>
    <w:rsid w:val="003B556F"/>
    <w:rsid w:val="003D65C3"/>
    <w:rsid w:val="003E6FCC"/>
    <w:rsid w:val="00433C31"/>
    <w:rsid w:val="004455B9"/>
    <w:rsid w:val="004539E8"/>
    <w:rsid w:val="004562BA"/>
    <w:rsid w:val="00466213"/>
    <w:rsid w:val="004728BC"/>
    <w:rsid w:val="00483710"/>
    <w:rsid w:val="00494BC9"/>
    <w:rsid w:val="00497252"/>
    <w:rsid w:val="004C4DE3"/>
    <w:rsid w:val="004D66B2"/>
    <w:rsid w:val="004E3CAF"/>
    <w:rsid w:val="00521E76"/>
    <w:rsid w:val="00533DB6"/>
    <w:rsid w:val="00537238"/>
    <w:rsid w:val="00540BCF"/>
    <w:rsid w:val="00540D4D"/>
    <w:rsid w:val="0054796F"/>
    <w:rsid w:val="005A3862"/>
    <w:rsid w:val="005D0825"/>
    <w:rsid w:val="005D0DC3"/>
    <w:rsid w:val="005D4571"/>
    <w:rsid w:val="005F7E45"/>
    <w:rsid w:val="0060428F"/>
    <w:rsid w:val="00625D83"/>
    <w:rsid w:val="00647283"/>
    <w:rsid w:val="00671735"/>
    <w:rsid w:val="006A4997"/>
    <w:rsid w:val="006A7947"/>
    <w:rsid w:val="006B6F93"/>
    <w:rsid w:val="006C59D8"/>
    <w:rsid w:val="007137B8"/>
    <w:rsid w:val="00723313"/>
    <w:rsid w:val="00730A6E"/>
    <w:rsid w:val="007314D7"/>
    <w:rsid w:val="00737B06"/>
    <w:rsid w:val="00737D3E"/>
    <w:rsid w:val="00784625"/>
    <w:rsid w:val="0079340F"/>
    <w:rsid w:val="007D007A"/>
    <w:rsid w:val="007D52EE"/>
    <w:rsid w:val="007F2FE9"/>
    <w:rsid w:val="007F3F2E"/>
    <w:rsid w:val="00803FB2"/>
    <w:rsid w:val="00813EF3"/>
    <w:rsid w:val="008221DB"/>
    <w:rsid w:val="0086766A"/>
    <w:rsid w:val="00874FE5"/>
    <w:rsid w:val="00877B9C"/>
    <w:rsid w:val="008A1C39"/>
    <w:rsid w:val="008C38CB"/>
    <w:rsid w:val="008C6965"/>
    <w:rsid w:val="008D11BE"/>
    <w:rsid w:val="008D12D5"/>
    <w:rsid w:val="008E2DBA"/>
    <w:rsid w:val="008F1654"/>
    <w:rsid w:val="009023DB"/>
    <w:rsid w:val="00940CF6"/>
    <w:rsid w:val="009412F5"/>
    <w:rsid w:val="0094770D"/>
    <w:rsid w:val="0098041D"/>
    <w:rsid w:val="009C4140"/>
    <w:rsid w:val="009D4DA8"/>
    <w:rsid w:val="009E64BC"/>
    <w:rsid w:val="00A01A91"/>
    <w:rsid w:val="00A076E9"/>
    <w:rsid w:val="00A14D45"/>
    <w:rsid w:val="00A20EA4"/>
    <w:rsid w:val="00A447C5"/>
    <w:rsid w:val="00A77825"/>
    <w:rsid w:val="00A77CBE"/>
    <w:rsid w:val="00A84899"/>
    <w:rsid w:val="00AA6086"/>
    <w:rsid w:val="00AB0248"/>
    <w:rsid w:val="00AC220D"/>
    <w:rsid w:val="00AD4A28"/>
    <w:rsid w:val="00AE3718"/>
    <w:rsid w:val="00B1236C"/>
    <w:rsid w:val="00B135EC"/>
    <w:rsid w:val="00B238CC"/>
    <w:rsid w:val="00B25DD7"/>
    <w:rsid w:val="00B33948"/>
    <w:rsid w:val="00B4772C"/>
    <w:rsid w:val="00B77D44"/>
    <w:rsid w:val="00B86876"/>
    <w:rsid w:val="00B93FFD"/>
    <w:rsid w:val="00BC1FD9"/>
    <w:rsid w:val="00BC34DD"/>
    <w:rsid w:val="00BE18C0"/>
    <w:rsid w:val="00C00163"/>
    <w:rsid w:val="00C175FC"/>
    <w:rsid w:val="00C41604"/>
    <w:rsid w:val="00C705C4"/>
    <w:rsid w:val="00C80173"/>
    <w:rsid w:val="00CA4C0D"/>
    <w:rsid w:val="00D04E87"/>
    <w:rsid w:val="00D651FE"/>
    <w:rsid w:val="00D82281"/>
    <w:rsid w:val="00DA1126"/>
    <w:rsid w:val="00DC2B43"/>
    <w:rsid w:val="00DC3938"/>
    <w:rsid w:val="00DD3204"/>
    <w:rsid w:val="00DE345F"/>
    <w:rsid w:val="00E20A63"/>
    <w:rsid w:val="00E56A2F"/>
    <w:rsid w:val="00E66811"/>
    <w:rsid w:val="00E82D48"/>
    <w:rsid w:val="00E84433"/>
    <w:rsid w:val="00E91C35"/>
    <w:rsid w:val="00EB72D5"/>
    <w:rsid w:val="00ED5916"/>
    <w:rsid w:val="00ED6113"/>
    <w:rsid w:val="00EE39E8"/>
    <w:rsid w:val="00F00F36"/>
    <w:rsid w:val="00F32351"/>
    <w:rsid w:val="00F3605B"/>
    <w:rsid w:val="00F628AA"/>
    <w:rsid w:val="00F67F32"/>
    <w:rsid w:val="00F86162"/>
    <w:rsid w:val="00FB0C25"/>
    <w:rsid w:val="00FB1DFD"/>
    <w:rsid w:val="00FB35FF"/>
    <w:rsid w:val="00FB3E24"/>
    <w:rsid w:val="00FE4462"/>
    <w:rsid w:val="00FE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0BCA9"/>
  <w15:docId w15:val="{B61A39EA-18E1-4045-B68C-935BEA20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234"/>
  </w:style>
  <w:style w:type="paragraph" w:styleId="Footer">
    <w:name w:val="footer"/>
    <w:basedOn w:val="Normal"/>
    <w:link w:val="FooterChar"/>
    <w:uiPriority w:val="99"/>
    <w:unhideWhenUsed/>
    <w:rsid w:val="003A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234"/>
  </w:style>
  <w:style w:type="paragraph" w:styleId="ListParagraph">
    <w:name w:val="List Paragraph"/>
    <w:basedOn w:val="Normal"/>
    <w:uiPriority w:val="34"/>
    <w:qFormat/>
    <w:rsid w:val="003342AD"/>
    <w:pPr>
      <w:ind w:left="720"/>
      <w:contextualSpacing/>
    </w:pPr>
  </w:style>
  <w:style w:type="table" w:styleId="TableGrid">
    <w:name w:val="Table Grid"/>
    <w:basedOn w:val="TableNormal"/>
    <w:uiPriority w:val="59"/>
    <w:rsid w:val="008A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C220D"/>
    <w:rPr>
      <w:b/>
      <w:bCs/>
      <w:smallCaps/>
      <w:color w:val="4F81BD" w:themeColor="accent1"/>
      <w:spacing w:val="5"/>
    </w:rPr>
  </w:style>
  <w:style w:type="table" w:styleId="GridTable1Light-Accent1">
    <w:name w:val="Grid Table 1 Light Accent 1"/>
    <w:basedOn w:val="TableNormal"/>
    <w:uiPriority w:val="46"/>
    <w:rsid w:val="00B4772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75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86"/>
    <w:rPr>
      <w:rFonts w:ascii="Segoe UI" w:hAnsi="Segoe UI" w:cs="Segoe UI"/>
      <w:sz w:val="18"/>
      <w:szCs w:val="18"/>
    </w:rPr>
  </w:style>
  <w:style w:type="paragraph" w:styleId="NoSpacing">
    <w:name w:val="No Spacing"/>
    <w:qFormat/>
    <w:rsid w:val="00A0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916">
      <w:bodyDiv w:val="1"/>
      <w:marLeft w:val="0"/>
      <w:marRight w:val="0"/>
      <w:marTop w:val="0"/>
      <w:marBottom w:val="0"/>
      <w:divBdr>
        <w:top w:val="none" w:sz="0" w:space="0" w:color="auto"/>
        <w:left w:val="none" w:sz="0" w:space="0" w:color="auto"/>
        <w:bottom w:val="none" w:sz="0" w:space="0" w:color="auto"/>
        <w:right w:val="none" w:sz="0" w:space="0" w:color="auto"/>
      </w:divBdr>
    </w:div>
    <w:div w:id="575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61371BC5D8148843E2A2B9507533A" ma:contentTypeVersion="9" ma:contentTypeDescription="Create a new document." ma:contentTypeScope="" ma:versionID="ccfbee52c68c51d2f7f57aa497744d20">
  <xsd:schema xmlns:xsd="http://www.w3.org/2001/XMLSchema" xmlns:xs="http://www.w3.org/2001/XMLSchema" xmlns:p="http://schemas.microsoft.com/office/2006/metadata/properties" xmlns:ns2="36e55588-447a-49ef-98fd-e18126089469" targetNamespace="http://schemas.microsoft.com/office/2006/metadata/properties" ma:root="true" ma:fieldsID="d4d11d8748d1d5a788b9baa174a62a88" ns2:_="">
    <xsd:import namespace="36e55588-447a-49ef-98fd-e18126089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5588-447a-49ef-98fd-e18126089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18B4A-46AA-4CF5-9491-2600143BE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BE7805-7A71-4B79-8DD6-9376A6C16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5588-447a-49ef-98fd-e1812608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68C1F-0497-4FEC-ACE4-DECB6F8BB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dc:creator>
  <cp:lastModifiedBy>Jacqueline Fegan</cp:lastModifiedBy>
  <cp:revision>2</cp:revision>
  <cp:lastPrinted>2020-03-03T15:36:00Z</cp:lastPrinted>
  <dcterms:created xsi:type="dcterms:W3CDTF">2021-07-21T08:16:00Z</dcterms:created>
  <dcterms:modified xsi:type="dcterms:W3CDTF">2021-07-21T08:16:00Z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0x010100D6E61371BC5D8148843E2A2B9507533A</vt:lpwstr>
  </property>
  <property fmtid="{D5CDD505-2E9C-101B-9397-08002B2CF9AE}" pid="3" name="Order">
    <vt:r8>614000</vt:r8>
  </property>
</Properties>
</file>