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2FB4" w14:textId="77777777" w:rsidR="00E05E69" w:rsidRPr="009D194B" w:rsidRDefault="00E05E69" w:rsidP="00E05E69">
      <w:pPr>
        <w:spacing w:before="120"/>
        <w:rPr>
          <w:rFonts w:cs="Arial"/>
          <w:b/>
          <w:sz w:val="44"/>
          <w:szCs w:val="44"/>
        </w:rPr>
      </w:pPr>
      <w:r w:rsidRPr="009D194B">
        <w:rPr>
          <w:rFonts w:cs="Arial"/>
          <w:b/>
          <w:sz w:val="44"/>
          <w:szCs w:val="44"/>
        </w:rPr>
        <w:t>Job Description</w:t>
      </w:r>
    </w:p>
    <w:p w14:paraId="6127F5D0" w14:textId="77777777" w:rsidR="00E05E69" w:rsidRDefault="00E05E69" w:rsidP="00E05E69">
      <w:pPr>
        <w:rPr>
          <w:rFonts w:cs="Arial"/>
          <w:b/>
        </w:rPr>
      </w:pPr>
    </w:p>
    <w:p w14:paraId="550E1C34" w14:textId="17D98995" w:rsidR="00E05E69" w:rsidRPr="00B11964" w:rsidRDefault="00E05E69" w:rsidP="00E05E69">
      <w:pPr>
        <w:rPr>
          <w:rFonts w:cs="Arial"/>
          <w:sz w:val="22"/>
          <w:szCs w:val="22"/>
        </w:rPr>
      </w:pPr>
      <w:r w:rsidRPr="00B11964">
        <w:rPr>
          <w:rFonts w:cs="Arial"/>
          <w:b/>
          <w:sz w:val="22"/>
          <w:szCs w:val="22"/>
        </w:rPr>
        <w:t>Title:</w:t>
      </w:r>
      <w:r w:rsidRPr="00B11964">
        <w:rPr>
          <w:rFonts w:cs="Arial"/>
          <w:b/>
          <w:sz w:val="22"/>
          <w:szCs w:val="22"/>
        </w:rPr>
        <w:tab/>
      </w:r>
      <w:r w:rsidR="006E3E0E">
        <w:rPr>
          <w:rFonts w:cs="Arial"/>
          <w:sz w:val="22"/>
          <w:szCs w:val="22"/>
        </w:rPr>
        <w:tab/>
      </w:r>
      <w:r w:rsidR="00B26EF6">
        <w:rPr>
          <w:rFonts w:cs="Arial"/>
          <w:sz w:val="22"/>
          <w:szCs w:val="22"/>
        </w:rPr>
        <w:tab/>
      </w:r>
      <w:r w:rsidR="006E3E0E">
        <w:rPr>
          <w:rFonts w:cs="Arial"/>
          <w:sz w:val="22"/>
          <w:szCs w:val="22"/>
        </w:rPr>
        <w:t xml:space="preserve">Youth Worker with responsibilities towards Young Parent Support </w:t>
      </w:r>
    </w:p>
    <w:p w14:paraId="195CE975" w14:textId="77777777" w:rsidR="00E05E69" w:rsidRPr="00B11964" w:rsidRDefault="00E05E69" w:rsidP="00E05E69">
      <w:pPr>
        <w:tabs>
          <w:tab w:val="left" w:pos="2127"/>
        </w:tabs>
        <w:rPr>
          <w:rFonts w:cs="Arial"/>
          <w:b/>
          <w:sz w:val="22"/>
          <w:szCs w:val="22"/>
        </w:rPr>
      </w:pPr>
      <w:r w:rsidRPr="00B11964">
        <w:rPr>
          <w:rFonts w:cs="Arial"/>
          <w:b/>
          <w:sz w:val="22"/>
          <w:szCs w:val="22"/>
        </w:rPr>
        <w:t>Location:</w:t>
      </w:r>
      <w:r w:rsidRPr="00B11964">
        <w:rPr>
          <w:rFonts w:cs="Arial"/>
          <w:b/>
          <w:sz w:val="22"/>
          <w:szCs w:val="22"/>
        </w:rPr>
        <w:tab/>
      </w:r>
      <w:r w:rsidRPr="00B11964">
        <w:rPr>
          <w:rFonts w:cs="Arial"/>
          <w:sz w:val="22"/>
          <w:szCs w:val="22"/>
        </w:rPr>
        <w:t>The Link, 10 West Street, Newtownards, BT23 4EN</w:t>
      </w:r>
    </w:p>
    <w:p w14:paraId="1C74FCEE" w14:textId="34183E4E" w:rsidR="00BC792A" w:rsidRDefault="00E05E69" w:rsidP="00BC792A">
      <w:pPr>
        <w:tabs>
          <w:tab w:val="left" w:pos="2127"/>
        </w:tabs>
        <w:rPr>
          <w:rFonts w:cs="Arial"/>
          <w:b/>
          <w:sz w:val="22"/>
          <w:szCs w:val="22"/>
        </w:rPr>
      </w:pPr>
      <w:r w:rsidRPr="00B11964">
        <w:rPr>
          <w:rFonts w:cs="Arial"/>
          <w:b/>
          <w:sz w:val="22"/>
          <w:szCs w:val="22"/>
        </w:rPr>
        <w:t>Salary:</w:t>
      </w:r>
      <w:r w:rsidRPr="00B11964">
        <w:rPr>
          <w:rFonts w:cs="Arial"/>
          <w:b/>
          <w:sz w:val="22"/>
          <w:szCs w:val="22"/>
        </w:rPr>
        <w:tab/>
      </w:r>
      <w:r w:rsidR="00BD6591">
        <w:rPr>
          <w:rFonts w:cs="Arial"/>
          <w:sz w:val="22"/>
          <w:szCs w:val="22"/>
        </w:rPr>
        <w:t>£9.</w:t>
      </w:r>
      <w:r w:rsidR="002408A5">
        <w:rPr>
          <w:rFonts w:cs="Arial"/>
          <w:sz w:val="22"/>
          <w:szCs w:val="22"/>
        </w:rPr>
        <w:t>8</w:t>
      </w:r>
      <w:r w:rsidR="00BD6591">
        <w:rPr>
          <w:rFonts w:cs="Arial"/>
          <w:sz w:val="22"/>
          <w:szCs w:val="22"/>
        </w:rPr>
        <w:t>0 per hour</w:t>
      </w:r>
    </w:p>
    <w:p w14:paraId="4F17FE9E" w14:textId="77777777" w:rsidR="00E05E69" w:rsidRPr="00B11964" w:rsidRDefault="00E05E69" w:rsidP="00E05E69">
      <w:pPr>
        <w:tabs>
          <w:tab w:val="left" w:pos="2127"/>
        </w:tabs>
        <w:ind w:left="2160" w:hanging="2160"/>
        <w:rPr>
          <w:rFonts w:cs="Arial"/>
          <w:b/>
          <w:sz w:val="22"/>
          <w:szCs w:val="22"/>
        </w:rPr>
      </w:pPr>
      <w:r w:rsidRPr="00B11964">
        <w:rPr>
          <w:rFonts w:cs="Arial"/>
          <w:b/>
          <w:sz w:val="22"/>
          <w:szCs w:val="22"/>
        </w:rPr>
        <w:t>Expenses:</w:t>
      </w:r>
      <w:r w:rsidRPr="00B11964">
        <w:rPr>
          <w:rFonts w:cs="Arial"/>
          <w:b/>
          <w:sz w:val="22"/>
          <w:szCs w:val="22"/>
        </w:rPr>
        <w:tab/>
      </w:r>
      <w:r w:rsidRPr="00B11964">
        <w:rPr>
          <w:rFonts w:cs="Arial"/>
          <w:sz w:val="22"/>
          <w:szCs w:val="22"/>
        </w:rPr>
        <w:t xml:space="preserve">A mileage allowance is paid in respect of </w:t>
      </w:r>
      <w:r w:rsidR="00330494">
        <w:rPr>
          <w:rFonts w:cs="Arial"/>
          <w:sz w:val="22"/>
          <w:szCs w:val="22"/>
        </w:rPr>
        <w:t xml:space="preserve">agreed mileage undertaken </w:t>
      </w:r>
      <w:proofErr w:type="gramStart"/>
      <w:r w:rsidR="00330494">
        <w:rPr>
          <w:rFonts w:cs="Arial"/>
          <w:sz w:val="22"/>
          <w:szCs w:val="22"/>
        </w:rPr>
        <w:t xml:space="preserve">in the </w:t>
      </w:r>
      <w:r w:rsidRPr="00B11964">
        <w:rPr>
          <w:rFonts w:cs="Arial"/>
          <w:sz w:val="22"/>
          <w:szCs w:val="22"/>
        </w:rPr>
        <w:t>course of</w:t>
      </w:r>
      <w:proofErr w:type="gramEnd"/>
      <w:r w:rsidRPr="00B11964">
        <w:rPr>
          <w:rFonts w:cs="Arial"/>
          <w:sz w:val="22"/>
          <w:szCs w:val="22"/>
        </w:rPr>
        <w:t xml:space="preserve"> business.</w:t>
      </w:r>
    </w:p>
    <w:p w14:paraId="668FCA2A" w14:textId="544D5E92" w:rsidR="00E05E69" w:rsidRPr="00B11964" w:rsidRDefault="00E05E69" w:rsidP="00E05E69">
      <w:pPr>
        <w:tabs>
          <w:tab w:val="left" w:pos="2127"/>
        </w:tabs>
        <w:ind w:left="2160" w:hanging="2160"/>
        <w:rPr>
          <w:rFonts w:cs="Arial"/>
          <w:b/>
          <w:sz w:val="22"/>
          <w:szCs w:val="22"/>
        </w:rPr>
      </w:pPr>
      <w:r w:rsidRPr="00B11964">
        <w:rPr>
          <w:rFonts w:cs="Arial"/>
          <w:b/>
          <w:sz w:val="22"/>
          <w:szCs w:val="22"/>
        </w:rPr>
        <w:t>Hours of work:</w:t>
      </w:r>
      <w:r w:rsidRPr="00B11964">
        <w:rPr>
          <w:rFonts w:cs="Arial"/>
          <w:b/>
          <w:sz w:val="22"/>
          <w:szCs w:val="22"/>
        </w:rPr>
        <w:tab/>
      </w:r>
      <w:r w:rsidR="006E3E0E">
        <w:rPr>
          <w:rFonts w:cs="Arial"/>
          <w:sz w:val="22"/>
          <w:szCs w:val="22"/>
        </w:rPr>
        <w:t>2</w:t>
      </w:r>
      <w:r w:rsidR="008F5A80">
        <w:rPr>
          <w:rFonts w:cs="Arial"/>
          <w:sz w:val="22"/>
          <w:szCs w:val="22"/>
        </w:rPr>
        <w:t>1</w:t>
      </w:r>
      <w:r w:rsidRPr="00B11964">
        <w:rPr>
          <w:rFonts w:cs="Arial"/>
          <w:sz w:val="22"/>
          <w:szCs w:val="22"/>
        </w:rPr>
        <w:t xml:space="preserve"> hours per week</w:t>
      </w:r>
    </w:p>
    <w:p w14:paraId="354B9423" w14:textId="77777777" w:rsidR="00E05E69" w:rsidRPr="00B11964" w:rsidRDefault="00E05E69" w:rsidP="00E05E69">
      <w:pPr>
        <w:tabs>
          <w:tab w:val="left" w:pos="2127"/>
        </w:tabs>
        <w:rPr>
          <w:rFonts w:cs="Arial"/>
          <w:sz w:val="22"/>
          <w:szCs w:val="22"/>
        </w:rPr>
      </w:pPr>
      <w:r w:rsidRPr="00B11964">
        <w:rPr>
          <w:rFonts w:cs="Arial"/>
          <w:b/>
          <w:sz w:val="22"/>
          <w:szCs w:val="22"/>
        </w:rPr>
        <w:t>Leave</w:t>
      </w:r>
      <w:r w:rsidRPr="00B11964">
        <w:rPr>
          <w:rFonts w:cs="Arial"/>
          <w:sz w:val="22"/>
          <w:szCs w:val="22"/>
        </w:rPr>
        <w:t>:</w:t>
      </w:r>
      <w:r w:rsidRPr="00B11964">
        <w:rPr>
          <w:rFonts w:cs="Arial"/>
          <w:sz w:val="22"/>
          <w:szCs w:val="22"/>
        </w:rPr>
        <w:tab/>
        <w:t>25 days pro rata plus 12 statutory days pro rata</w:t>
      </w:r>
    </w:p>
    <w:p w14:paraId="2F7EC541" w14:textId="1CEDCC73" w:rsidR="00E05E69" w:rsidRPr="00B11964" w:rsidRDefault="00E05E69" w:rsidP="00E05E69">
      <w:pPr>
        <w:tabs>
          <w:tab w:val="left" w:pos="2127"/>
        </w:tabs>
        <w:rPr>
          <w:rFonts w:cs="Arial"/>
          <w:b/>
          <w:sz w:val="22"/>
          <w:szCs w:val="22"/>
        </w:rPr>
      </w:pPr>
      <w:r w:rsidRPr="00B11964">
        <w:rPr>
          <w:rFonts w:cs="Arial"/>
          <w:b/>
          <w:sz w:val="22"/>
          <w:szCs w:val="22"/>
        </w:rPr>
        <w:t>Contract:</w:t>
      </w:r>
      <w:r w:rsidRPr="00B11964">
        <w:rPr>
          <w:rFonts w:cs="Arial"/>
          <w:b/>
          <w:sz w:val="22"/>
          <w:szCs w:val="22"/>
        </w:rPr>
        <w:tab/>
      </w:r>
      <w:r w:rsidR="00B72776">
        <w:rPr>
          <w:rFonts w:cs="Arial"/>
          <w:sz w:val="22"/>
          <w:szCs w:val="22"/>
        </w:rPr>
        <w:t xml:space="preserve">Temp to cover maternity </w:t>
      </w:r>
      <w:r w:rsidR="00B26EF6">
        <w:rPr>
          <w:rFonts w:cs="Arial"/>
          <w:sz w:val="22"/>
          <w:szCs w:val="22"/>
        </w:rPr>
        <w:t xml:space="preserve">(approx. </w:t>
      </w:r>
      <w:r w:rsidR="000A291D">
        <w:rPr>
          <w:rFonts w:cs="Arial"/>
          <w:sz w:val="22"/>
          <w:szCs w:val="22"/>
        </w:rPr>
        <w:t xml:space="preserve">10 </w:t>
      </w:r>
      <w:r w:rsidR="00B26EF6">
        <w:rPr>
          <w:rFonts w:cs="Arial"/>
          <w:sz w:val="22"/>
          <w:szCs w:val="22"/>
        </w:rPr>
        <w:t xml:space="preserve">– 12 </w:t>
      </w:r>
      <w:r w:rsidR="000A291D">
        <w:rPr>
          <w:rFonts w:cs="Arial"/>
          <w:sz w:val="22"/>
          <w:szCs w:val="22"/>
        </w:rPr>
        <w:t>months</w:t>
      </w:r>
      <w:r w:rsidR="00B26EF6">
        <w:rPr>
          <w:rFonts w:cs="Arial"/>
          <w:sz w:val="22"/>
          <w:szCs w:val="22"/>
        </w:rPr>
        <w:t>)</w:t>
      </w:r>
    </w:p>
    <w:p w14:paraId="2D620D7B" w14:textId="77777777" w:rsidR="00E05E69" w:rsidRPr="00B11964" w:rsidRDefault="00E05E69" w:rsidP="00E05E69">
      <w:pPr>
        <w:rPr>
          <w:rFonts w:cs="Arial"/>
          <w:sz w:val="22"/>
          <w:szCs w:val="22"/>
        </w:rPr>
      </w:pPr>
    </w:p>
    <w:p w14:paraId="25ABEA5F" w14:textId="77777777" w:rsidR="00E05E69" w:rsidRPr="00B11964" w:rsidRDefault="00E05E69" w:rsidP="00E05E69">
      <w:pPr>
        <w:rPr>
          <w:rFonts w:cs="Arial"/>
          <w:sz w:val="22"/>
          <w:szCs w:val="22"/>
        </w:rPr>
      </w:pPr>
      <w:r w:rsidRPr="00B11964">
        <w:rPr>
          <w:rFonts w:cs="Arial"/>
          <w:b/>
          <w:bCs/>
          <w:sz w:val="22"/>
          <w:szCs w:val="22"/>
        </w:rPr>
        <w:t xml:space="preserve">JOB OUTLINE: </w:t>
      </w:r>
      <w:r w:rsidRPr="00B11964">
        <w:rPr>
          <w:rFonts w:cs="Arial"/>
          <w:sz w:val="22"/>
          <w:szCs w:val="22"/>
        </w:rPr>
        <w:t>The worker will provide supp</w:t>
      </w:r>
      <w:r w:rsidR="00330494">
        <w:rPr>
          <w:rFonts w:cs="Arial"/>
          <w:sz w:val="22"/>
          <w:szCs w:val="22"/>
        </w:rPr>
        <w:t>ort and advice to young parents</w:t>
      </w:r>
      <w:r w:rsidRPr="00B11964">
        <w:rPr>
          <w:rFonts w:cs="Arial"/>
          <w:sz w:val="22"/>
          <w:szCs w:val="22"/>
        </w:rPr>
        <w:t xml:space="preserve"> up to 25 years old on a range of issues in relation to parenthood. The project works with young people who have just discovered that they will be parents, who have given birth and young peop</w:t>
      </w:r>
      <w:r w:rsidR="006E3E0E">
        <w:rPr>
          <w:rFonts w:cs="Arial"/>
          <w:sz w:val="22"/>
          <w:szCs w:val="22"/>
        </w:rPr>
        <w:t xml:space="preserve">le who have multiple children. It will also be working within a team of Youth Workers to deliver programmes and services to marginalised and disadvantaged young people. </w:t>
      </w:r>
    </w:p>
    <w:p w14:paraId="4F4B0B50" w14:textId="77777777" w:rsidR="00E05E69" w:rsidRPr="00B11964" w:rsidRDefault="00E05E69" w:rsidP="00E05E69">
      <w:pPr>
        <w:rPr>
          <w:rFonts w:cs="Arial"/>
          <w:sz w:val="22"/>
          <w:szCs w:val="22"/>
        </w:rPr>
      </w:pPr>
    </w:p>
    <w:p w14:paraId="0CFDDCE0" w14:textId="3F111F26" w:rsidR="00E05E69" w:rsidRPr="00B11964" w:rsidRDefault="00E05E69" w:rsidP="00E05E69">
      <w:pPr>
        <w:rPr>
          <w:rFonts w:cs="Arial"/>
          <w:b/>
          <w:bCs/>
          <w:sz w:val="22"/>
          <w:szCs w:val="22"/>
        </w:rPr>
      </w:pPr>
      <w:r w:rsidRPr="00B11964">
        <w:rPr>
          <w:rFonts w:cs="Arial"/>
          <w:b/>
          <w:bCs/>
          <w:sz w:val="22"/>
          <w:szCs w:val="22"/>
        </w:rPr>
        <w:t>REPORTING TO:</w:t>
      </w:r>
      <w:r w:rsidRPr="00B11964">
        <w:rPr>
          <w:rFonts w:cs="Arial"/>
          <w:b/>
          <w:bCs/>
          <w:sz w:val="22"/>
          <w:szCs w:val="22"/>
        </w:rPr>
        <w:tab/>
      </w:r>
      <w:r w:rsidR="002F0E71">
        <w:rPr>
          <w:rFonts w:cs="Arial"/>
          <w:b/>
          <w:bCs/>
          <w:sz w:val="22"/>
          <w:szCs w:val="22"/>
        </w:rPr>
        <w:t>Centre Coordinator</w:t>
      </w:r>
      <w:r w:rsidR="006E3E0E">
        <w:rPr>
          <w:rFonts w:cs="Arial"/>
          <w:b/>
          <w:bCs/>
          <w:sz w:val="22"/>
          <w:szCs w:val="22"/>
        </w:rPr>
        <w:t xml:space="preserve"> </w:t>
      </w:r>
    </w:p>
    <w:p w14:paraId="020F2491" w14:textId="77777777" w:rsidR="00E05E69" w:rsidRPr="00B11964" w:rsidRDefault="00E05E69" w:rsidP="00E05E69">
      <w:pPr>
        <w:rPr>
          <w:rFonts w:cs="Arial"/>
          <w:sz w:val="22"/>
          <w:szCs w:val="22"/>
        </w:rPr>
      </w:pPr>
    </w:p>
    <w:p w14:paraId="19FA8214" w14:textId="77777777" w:rsidR="00E05E69" w:rsidRPr="00B11964" w:rsidRDefault="004A4565" w:rsidP="00E05E6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MAIN </w:t>
      </w:r>
      <w:r w:rsidR="00E05E69" w:rsidRPr="00B11964">
        <w:rPr>
          <w:rFonts w:cs="Arial"/>
          <w:b/>
          <w:bCs/>
          <w:sz w:val="22"/>
          <w:szCs w:val="22"/>
        </w:rPr>
        <w:t xml:space="preserve">DUTIES: </w:t>
      </w:r>
    </w:p>
    <w:p w14:paraId="3A5D03F9" w14:textId="77777777" w:rsidR="00E05E69" w:rsidRPr="00B11964" w:rsidRDefault="00E05E69" w:rsidP="00E05E69">
      <w:pPr>
        <w:rPr>
          <w:rFonts w:cs="Arial"/>
          <w:b/>
          <w:bCs/>
          <w:sz w:val="22"/>
          <w:szCs w:val="22"/>
        </w:rPr>
      </w:pPr>
    </w:p>
    <w:p w14:paraId="1D6E359C" w14:textId="77777777" w:rsidR="00E05E69" w:rsidRPr="00B26EF6" w:rsidRDefault="00E05E69" w:rsidP="00E05E69">
      <w:pPr>
        <w:ind w:firstLine="720"/>
        <w:rPr>
          <w:rFonts w:cs="Arial"/>
          <w:b/>
          <w:bCs/>
          <w:sz w:val="22"/>
          <w:szCs w:val="22"/>
          <w:u w:val="single"/>
        </w:rPr>
      </w:pPr>
      <w:r w:rsidRPr="00B26EF6">
        <w:rPr>
          <w:rFonts w:cs="Arial"/>
          <w:b/>
          <w:bCs/>
          <w:sz w:val="22"/>
          <w:szCs w:val="22"/>
          <w:u w:val="single"/>
        </w:rPr>
        <w:t>Direct Support Work with Service Users</w:t>
      </w:r>
    </w:p>
    <w:p w14:paraId="280B6675" w14:textId="77777777" w:rsidR="00E05E69" w:rsidRPr="00B11964" w:rsidRDefault="00E05E69" w:rsidP="00E05E69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Carry out home visits from a caseload and develop good relationships with Young Parents.</w:t>
      </w:r>
    </w:p>
    <w:p w14:paraId="5866669A" w14:textId="03CC78EE" w:rsidR="00E05E69" w:rsidRPr="00B11964" w:rsidRDefault="00E05E69" w:rsidP="00E05E69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To design and deliver programmes which encourage learning through play and support parental involvement in their child’s development.</w:t>
      </w:r>
    </w:p>
    <w:p w14:paraId="6B7B0273" w14:textId="7AA22E3A" w:rsidR="00E05E69" w:rsidRPr="00B11964" w:rsidRDefault="00330494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develop a</w:t>
      </w:r>
      <w:r w:rsidR="00E05E69" w:rsidRPr="00B11964">
        <w:rPr>
          <w:rFonts w:cs="Arial"/>
          <w:sz w:val="22"/>
          <w:szCs w:val="22"/>
        </w:rPr>
        <w:t xml:space="preserve"> support </w:t>
      </w:r>
      <w:r>
        <w:rPr>
          <w:rFonts w:cs="Arial"/>
          <w:sz w:val="22"/>
          <w:szCs w:val="22"/>
        </w:rPr>
        <w:t>package and provide advice regarding</w:t>
      </w:r>
      <w:r w:rsidR="00E05E69" w:rsidRPr="00B11964">
        <w:rPr>
          <w:rFonts w:cs="Arial"/>
          <w:sz w:val="22"/>
          <w:szCs w:val="22"/>
        </w:rPr>
        <w:t xml:space="preserve"> be</w:t>
      </w:r>
      <w:r>
        <w:rPr>
          <w:rFonts w:cs="Arial"/>
          <w:sz w:val="22"/>
          <w:szCs w:val="22"/>
        </w:rPr>
        <w:t xml:space="preserve">nefits and money management; shopping and cooking of healthy meals home </w:t>
      </w:r>
      <w:r w:rsidR="00E05E69" w:rsidRPr="00B11964">
        <w:rPr>
          <w:rFonts w:cs="Arial"/>
          <w:sz w:val="22"/>
          <w:szCs w:val="22"/>
        </w:rPr>
        <w:t xml:space="preserve">safety; </w:t>
      </w:r>
      <w:r>
        <w:rPr>
          <w:rFonts w:cs="Arial"/>
          <w:sz w:val="22"/>
          <w:szCs w:val="22"/>
        </w:rPr>
        <w:t>creative</w:t>
      </w:r>
      <w:r w:rsidR="00E05E69" w:rsidRPr="00B11964">
        <w:rPr>
          <w:rFonts w:cs="Arial"/>
          <w:sz w:val="22"/>
          <w:szCs w:val="22"/>
        </w:rPr>
        <w:t xml:space="preserve"> and interactive play; behaviour management; physical health and sexual health. </w:t>
      </w:r>
    </w:p>
    <w:p w14:paraId="6919F42E" w14:textId="77777777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 xml:space="preserve">To advocate for young people in dealing with statutory services. </w:t>
      </w:r>
    </w:p>
    <w:p w14:paraId="23B97309" w14:textId="78421B97" w:rsidR="00E05E69" w:rsidRPr="00B11964" w:rsidRDefault="006E3E0E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Facilitate parents</w:t>
      </w:r>
      <w:r w:rsidR="00330494">
        <w:rPr>
          <w:rFonts w:cs="Arial"/>
          <w:sz w:val="22"/>
          <w:szCs w:val="22"/>
        </w:rPr>
        <w:t xml:space="preserve"> to use local amenities to improve </w:t>
      </w:r>
      <w:r w:rsidR="00E05E69" w:rsidRPr="00B11964">
        <w:rPr>
          <w:rFonts w:cs="Arial"/>
          <w:sz w:val="22"/>
          <w:szCs w:val="22"/>
        </w:rPr>
        <w:t>support networks and build links with other community</w:t>
      </w:r>
      <w:r w:rsidR="002D7E3F">
        <w:rPr>
          <w:rFonts w:cs="Arial"/>
          <w:sz w:val="22"/>
          <w:szCs w:val="22"/>
        </w:rPr>
        <w:t>-</w:t>
      </w:r>
      <w:r w:rsidR="00E05E69" w:rsidRPr="00B11964">
        <w:rPr>
          <w:rFonts w:cs="Arial"/>
          <w:sz w:val="22"/>
          <w:szCs w:val="22"/>
        </w:rPr>
        <w:t>based services.</w:t>
      </w:r>
    </w:p>
    <w:p w14:paraId="1C7EF072" w14:textId="77777777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To signpost service users to specialist support services.</w:t>
      </w:r>
    </w:p>
    <w:p w14:paraId="4CDB0687" w14:textId="77777777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To work in a confidential and professional manner that ensures that client welfare and safety is of paramount importance.</w:t>
      </w:r>
    </w:p>
    <w:p w14:paraId="09963CF7" w14:textId="796F656F" w:rsidR="00E05E69" w:rsidRPr="00B11964" w:rsidRDefault="00330494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be available to work at times appropriate to the changing needs of the service user and for the efficient use of staff </w:t>
      </w:r>
      <w:r w:rsidR="00E05E69" w:rsidRPr="00B11964">
        <w:rPr>
          <w:rFonts w:cs="Arial"/>
          <w:sz w:val="22"/>
          <w:szCs w:val="22"/>
        </w:rPr>
        <w:t>r</w:t>
      </w:r>
      <w:r w:rsidR="006E3E0E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sources. </w:t>
      </w:r>
      <w:r w:rsidR="006E3E0E">
        <w:rPr>
          <w:rFonts w:cs="Arial"/>
          <w:sz w:val="22"/>
          <w:szCs w:val="22"/>
        </w:rPr>
        <w:t>This</w:t>
      </w:r>
      <w:r>
        <w:rPr>
          <w:rFonts w:cs="Arial"/>
          <w:sz w:val="22"/>
          <w:szCs w:val="22"/>
        </w:rPr>
        <w:t xml:space="preserve"> will include evenings</w:t>
      </w:r>
      <w:r w:rsidR="00E05E69" w:rsidRPr="00B11964">
        <w:rPr>
          <w:rFonts w:cs="Arial"/>
          <w:sz w:val="22"/>
          <w:szCs w:val="22"/>
        </w:rPr>
        <w:t>.</w:t>
      </w:r>
    </w:p>
    <w:p w14:paraId="63AD93FD" w14:textId="77777777" w:rsidR="00E05E69" w:rsidRPr="00B11964" w:rsidRDefault="00330494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assess need and risks as relevant to each service user, setting realistic </w:t>
      </w:r>
      <w:r w:rsidR="00E05E69" w:rsidRPr="00B11964">
        <w:rPr>
          <w:rFonts w:cs="Arial"/>
          <w:sz w:val="22"/>
          <w:szCs w:val="22"/>
        </w:rPr>
        <w:t>and achievable goals.</w:t>
      </w:r>
    </w:p>
    <w:p w14:paraId="15133CF6" w14:textId="77777777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To monitor, review and record the service user’s progress.</w:t>
      </w:r>
    </w:p>
    <w:p w14:paraId="1E165A00" w14:textId="77777777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To promote Service User involvement and active participation in the project.</w:t>
      </w:r>
    </w:p>
    <w:p w14:paraId="5A87610E" w14:textId="77777777" w:rsidR="00E05E69" w:rsidRPr="00B11964" w:rsidRDefault="00E05E69" w:rsidP="00E05E69">
      <w:pPr>
        <w:pStyle w:val="ListParagraph"/>
        <w:rPr>
          <w:rFonts w:cs="Arial"/>
          <w:sz w:val="22"/>
          <w:szCs w:val="22"/>
        </w:rPr>
      </w:pPr>
    </w:p>
    <w:p w14:paraId="16A332A0" w14:textId="77777777" w:rsidR="00E05E69" w:rsidRPr="00B26EF6" w:rsidRDefault="00E05E69" w:rsidP="00E05E69">
      <w:pPr>
        <w:pStyle w:val="ListParagraph"/>
        <w:rPr>
          <w:rFonts w:cs="Arial"/>
          <w:b/>
          <w:bCs/>
          <w:sz w:val="22"/>
          <w:szCs w:val="22"/>
          <w:u w:val="single"/>
        </w:rPr>
      </w:pPr>
      <w:r w:rsidRPr="00B26EF6">
        <w:rPr>
          <w:rFonts w:cs="Arial"/>
          <w:b/>
          <w:bCs/>
          <w:sz w:val="22"/>
          <w:szCs w:val="22"/>
          <w:u w:val="single"/>
        </w:rPr>
        <w:t>Administrative Duties</w:t>
      </w:r>
    </w:p>
    <w:p w14:paraId="0DD9E41E" w14:textId="77777777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 xml:space="preserve">To provide information to assist in the monitoring, </w:t>
      </w:r>
      <w:proofErr w:type="gramStart"/>
      <w:r w:rsidRPr="00B11964">
        <w:rPr>
          <w:rFonts w:cs="Arial"/>
          <w:sz w:val="22"/>
          <w:szCs w:val="22"/>
        </w:rPr>
        <w:t>reviewing</w:t>
      </w:r>
      <w:proofErr w:type="gramEnd"/>
      <w:r w:rsidRPr="00B11964">
        <w:rPr>
          <w:rFonts w:cs="Arial"/>
          <w:sz w:val="22"/>
          <w:szCs w:val="22"/>
        </w:rPr>
        <w:t xml:space="preserve"> and planning of services.</w:t>
      </w:r>
    </w:p>
    <w:p w14:paraId="7B110B04" w14:textId="77777777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To maintain high quality records of contact with service users.</w:t>
      </w:r>
    </w:p>
    <w:p w14:paraId="57E09A87" w14:textId="77777777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To maintain confidentiality in all written and verbal communication.</w:t>
      </w:r>
    </w:p>
    <w:p w14:paraId="5E951378" w14:textId="77777777" w:rsidR="00E05E69" w:rsidRDefault="00E05E69" w:rsidP="00E05E6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818C80D" w14:textId="77777777" w:rsidR="00E05E69" w:rsidRPr="00B11964" w:rsidRDefault="00E05E69" w:rsidP="00E05E69">
      <w:pPr>
        <w:pStyle w:val="ListParagraph"/>
        <w:rPr>
          <w:rFonts w:cs="Arial"/>
          <w:sz w:val="22"/>
          <w:szCs w:val="22"/>
        </w:rPr>
      </w:pPr>
    </w:p>
    <w:p w14:paraId="09BF4BF4" w14:textId="77777777" w:rsidR="00E05E69" w:rsidRPr="00396076" w:rsidRDefault="00E05E69" w:rsidP="00E05E69">
      <w:pPr>
        <w:pStyle w:val="ListParagraph"/>
        <w:rPr>
          <w:rFonts w:cs="Arial"/>
          <w:b/>
          <w:bCs/>
          <w:sz w:val="22"/>
          <w:szCs w:val="22"/>
          <w:u w:val="single"/>
        </w:rPr>
      </w:pPr>
      <w:r w:rsidRPr="00396076">
        <w:rPr>
          <w:rFonts w:cs="Arial"/>
          <w:b/>
          <w:bCs/>
          <w:sz w:val="22"/>
          <w:szCs w:val="22"/>
          <w:u w:val="single"/>
        </w:rPr>
        <w:t>Communication</w:t>
      </w:r>
    </w:p>
    <w:p w14:paraId="0AD19015" w14:textId="77777777" w:rsidR="00E05E69" w:rsidRPr="00B11964" w:rsidRDefault="00330494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establish and maintain effective communications within your team, across</w:t>
      </w:r>
      <w:r w:rsidR="00E05E69" w:rsidRPr="00B11964">
        <w:rPr>
          <w:rFonts w:cs="Arial"/>
          <w:sz w:val="22"/>
          <w:szCs w:val="22"/>
        </w:rPr>
        <w:t xml:space="preserve"> the organisation and with relevant partnering agencies.</w:t>
      </w:r>
    </w:p>
    <w:p w14:paraId="24913133" w14:textId="77777777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Maintain accurate and complete records consistent with policies and procedures.</w:t>
      </w:r>
    </w:p>
    <w:p w14:paraId="71193483" w14:textId="77777777" w:rsidR="00E05E69" w:rsidRPr="00B11964" w:rsidRDefault="00E05E69" w:rsidP="00E05E69">
      <w:pPr>
        <w:rPr>
          <w:rFonts w:cs="Arial"/>
          <w:sz w:val="22"/>
          <w:szCs w:val="22"/>
        </w:rPr>
      </w:pPr>
    </w:p>
    <w:p w14:paraId="6F006E43" w14:textId="77777777" w:rsidR="00E05E69" w:rsidRPr="00396076" w:rsidRDefault="00E05E69" w:rsidP="00E05E69">
      <w:pPr>
        <w:ind w:firstLine="720"/>
        <w:rPr>
          <w:rFonts w:cs="Arial"/>
          <w:b/>
          <w:bCs/>
          <w:sz w:val="22"/>
          <w:szCs w:val="22"/>
          <w:u w:val="single"/>
        </w:rPr>
      </w:pPr>
      <w:r w:rsidRPr="00396076">
        <w:rPr>
          <w:rFonts w:cs="Arial"/>
          <w:b/>
          <w:bCs/>
          <w:sz w:val="22"/>
          <w:szCs w:val="22"/>
          <w:u w:val="single"/>
        </w:rPr>
        <w:t>Health and safety</w:t>
      </w:r>
    </w:p>
    <w:p w14:paraId="7E92F719" w14:textId="77777777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 xml:space="preserve">To </w:t>
      </w:r>
      <w:proofErr w:type="gramStart"/>
      <w:r w:rsidRPr="00B11964">
        <w:rPr>
          <w:rFonts w:cs="Arial"/>
          <w:sz w:val="22"/>
          <w:szCs w:val="22"/>
        </w:rPr>
        <w:t>uphold the Health and Safety Policy and Procedures of The Link Family and Community Centre at all times</w:t>
      </w:r>
      <w:proofErr w:type="gramEnd"/>
      <w:r w:rsidRPr="00B11964">
        <w:rPr>
          <w:rFonts w:cs="Arial"/>
          <w:sz w:val="22"/>
          <w:szCs w:val="22"/>
        </w:rPr>
        <w:t xml:space="preserve">. </w:t>
      </w:r>
    </w:p>
    <w:p w14:paraId="671E7689" w14:textId="77777777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To carry out, record and review assessments and risk management strategies for each service user.</w:t>
      </w:r>
    </w:p>
    <w:p w14:paraId="16B65ABC" w14:textId="77777777" w:rsidR="00E05E69" w:rsidRPr="00B11964" w:rsidRDefault="00E05E69" w:rsidP="00E05E69">
      <w:pPr>
        <w:pStyle w:val="ListParagraph"/>
        <w:rPr>
          <w:rFonts w:cs="Arial"/>
          <w:sz w:val="22"/>
          <w:szCs w:val="22"/>
        </w:rPr>
      </w:pPr>
    </w:p>
    <w:p w14:paraId="6CC3A686" w14:textId="77777777" w:rsidR="00E05E69" w:rsidRPr="00396076" w:rsidRDefault="00E05E69" w:rsidP="00E05E69">
      <w:pPr>
        <w:pStyle w:val="ListParagraph"/>
        <w:rPr>
          <w:rFonts w:cs="Arial"/>
          <w:b/>
          <w:bCs/>
          <w:sz w:val="22"/>
          <w:szCs w:val="22"/>
          <w:u w:val="single"/>
        </w:rPr>
      </w:pPr>
      <w:r w:rsidRPr="00396076">
        <w:rPr>
          <w:rFonts w:cs="Arial"/>
          <w:b/>
          <w:bCs/>
          <w:sz w:val="22"/>
          <w:szCs w:val="22"/>
          <w:u w:val="single"/>
        </w:rPr>
        <w:t>Equality &amp; Diversity</w:t>
      </w:r>
    </w:p>
    <w:p w14:paraId="28D866C8" w14:textId="77777777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 xml:space="preserve">Uphold The Link’s Equal Opportunities Policy in respect of service users, staff, partnering agencies, members of the public </w:t>
      </w:r>
      <w:proofErr w:type="gramStart"/>
      <w:r w:rsidRPr="00B11964">
        <w:rPr>
          <w:rFonts w:cs="Arial"/>
          <w:sz w:val="22"/>
          <w:szCs w:val="22"/>
        </w:rPr>
        <w:t>promoting the organisation in a positive light at all times</w:t>
      </w:r>
      <w:proofErr w:type="gramEnd"/>
      <w:r w:rsidRPr="00B11964">
        <w:rPr>
          <w:rFonts w:cs="Arial"/>
          <w:sz w:val="22"/>
          <w:szCs w:val="22"/>
        </w:rPr>
        <w:t>.</w:t>
      </w:r>
    </w:p>
    <w:p w14:paraId="10EBC320" w14:textId="77777777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To work alongside and support the work of volunteers as appropriate.</w:t>
      </w:r>
    </w:p>
    <w:p w14:paraId="3FA96C81" w14:textId="77777777" w:rsidR="00E05E69" w:rsidRPr="00B11964" w:rsidRDefault="00E05E69" w:rsidP="00E05E69">
      <w:pPr>
        <w:pStyle w:val="ListParagraph"/>
        <w:rPr>
          <w:rFonts w:cs="Arial"/>
          <w:sz w:val="22"/>
          <w:szCs w:val="22"/>
        </w:rPr>
      </w:pPr>
    </w:p>
    <w:p w14:paraId="61B46E72" w14:textId="77777777" w:rsidR="00E05E69" w:rsidRPr="00396076" w:rsidRDefault="00E05E69" w:rsidP="00E05E69">
      <w:pPr>
        <w:pStyle w:val="ListParagraph"/>
        <w:rPr>
          <w:rFonts w:cs="Arial"/>
          <w:b/>
          <w:bCs/>
          <w:sz w:val="22"/>
          <w:szCs w:val="22"/>
          <w:u w:val="single"/>
        </w:rPr>
      </w:pPr>
      <w:r w:rsidRPr="00396076">
        <w:rPr>
          <w:rFonts w:cs="Arial"/>
          <w:b/>
          <w:bCs/>
          <w:sz w:val="22"/>
          <w:szCs w:val="22"/>
          <w:u w:val="single"/>
        </w:rPr>
        <w:t>Quality</w:t>
      </w:r>
    </w:p>
    <w:p w14:paraId="61FE0698" w14:textId="77777777" w:rsidR="00E05E69" w:rsidRPr="00B11964" w:rsidRDefault="00330494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service excellence in line with the following: The Link ’s policies and procedures; The Link’s Mission, Vision and Core Values; Care standards as set down by </w:t>
      </w:r>
      <w:r w:rsidR="00E05E69" w:rsidRPr="00B11964">
        <w:rPr>
          <w:rFonts w:cs="Arial"/>
          <w:sz w:val="22"/>
          <w:szCs w:val="22"/>
        </w:rPr>
        <w:t>regulatory bodies (e.g.) NISCC.</w:t>
      </w:r>
    </w:p>
    <w:p w14:paraId="694FE6BC" w14:textId="77777777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To adhere to all regulatory requirements in undertaking your job role.</w:t>
      </w:r>
    </w:p>
    <w:p w14:paraId="39539B41" w14:textId="77777777" w:rsidR="00E05E69" w:rsidRPr="00B11964" w:rsidRDefault="00E05E69" w:rsidP="00E05E69">
      <w:pPr>
        <w:pStyle w:val="ListParagraph"/>
        <w:rPr>
          <w:rFonts w:cs="Arial"/>
          <w:sz w:val="22"/>
          <w:szCs w:val="22"/>
        </w:rPr>
      </w:pPr>
    </w:p>
    <w:p w14:paraId="5777E81A" w14:textId="77777777" w:rsidR="00E05E69" w:rsidRPr="00396076" w:rsidRDefault="00E05E69" w:rsidP="00E05E69">
      <w:pPr>
        <w:pStyle w:val="ListParagraph"/>
        <w:rPr>
          <w:rFonts w:cs="Arial"/>
          <w:b/>
          <w:bCs/>
          <w:sz w:val="22"/>
          <w:szCs w:val="22"/>
          <w:u w:val="single"/>
        </w:rPr>
      </w:pPr>
      <w:r w:rsidRPr="00396076">
        <w:rPr>
          <w:rFonts w:cs="Arial"/>
          <w:b/>
          <w:bCs/>
          <w:sz w:val="22"/>
          <w:szCs w:val="22"/>
          <w:u w:val="single"/>
        </w:rPr>
        <w:t>Other Duties</w:t>
      </w:r>
    </w:p>
    <w:p w14:paraId="2E0FFEF8" w14:textId="4658C0D6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To carry out any</w:t>
      </w:r>
      <w:r w:rsidR="00861B09">
        <w:rPr>
          <w:rFonts w:cs="Arial"/>
          <w:sz w:val="22"/>
          <w:szCs w:val="22"/>
        </w:rPr>
        <w:t>/all</w:t>
      </w:r>
      <w:r w:rsidRPr="00B11964">
        <w:rPr>
          <w:rFonts w:cs="Arial"/>
          <w:sz w:val="22"/>
          <w:szCs w:val="22"/>
        </w:rPr>
        <w:t xml:space="preserve"> other duties as specified by the </w:t>
      </w:r>
      <w:r w:rsidR="005D18F2">
        <w:rPr>
          <w:rFonts w:cs="Arial"/>
          <w:sz w:val="22"/>
          <w:szCs w:val="22"/>
        </w:rPr>
        <w:t>Centre Coordinator</w:t>
      </w:r>
      <w:r w:rsidRPr="00B11964">
        <w:rPr>
          <w:rFonts w:cs="Arial"/>
          <w:sz w:val="22"/>
          <w:szCs w:val="22"/>
        </w:rPr>
        <w:t>.</w:t>
      </w:r>
    </w:p>
    <w:p w14:paraId="36B53B8C" w14:textId="77777777" w:rsidR="00E05E69" w:rsidRPr="00B11964" w:rsidRDefault="00E05E69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 xml:space="preserve">To have an awareness </w:t>
      </w:r>
      <w:r w:rsidR="00330494">
        <w:rPr>
          <w:rFonts w:cs="Arial"/>
          <w:sz w:val="22"/>
          <w:szCs w:val="22"/>
        </w:rPr>
        <w:t xml:space="preserve">of all The Link’s Policies and </w:t>
      </w:r>
      <w:r w:rsidRPr="00B11964">
        <w:rPr>
          <w:rFonts w:cs="Arial"/>
          <w:sz w:val="22"/>
          <w:szCs w:val="22"/>
        </w:rPr>
        <w:t>Procedures and work in accordance with Practice Guidelines.</w:t>
      </w:r>
    </w:p>
    <w:p w14:paraId="61BA4053" w14:textId="53BDCAFD" w:rsidR="00E05E69" w:rsidRPr="00B11964" w:rsidRDefault="00330494" w:rsidP="00E05E6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E05E69" w:rsidRPr="00B11964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bove is not an exhaustive list of duties and you will be expected to perform different tasks as necessitated within the organisation and</w:t>
      </w:r>
      <w:r w:rsidR="00E05E69" w:rsidRPr="00B11964">
        <w:rPr>
          <w:rFonts w:cs="Arial"/>
          <w:sz w:val="22"/>
          <w:szCs w:val="22"/>
        </w:rPr>
        <w:t xml:space="preserve"> the overall business objectives of the organisation.</w:t>
      </w:r>
    </w:p>
    <w:p w14:paraId="5FD34CF8" w14:textId="77777777" w:rsidR="004A4565" w:rsidRDefault="004A4565"/>
    <w:p w14:paraId="483CBD3B" w14:textId="77777777" w:rsidR="009018DA" w:rsidRPr="00B11964" w:rsidRDefault="009018DA" w:rsidP="009018DA">
      <w:pPr>
        <w:pStyle w:val="Heading2"/>
        <w:rPr>
          <w:sz w:val="22"/>
          <w:szCs w:val="22"/>
        </w:rPr>
      </w:pPr>
      <w:r w:rsidRPr="00B11964">
        <w:rPr>
          <w:sz w:val="22"/>
          <w:szCs w:val="22"/>
        </w:rPr>
        <w:t>Qualifications and Experience</w:t>
      </w:r>
    </w:p>
    <w:p w14:paraId="3B94C928" w14:textId="77777777" w:rsidR="009461EC" w:rsidRDefault="009461EC" w:rsidP="009018DA">
      <w:pPr>
        <w:pStyle w:val="Heading4"/>
        <w:rPr>
          <w:b/>
          <w:i w:val="0"/>
          <w:iCs w:val="0"/>
          <w:sz w:val="22"/>
          <w:szCs w:val="22"/>
          <w:u w:val="single"/>
        </w:rPr>
      </w:pPr>
    </w:p>
    <w:p w14:paraId="5D3452EE" w14:textId="0AD8D5F5" w:rsidR="009018DA" w:rsidRPr="009461EC" w:rsidRDefault="009018DA" w:rsidP="009018DA">
      <w:pPr>
        <w:pStyle w:val="Heading4"/>
        <w:rPr>
          <w:b/>
          <w:i w:val="0"/>
          <w:iCs w:val="0"/>
          <w:sz w:val="22"/>
          <w:szCs w:val="22"/>
          <w:u w:val="single"/>
        </w:rPr>
      </w:pPr>
      <w:r w:rsidRPr="009461EC">
        <w:rPr>
          <w:b/>
          <w:i w:val="0"/>
          <w:iCs w:val="0"/>
          <w:sz w:val="22"/>
          <w:szCs w:val="22"/>
          <w:u w:val="single"/>
        </w:rPr>
        <w:t>Essential</w:t>
      </w:r>
    </w:p>
    <w:p w14:paraId="3B5E4DC7" w14:textId="77777777" w:rsidR="009018DA" w:rsidRPr="009461EC" w:rsidRDefault="009018DA" w:rsidP="009018DA">
      <w:pPr>
        <w:rPr>
          <w:rFonts w:cs="Arial"/>
          <w:sz w:val="22"/>
          <w:szCs w:val="22"/>
          <w:u w:val="single"/>
        </w:rPr>
      </w:pPr>
    </w:p>
    <w:p w14:paraId="2BDA928D" w14:textId="77777777" w:rsidR="009018DA" w:rsidRPr="009461EC" w:rsidRDefault="009018DA" w:rsidP="009018DA">
      <w:pPr>
        <w:pStyle w:val="ListParagraph"/>
        <w:rPr>
          <w:rFonts w:cs="Arial"/>
          <w:b/>
          <w:bCs/>
          <w:sz w:val="22"/>
          <w:szCs w:val="22"/>
          <w:u w:val="single"/>
        </w:rPr>
      </w:pPr>
      <w:r w:rsidRPr="009461EC">
        <w:rPr>
          <w:rFonts w:cs="Arial"/>
          <w:b/>
          <w:bCs/>
          <w:sz w:val="22"/>
          <w:szCs w:val="22"/>
          <w:u w:val="single"/>
        </w:rPr>
        <w:t>Knowledge and Experience</w:t>
      </w:r>
    </w:p>
    <w:p w14:paraId="7B34FB18" w14:textId="77777777" w:rsidR="009018DA" w:rsidRPr="003158E3" w:rsidRDefault="009018DA" w:rsidP="009018DA">
      <w:pPr>
        <w:numPr>
          <w:ilvl w:val="0"/>
          <w:numId w:val="5"/>
        </w:numPr>
        <w:rPr>
          <w:b/>
          <w:sz w:val="22"/>
          <w:szCs w:val="22"/>
        </w:rPr>
      </w:pPr>
      <w:r w:rsidRPr="003158E3">
        <w:rPr>
          <w:sz w:val="22"/>
          <w:szCs w:val="22"/>
        </w:rPr>
        <w:t>Relevant 3</w:t>
      </w:r>
      <w:r w:rsidRPr="003158E3">
        <w:rPr>
          <w:sz w:val="22"/>
          <w:szCs w:val="22"/>
          <w:vertAlign w:val="superscript"/>
        </w:rPr>
        <w:t>rd</w:t>
      </w:r>
      <w:r w:rsidRPr="003158E3">
        <w:rPr>
          <w:sz w:val="22"/>
          <w:szCs w:val="22"/>
        </w:rPr>
        <w:t xml:space="preserve"> level education and at least one year’s experience of working with young people in a paid capacity.</w:t>
      </w:r>
    </w:p>
    <w:p w14:paraId="3A91B9AF" w14:textId="77777777" w:rsidR="009018DA" w:rsidRPr="003158E3" w:rsidRDefault="009018DA" w:rsidP="009018DA">
      <w:pPr>
        <w:ind w:left="720"/>
        <w:rPr>
          <w:b/>
          <w:sz w:val="22"/>
          <w:szCs w:val="22"/>
        </w:rPr>
      </w:pPr>
      <w:r w:rsidRPr="003158E3">
        <w:rPr>
          <w:b/>
          <w:sz w:val="22"/>
          <w:szCs w:val="22"/>
        </w:rPr>
        <w:t>OR</w:t>
      </w:r>
    </w:p>
    <w:p w14:paraId="038D530F" w14:textId="77777777" w:rsidR="009018DA" w:rsidRPr="003158E3" w:rsidRDefault="009018DA" w:rsidP="009018DA">
      <w:pPr>
        <w:ind w:left="720"/>
        <w:rPr>
          <w:sz w:val="22"/>
          <w:szCs w:val="22"/>
        </w:rPr>
      </w:pPr>
      <w:r w:rsidRPr="003158E3">
        <w:rPr>
          <w:sz w:val="22"/>
          <w:szCs w:val="22"/>
        </w:rPr>
        <w:t xml:space="preserve">OCN level 3 </w:t>
      </w:r>
      <w:r w:rsidR="00330494">
        <w:rPr>
          <w:sz w:val="22"/>
          <w:szCs w:val="22"/>
        </w:rPr>
        <w:t xml:space="preserve">in </w:t>
      </w:r>
      <w:r w:rsidRPr="003158E3">
        <w:rPr>
          <w:sz w:val="22"/>
          <w:szCs w:val="22"/>
        </w:rPr>
        <w:t>youth work with at least 2 years experience</w:t>
      </w:r>
      <w:r w:rsidR="00330494">
        <w:rPr>
          <w:sz w:val="22"/>
          <w:szCs w:val="22"/>
        </w:rPr>
        <w:t xml:space="preserve"> of working</w:t>
      </w:r>
      <w:r w:rsidR="00330494" w:rsidRPr="00330494">
        <w:rPr>
          <w:sz w:val="22"/>
          <w:szCs w:val="22"/>
        </w:rPr>
        <w:t xml:space="preserve"> </w:t>
      </w:r>
      <w:r w:rsidR="00330494" w:rsidRPr="003158E3">
        <w:rPr>
          <w:sz w:val="22"/>
          <w:szCs w:val="22"/>
        </w:rPr>
        <w:t xml:space="preserve">with young people </w:t>
      </w:r>
      <w:r w:rsidRPr="003158E3">
        <w:rPr>
          <w:sz w:val="22"/>
          <w:szCs w:val="22"/>
        </w:rPr>
        <w:t xml:space="preserve">in a paid capacity. </w:t>
      </w:r>
    </w:p>
    <w:p w14:paraId="5FB809D0" w14:textId="77777777" w:rsidR="009018DA" w:rsidRPr="003158E3" w:rsidRDefault="009018DA" w:rsidP="009018DA">
      <w:pPr>
        <w:ind w:left="720"/>
        <w:rPr>
          <w:b/>
          <w:sz w:val="22"/>
          <w:szCs w:val="22"/>
        </w:rPr>
      </w:pPr>
      <w:r w:rsidRPr="003158E3">
        <w:rPr>
          <w:b/>
          <w:sz w:val="22"/>
          <w:szCs w:val="22"/>
        </w:rPr>
        <w:t>OR</w:t>
      </w:r>
    </w:p>
    <w:p w14:paraId="325D6693" w14:textId="77777777" w:rsidR="009018DA" w:rsidRDefault="009018DA" w:rsidP="009018DA">
      <w:pPr>
        <w:ind w:left="720"/>
      </w:pPr>
      <w:r w:rsidRPr="003158E3">
        <w:rPr>
          <w:sz w:val="22"/>
          <w:szCs w:val="22"/>
        </w:rPr>
        <w:t>At least 5 years experience of working with young people in a youth work setting in a paid capacity</w:t>
      </w:r>
      <w:r>
        <w:t>.</w:t>
      </w:r>
    </w:p>
    <w:p w14:paraId="3E4689A2" w14:textId="77777777" w:rsidR="009018DA" w:rsidRPr="003158E3" w:rsidRDefault="009018DA" w:rsidP="009018DA">
      <w:pPr>
        <w:rPr>
          <w:rFonts w:cs="Arial"/>
          <w:sz w:val="22"/>
          <w:szCs w:val="22"/>
        </w:rPr>
      </w:pPr>
    </w:p>
    <w:p w14:paraId="331AF3DA" w14:textId="77777777" w:rsidR="009018DA" w:rsidRPr="009461EC" w:rsidRDefault="009018DA" w:rsidP="009018DA">
      <w:pPr>
        <w:pStyle w:val="ListParagraph"/>
        <w:rPr>
          <w:rFonts w:cs="Arial"/>
          <w:b/>
          <w:bCs/>
          <w:sz w:val="22"/>
          <w:szCs w:val="22"/>
          <w:u w:val="single"/>
        </w:rPr>
      </w:pPr>
      <w:r w:rsidRPr="009461EC">
        <w:rPr>
          <w:rFonts w:cs="Arial"/>
          <w:b/>
          <w:bCs/>
          <w:sz w:val="22"/>
          <w:szCs w:val="22"/>
          <w:u w:val="single"/>
        </w:rPr>
        <w:t xml:space="preserve">Skills </w:t>
      </w:r>
    </w:p>
    <w:p w14:paraId="2C09D088" w14:textId="77777777" w:rsidR="009018DA" w:rsidRPr="00B11964" w:rsidRDefault="009018DA" w:rsidP="009018DA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Excellent written and oral communications skills</w:t>
      </w:r>
    </w:p>
    <w:p w14:paraId="0F91BF2F" w14:textId="77777777" w:rsidR="009018DA" w:rsidRPr="00B11964" w:rsidRDefault="009018DA" w:rsidP="009018DA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An ability to engage with vulnerable young people.</w:t>
      </w:r>
    </w:p>
    <w:p w14:paraId="65603661" w14:textId="77777777" w:rsidR="009018DA" w:rsidRDefault="009018DA" w:rsidP="009018DA">
      <w:pPr>
        <w:pStyle w:val="ListParagraph"/>
        <w:rPr>
          <w:rFonts w:cs="Arial"/>
          <w:sz w:val="22"/>
          <w:szCs w:val="22"/>
        </w:rPr>
      </w:pPr>
    </w:p>
    <w:p w14:paraId="37130BF1" w14:textId="77777777" w:rsidR="004A4565" w:rsidRDefault="004A4565" w:rsidP="009018DA">
      <w:pPr>
        <w:pStyle w:val="ListParagraph"/>
        <w:rPr>
          <w:rFonts w:cs="Arial"/>
          <w:sz w:val="22"/>
          <w:szCs w:val="22"/>
        </w:rPr>
      </w:pPr>
    </w:p>
    <w:p w14:paraId="435A23B9" w14:textId="7EEB1096" w:rsidR="009018DA" w:rsidRPr="00C52C0A" w:rsidRDefault="009018DA" w:rsidP="00C52C0A">
      <w:pPr>
        <w:rPr>
          <w:rFonts w:cs="Arial"/>
          <w:b/>
          <w:bCs/>
          <w:sz w:val="22"/>
          <w:szCs w:val="22"/>
          <w:u w:val="single"/>
        </w:rPr>
      </w:pPr>
    </w:p>
    <w:p w14:paraId="74194E8A" w14:textId="076D0BC3" w:rsidR="009018DA" w:rsidRPr="00B11964" w:rsidRDefault="00663FCD" w:rsidP="009018DA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Must h</w:t>
      </w:r>
      <w:r w:rsidR="009018DA" w:rsidRPr="00B11964">
        <w:rPr>
          <w:rFonts w:cs="Arial"/>
          <w:sz w:val="22"/>
          <w:szCs w:val="22"/>
        </w:rPr>
        <w:t xml:space="preserve">old a current driving license and have access to a vehicle. This criterion may be </w:t>
      </w:r>
      <w:proofErr w:type="gramStart"/>
      <w:r w:rsidR="009018DA" w:rsidRPr="00B11964">
        <w:rPr>
          <w:rFonts w:cs="Arial"/>
          <w:sz w:val="22"/>
          <w:szCs w:val="22"/>
        </w:rPr>
        <w:t>wavered, if</w:t>
      </w:r>
      <w:proofErr w:type="gramEnd"/>
      <w:r w:rsidR="009018DA" w:rsidRPr="00B11964">
        <w:rPr>
          <w:rFonts w:cs="Arial"/>
          <w:sz w:val="22"/>
          <w:szCs w:val="22"/>
        </w:rPr>
        <w:t xml:space="preserve"> a disability prohibits driving. In this case, please demonstrate how you would meet the mobility requirement of this post.</w:t>
      </w:r>
    </w:p>
    <w:p w14:paraId="09E6F846" w14:textId="77777777" w:rsidR="009018DA" w:rsidRPr="00B11964" w:rsidRDefault="009018DA" w:rsidP="009018DA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Able to work outside normal hours when required.</w:t>
      </w:r>
    </w:p>
    <w:p w14:paraId="7CCF5DE2" w14:textId="77777777" w:rsidR="009018DA" w:rsidRPr="00B11964" w:rsidRDefault="009018DA" w:rsidP="009018DA">
      <w:pPr>
        <w:rPr>
          <w:rFonts w:cs="Arial"/>
          <w:sz w:val="22"/>
          <w:szCs w:val="22"/>
        </w:rPr>
      </w:pPr>
    </w:p>
    <w:p w14:paraId="3A5199BE" w14:textId="77777777" w:rsidR="009018DA" w:rsidRPr="009461EC" w:rsidRDefault="009018DA" w:rsidP="009018DA">
      <w:pPr>
        <w:pStyle w:val="Heading4"/>
        <w:rPr>
          <w:b/>
          <w:i w:val="0"/>
          <w:iCs w:val="0"/>
          <w:sz w:val="22"/>
          <w:szCs w:val="22"/>
          <w:u w:val="single"/>
        </w:rPr>
      </w:pPr>
      <w:r w:rsidRPr="009461EC">
        <w:rPr>
          <w:b/>
          <w:i w:val="0"/>
          <w:iCs w:val="0"/>
          <w:sz w:val="22"/>
          <w:szCs w:val="22"/>
          <w:u w:val="single"/>
        </w:rPr>
        <w:t>Desirable</w:t>
      </w:r>
    </w:p>
    <w:p w14:paraId="6783E490" w14:textId="77777777" w:rsidR="009018DA" w:rsidRPr="00B11964" w:rsidRDefault="009018DA" w:rsidP="009018DA">
      <w:pPr>
        <w:rPr>
          <w:rFonts w:cs="Arial"/>
          <w:sz w:val="22"/>
          <w:szCs w:val="22"/>
        </w:rPr>
      </w:pPr>
    </w:p>
    <w:p w14:paraId="49E460A6" w14:textId="77777777" w:rsidR="009018DA" w:rsidRDefault="009018DA" w:rsidP="009018DA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 xml:space="preserve">Knowledge </w:t>
      </w:r>
      <w:r w:rsidR="00330494">
        <w:rPr>
          <w:rFonts w:cs="Arial"/>
          <w:sz w:val="22"/>
          <w:szCs w:val="22"/>
        </w:rPr>
        <w:t>of issues</w:t>
      </w:r>
      <w:r w:rsidRPr="00B11964">
        <w:rPr>
          <w:rFonts w:cs="Arial"/>
          <w:sz w:val="22"/>
          <w:szCs w:val="22"/>
        </w:rPr>
        <w:t xml:space="preserve"> </w:t>
      </w:r>
      <w:r w:rsidR="00330494">
        <w:rPr>
          <w:rFonts w:cs="Arial"/>
          <w:sz w:val="22"/>
          <w:szCs w:val="22"/>
        </w:rPr>
        <w:t>a</w:t>
      </w:r>
      <w:r w:rsidRPr="00B11964">
        <w:rPr>
          <w:rFonts w:cs="Arial"/>
          <w:sz w:val="22"/>
          <w:szCs w:val="22"/>
        </w:rPr>
        <w:t xml:space="preserve">ffecting </w:t>
      </w:r>
      <w:r w:rsidR="00330494">
        <w:rPr>
          <w:rFonts w:cs="Arial"/>
          <w:sz w:val="22"/>
          <w:szCs w:val="22"/>
        </w:rPr>
        <w:t>disadvantaged and vulnerable young</w:t>
      </w:r>
      <w:r w:rsidRPr="00B11964">
        <w:rPr>
          <w:rFonts w:cs="Arial"/>
          <w:sz w:val="22"/>
          <w:szCs w:val="22"/>
        </w:rPr>
        <w:t xml:space="preserve"> people </w:t>
      </w:r>
    </w:p>
    <w:p w14:paraId="595C8F34" w14:textId="77777777" w:rsidR="009018DA" w:rsidRPr="00B11964" w:rsidRDefault="009018DA" w:rsidP="009018DA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Knowledge of working with families (especially those under the age of 25)</w:t>
      </w:r>
    </w:p>
    <w:p w14:paraId="4EEEA1FF" w14:textId="77777777" w:rsidR="009018DA" w:rsidRPr="00B11964" w:rsidRDefault="004A4565" w:rsidP="009018DA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Knowledge of </w:t>
      </w:r>
      <w:r w:rsidR="00330494">
        <w:rPr>
          <w:rFonts w:cs="Arial"/>
          <w:sz w:val="22"/>
          <w:szCs w:val="22"/>
        </w:rPr>
        <w:t>programmes or interventions to assist young people</w:t>
      </w:r>
      <w:r w:rsidR="009018DA" w:rsidRPr="00B11964">
        <w:rPr>
          <w:rFonts w:cs="Arial"/>
          <w:sz w:val="22"/>
          <w:szCs w:val="22"/>
        </w:rPr>
        <w:t xml:space="preserve"> to overcome personal barriers </w:t>
      </w:r>
    </w:p>
    <w:p w14:paraId="33C980E4" w14:textId="77777777" w:rsidR="009018DA" w:rsidRPr="00B11964" w:rsidRDefault="004A4565" w:rsidP="009018DA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Commitment to and experience of </w:t>
      </w:r>
      <w:r w:rsidR="009018DA" w:rsidRPr="00B11964">
        <w:rPr>
          <w:rFonts w:cs="Arial"/>
          <w:sz w:val="22"/>
          <w:szCs w:val="22"/>
        </w:rPr>
        <w:t xml:space="preserve">user </w:t>
      </w:r>
      <w:r>
        <w:rPr>
          <w:rFonts w:cs="Arial"/>
          <w:sz w:val="22"/>
          <w:szCs w:val="22"/>
        </w:rPr>
        <w:t>involvement in the planning</w:t>
      </w:r>
      <w:r w:rsidR="009018DA" w:rsidRPr="00B11964">
        <w:rPr>
          <w:rFonts w:cs="Arial"/>
          <w:sz w:val="22"/>
          <w:szCs w:val="22"/>
        </w:rPr>
        <w:t xml:space="preserve"> and delivery of services</w:t>
      </w:r>
    </w:p>
    <w:p w14:paraId="546268B8" w14:textId="77777777" w:rsidR="009018DA" w:rsidRPr="00B11964" w:rsidRDefault="009018DA" w:rsidP="009018DA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 xml:space="preserve">Excellent practice in the areas of: </w:t>
      </w:r>
    </w:p>
    <w:p w14:paraId="5E583608" w14:textId="77777777" w:rsidR="009018DA" w:rsidRPr="00B11964" w:rsidRDefault="009018DA" w:rsidP="009018DA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Assessing young people’s personal development needs</w:t>
      </w:r>
    </w:p>
    <w:p w14:paraId="791DACEA" w14:textId="77777777" w:rsidR="009018DA" w:rsidRPr="00B11964" w:rsidRDefault="009018DA" w:rsidP="009018DA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Developing a plan with young people and relevant stakeholders to meet young people’s needs</w:t>
      </w:r>
    </w:p>
    <w:p w14:paraId="027F8F50" w14:textId="77777777" w:rsidR="009018DA" w:rsidRPr="00B11964" w:rsidRDefault="009018DA" w:rsidP="009018DA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 xml:space="preserve">Working as part of a team </w:t>
      </w:r>
    </w:p>
    <w:p w14:paraId="72A99EBD" w14:textId="77777777" w:rsidR="009018DA" w:rsidRPr="00B11964" w:rsidRDefault="009018DA" w:rsidP="009018DA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 xml:space="preserve">Lone working </w:t>
      </w:r>
    </w:p>
    <w:p w14:paraId="703BBF15" w14:textId="77777777" w:rsidR="009018DA" w:rsidRPr="00B11964" w:rsidRDefault="009018DA" w:rsidP="009018DA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 xml:space="preserve">Advocating on behalf of young people </w:t>
      </w:r>
    </w:p>
    <w:p w14:paraId="3F1E744D" w14:textId="77777777" w:rsidR="009018DA" w:rsidRPr="00B11964" w:rsidRDefault="009018DA" w:rsidP="009018DA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 xml:space="preserve">Participation of young people </w:t>
      </w:r>
    </w:p>
    <w:p w14:paraId="0E608890" w14:textId="77777777" w:rsidR="009018DA" w:rsidRPr="00B11964" w:rsidRDefault="009018DA" w:rsidP="009018DA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 xml:space="preserve">Commitment to Include </w:t>
      </w:r>
      <w:proofErr w:type="gramStart"/>
      <w:r w:rsidRPr="00B11964">
        <w:rPr>
          <w:rFonts w:cs="Arial"/>
          <w:sz w:val="22"/>
          <w:szCs w:val="22"/>
        </w:rPr>
        <w:t>The</w:t>
      </w:r>
      <w:proofErr w:type="gramEnd"/>
      <w:r w:rsidRPr="00B11964">
        <w:rPr>
          <w:rFonts w:cs="Arial"/>
          <w:sz w:val="22"/>
          <w:szCs w:val="22"/>
        </w:rPr>
        <w:t xml:space="preserve"> Link’s values, principals and to children’s rights</w:t>
      </w:r>
      <w:r w:rsidR="004A4565">
        <w:rPr>
          <w:rFonts w:cs="Arial"/>
          <w:sz w:val="22"/>
          <w:szCs w:val="22"/>
        </w:rPr>
        <w:t>.</w:t>
      </w:r>
    </w:p>
    <w:p w14:paraId="2863C6F1" w14:textId="77777777" w:rsidR="009018DA" w:rsidRPr="00B11964" w:rsidRDefault="009018DA" w:rsidP="009018DA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Ability to effectively network within sector and build strong relationships</w:t>
      </w:r>
      <w:r w:rsidR="004A4565">
        <w:rPr>
          <w:rFonts w:cs="Arial"/>
          <w:sz w:val="22"/>
          <w:szCs w:val="22"/>
        </w:rPr>
        <w:t>.</w:t>
      </w:r>
    </w:p>
    <w:p w14:paraId="16D3E219" w14:textId="77777777" w:rsidR="009018DA" w:rsidRPr="00B11964" w:rsidRDefault="009018DA" w:rsidP="009018DA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Ability to manage own time effectively</w:t>
      </w:r>
      <w:r w:rsidR="004A4565">
        <w:rPr>
          <w:rFonts w:cs="Arial"/>
          <w:sz w:val="22"/>
          <w:szCs w:val="22"/>
        </w:rPr>
        <w:t>.</w:t>
      </w:r>
    </w:p>
    <w:p w14:paraId="599584B0" w14:textId="77777777" w:rsidR="009018DA" w:rsidRPr="00B11964" w:rsidRDefault="009018DA" w:rsidP="009018DA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B11964">
        <w:rPr>
          <w:rFonts w:cs="Arial"/>
          <w:sz w:val="22"/>
          <w:szCs w:val="22"/>
        </w:rPr>
        <w:t>Ability to manage change effectively</w:t>
      </w:r>
      <w:r w:rsidR="004A4565">
        <w:rPr>
          <w:rFonts w:cs="Arial"/>
          <w:sz w:val="22"/>
          <w:szCs w:val="22"/>
        </w:rPr>
        <w:t>.</w:t>
      </w:r>
    </w:p>
    <w:p w14:paraId="58104933" w14:textId="42D19428" w:rsidR="00730636" w:rsidRDefault="00730636"/>
    <w:p w14:paraId="7D2D8F67" w14:textId="57E3708E" w:rsidR="001D3200" w:rsidRDefault="001D3200"/>
    <w:p w14:paraId="05F92E40" w14:textId="48A526E6" w:rsidR="001D3200" w:rsidRDefault="001D3200" w:rsidP="001D3200">
      <w:pPr>
        <w:rPr>
          <w:b/>
        </w:rPr>
      </w:pPr>
      <w:r>
        <w:rPr>
          <w:b/>
        </w:rPr>
        <w:t xml:space="preserve">Closing date for applications is </w:t>
      </w:r>
      <w:r w:rsidRPr="00104C99">
        <w:rPr>
          <w:b/>
          <w:u w:val="single"/>
        </w:rPr>
        <w:t>12 noon, Thursday 21</w:t>
      </w:r>
      <w:r w:rsidRPr="00104C99">
        <w:rPr>
          <w:b/>
          <w:u w:val="single"/>
          <w:vertAlign w:val="superscript"/>
        </w:rPr>
        <w:t>st</w:t>
      </w:r>
      <w:r w:rsidRPr="00104C99">
        <w:rPr>
          <w:b/>
          <w:u w:val="single"/>
        </w:rPr>
        <w:t xml:space="preserve"> October 2021</w:t>
      </w:r>
      <w:r>
        <w:rPr>
          <w:b/>
        </w:rPr>
        <w:t>.</w:t>
      </w:r>
    </w:p>
    <w:p w14:paraId="43701050" w14:textId="6911F5E5" w:rsidR="001D3200" w:rsidRDefault="001D3200" w:rsidP="001D3200">
      <w:pPr>
        <w:rPr>
          <w:b/>
        </w:rPr>
      </w:pPr>
      <w:r>
        <w:rPr>
          <w:b/>
        </w:rPr>
        <w:t>Shortlisted applicants will be notified by email, and it is anticipated that interviews will take place in the week beginning 1 November 2021.</w:t>
      </w:r>
    </w:p>
    <w:p w14:paraId="3D2E9658" w14:textId="77777777" w:rsidR="001D3200" w:rsidRDefault="001D3200" w:rsidP="001D3200">
      <w:pPr>
        <w:rPr>
          <w:b/>
        </w:rPr>
      </w:pPr>
    </w:p>
    <w:p w14:paraId="3F4A7A2C" w14:textId="77777777" w:rsidR="001D3200" w:rsidRDefault="001D3200" w:rsidP="001D3200">
      <w:pPr>
        <w:rPr>
          <w:b/>
          <w:u w:val="single"/>
        </w:rPr>
      </w:pPr>
      <w:r w:rsidRPr="00141C6A">
        <w:rPr>
          <w:b/>
          <w:u w:val="single"/>
        </w:rPr>
        <w:t>Late, incomplete</w:t>
      </w:r>
      <w:r>
        <w:rPr>
          <w:b/>
          <w:u w:val="single"/>
        </w:rPr>
        <w:t>,</w:t>
      </w:r>
      <w:r w:rsidRPr="00141C6A">
        <w:rPr>
          <w:b/>
          <w:u w:val="single"/>
        </w:rPr>
        <w:t xml:space="preserve"> or unsigned application</w:t>
      </w:r>
      <w:r>
        <w:rPr>
          <w:b/>
          <w:u w:val="single"/>
        </w:rPr>
        <w:t xml:space="preserve"> forms</w:t>
      </w:r>
      <w:r w:rsidRPr="00141C6A">
        <w:rPr>
          <w:b/>
          <w:u w:val="single"/>
        </w:rPr>
        <w:t xml:space="preserve"> will not be accepte</w:t>
      </w:r>
      <w:r>
        <w:rPr>
          <w:b/>
          <w:u w:val="single"/>
        </w:rPr>
        <w:t>d.</w:t>
      </w:r>
    </w:p>
    <w:p w14:paraId="273DB969" w14:textId="77777777" w:rsidR="001D3200" w:rsidRPr="001E7A55" w:rsidRDefault="001D3200" w:rsidP="001D3200">
      <w:pPr>
        <w:rPr>
          <w:b/>
        </w:rPr>
      </w:pPr>
      <w:r w:rsidRPr="003C27D4">
        <w:rPr>
          <w:b/>
        </w:rPr>
        <w:t xml:space="preserve">The post is </w:t>
      </w:r>
      <w:r>
        <w:rPr>
          <w:b/>
        </w:rPr>
        <w:t xml:space="preserve">currently </w:t>
      </w:r>
      <w:r w:rsidRPr="003C27D4">
        <w:rPr>
          <w:b/>
        </w:rPr>
        <w:t>funded</w:t>
      </w:r>
      <w:r>
        <w:rPr>
          <w:b/>
        </w:rPr>
        <w:t xml:space="preserve"> for one year but hopefully can be extended if further funding is secured</w:t>
      </w:r>
    </w:p>
    <w:p w14:paraId="4B61E774" w14:textId="77777777" w:rsidR="001D3200" w:rsidRDefault="001D3200"/>
    <w:sectPr w:rsidR="001D3200" w:rsidSect="00A811D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2E4B" w14:textId="77777777" w:rsidR="006E38AE" w:rsidRDefault="006E38AE" w:rsidP="004A4565">
      <w:r>
        <w:separator/>
      </w:r>
    </w:p>
  </w:endnote>
  <w:endnote w:type="continuationSeparator" w:id="0">
    <w:p w14:paraId="3ADAE23F" w14:textId="77777777" w:rsidR="006E38AE" w:rsidRDefault="006E38AE" w:rsidP="004A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E7FE" w14:textId="77777777" w:rsidR="006E38AE" w:rsidRDefault="006E38AE" w:rsidP="004A4565">
      <w:r>
        <w:separator/>
      </w:r>
    </w:p>
  </w:footnote>
  <w:footnote w:type="continuationSeparator" w:id="0">
    <w:p w14:paraId="74A45D83" w14:textId="77777777" w:rsidR="006E38AE" w:rsidRDefault="006E38AE" w:rsidP="004A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0437" w14:textId="77777777" w:rsidR="004A4565" w:rsidRDefault="004A4565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54CDB53" wp14:editId="0086E56F">
          <wp:extent cx="2267717" cy="737618"/>
          <wp:effectExtent l="0" t="0" r="0" b="0"/>
          <wp:docPr id="1" name="Picture 0" descr="Picture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717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D3278"/>
    <w:multiLevelType w:val="hybridMultilevel"/>
    <w:tmpl w:val="E656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F62CF"/>
    <w:multiLevelType w:val="hybridMultilevel"/>
    <w:tmpl w:val="B7B2C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55420"/>
    <w:multiLevelType w:val="hybridMultilevel"/>
    <w:tmpl w:val="D17C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64539"/>
    <w:multiLevelType w:val="hybridMultilevel"/>
    <w:tmpl w:val="9E46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F2640"/>
    <w:multiLevelType w:val="hybridMultilevel"/>
    <w:tmpl w:val="61A4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60441"/>
    <w:multiLevelType w:val="hybridMultilevel"/>
    <w:tmpl w:val="C478B3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69"/>
    <w:rsid w:val="0003032A"/>
    <w:rsid w:val="00082266"/>
    <w:rsid w:val="000A291D"/>
    <w:rsid w:val="00104C99"/>
    <w:rsid w:val="001307C2"/>
    <w:rsid w:val="00161C27"/>
    <w:rsid w:val="001D3200"/>
    <w:rsid w:val="00203D15"/>
    <w:rsid w:val="00225042"/>
    <w:rsid w:val="002408A5"/>
    <w:rsid w:val="002D7E3F"/>
    <w:rsid w:val="002F0E71"/>
    <w:rsid w:val="00330494"/>
    <w:rsid w:val="00340803"/>
    <w:rsid w:val="00396076"/>
    <w:rsid w:val="0046745C"/>
    <w:rsid w:val="004A4565"/>
    <w:rsid w:val="004F7558"/>
    <w:rsid w:val="005108D6"/>
    <w:rsid w:val="005D18F2"/>
    <w:rsid w:val="00663FCD"/>
    <w:rsid w:val="006A7120"/>
    <w:rsid w:val="006E38AE"/>
    <w:rsid w:val="006E3E0E"/>
    <w:rsid w:val="00730636"/>
    <w:rsid w:val="00810106"/>
    <w:rsid w:val="00836EFA"/>
    <w:rsid w:val="00861B09"/>
    <w:rsid w:val="008931AA"/>
    <w:rsid w:val="00896BCB"/>
    <w:rsid w:val="008F5A80"/>
    <w:rsid w:val="009018DA"/>
    <w:rsid w:val="00912F04"/>
    <w:rsid w:val="009461EC"/>
    <w:rsid w:val="009A4C1C"/>
    <w:rsid w:val="009F2B61"/>
    <w:rsid w:val="00A22BBE"/>
    <w:rsid w:val="00A811D8"/>
    <w:rsid w:val="00AA58E6"/>
    <w:rsid w:val="00B26EF6"/>
    <w:rsid w:val="00B72776"/>
    <w:rsid w:val="00BC792A"/>
    <w:rsid w:val="00BD6591"/>
    <w:rsid w:val="00C52C0A"/>
    <w:rsid w:val="00C574AE"/>
    <w:rsid w:val="00CA672E"/>
    <w:rsid w:val="00DB0288"/>
    <w:rsid w:val="00E05E69"/>
    <w:rsid w:val="00F40668"/>
    <w:rsid w:val="00FA7FCA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31C28"/>
  <w15:docId w15:val="{1E0632EF-2B2B-42F5-B834-1224F486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E6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18DA"/>
    <w:pPr>
      <w:keepNext/>
      <w:outlineLvl w:val="1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9018DA"/>
    <w:pPr>
      <w:keepNext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018D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018DA"/>
    <w:rPr>
      <w:rFonts w:ascii="Arial" w:eastAsia="Times New Roman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4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56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4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565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6E202B1343D438456FC5A0643739A" ma:contentTypeVersion="12" ma:contentTypeDescription="Create a new document." ma:contentTypeScope="" ma:versionID="051357b8f3a2d599fac9c0edcf3b6273">
  <xsd:schema xmlns:xsd="http://www.w3.org/2001/XMLSchema" xmlns:xs="http://www.w3.org/2001/XMLSchema" xmlns:p="http://schemas.microsoft.com/office/2006/metadata/properties" xmlns:ns2="5ded66cc-194f-4eb5-9a90-fee91d73535c" xmlns:ns3="461e2da7-4e58-49b5-a0bb-400a75bba1a6" targetNamespace="http://schemas.microsoft.com/office/2006/metadata/properties" ma:root="true" ma:fieldsID="511c015f40b7f2020b28a9f8f3d8df07" ns2:_="" ns3:_="">
    <xsd:import namespace="5ded66cc-194f-4eb5-9a90-fee91d73535c"/>
    <xsd:import namespace="461e2da7-4e58-49b5-a0bb-400a75bba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66cc-194f-4eb5-9a90-fee91d735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e2da7-4e58-49b5-a0bb-400a75bba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98672-B92E-47B8-A119-D7C387D80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8F416B-1E25-4DB6-AC3D-DF863EDF9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d66cc-194f-4eb5-9a90-fee91d73535c"/>
    <ds:schemaRef ds:uri="461e2da7-4e58-49b5-a0bb-400a75bb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A65DD-BDB8-4C13-BDC9-6B2AB9C79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crozier</dc:creator>
  <cp:lastModifiedBy>Yvonne McFeeters</cp:lastModifiedBy>
  <cp:revision>7</cp:revision>
  <cp:lastPrinted>2021-09-29T08:48:00Z</cp:lastPrinted>
  <dcterms:created xsi:type="dcterms:W3CDTF">2021-10-01T12:20:00Z</dcterms:created>
  <dcterms:modified xsi:type="dcterms:W3CDTF">2021-10-04T10:48:00Z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0x0101005EF6E202B1343D438456FC5A0643739A</vt:lpwstr>
  </property>
</Properties>
</file>