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F450" w14:textId="5DCD43F3" w:rsidR="00410D56" w:rsidRDefault="00410D56"/>
    <w:p w14:paraId="20821AF0" w14:textId="26B4B9D7" w:rsidR="00040155" w:rsidRDefault="005D3C9D">
      <w:r w:rsidRPr="00A60B8F">
        <w:rPr>
          <w:noProof/>
        </w:rPr>
        <w:drawing>
          <wp:anchor distT="0" distB="0" distL="114300" distR="114300" simplePos="0" relativeHeight="251657216" behindDoc="0" locked="0" layoutInCell="1" allowOverlap="1" wp14:anchorId="462FC632" wp14:editId="35947586">
            <wp:simplePos x="0" y="0"/>
            <wp:positionH relativeFrom="column">
              <wp:posOffset>1584960</wp:posOffset>
            </wp:positionH>
            <wp:positionV relativeFrom="paragraph">
              <wp:posOffset>12065</wp:posOffset>
            </wp:positionV>
            <wp:extent cx="2169795" cy="11906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9795" cy="1190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C1B1E" w14:paraId="7662DBE2" w14:textId="77777777" w:rsidTr="00F163DD">
        <w:tc>
          <w:tcPr>
            <w:tcW w:w="4621" w:type="dxa"/>
          </w:tcPr>
          <w:p w14:paraId="4F4C4746" w14:textId="630FB45D" w:rsidR="009E4DAD" w:rsidRDefault="009E4DAD" w:rsidP="00934547">
            <w:pPr>
              <w:jc w:val="center"/>
              <w:rPr>
                <w:rFonts w:eastAsia="Calibri"/>
                <w:b/>
                <w:sz w:val="28"/>
                <w:szCs w:val="28"/>
              </w:rPr>
            </w:pPr>
          </w:p>
        </w:tc>
        <w:tc>
          <w:tcPr>
            <w:tcW w:w="4621" w:type="dxa"/>
          </w:tcPr>
          <w:p w14:paraId="3C57263E" w14:textId="14148EE6" w:rsidR="009E4DAD" w:rsidRDefault="009E4DAD" w:rsidP="00F163DD">
            <w:pPr>
              <w:jc w:val="center"/>
              <w:rPr>
                <w:rFonts w:eastAsia="Calibri"/>
                <w:b/>
                <w:sz w:val="28"/>
                <w:szCs w:val="28"/>
              </w:rPr>
            </w:pPr>
          </w:p>
        </w:tc>
      </w:tr>
      <w:tr w:rsidR="003C1B1E" w14:paraId="390B5DE4" w14:textId="77777777" w:rsidTr="00F163DD">
        <w:tc>
          <w:tcPr>
            <w:tcW w:w="4621" w:type="dxa"/>
          </w:tcPr>
          <w:p w14:paraId="05F21019" w14:textId="77777777" w:rsidR="00934547" w:rsidRDefault="00934547" w:rsidP="00934547">
            <w:pPr>
              <w:jc w:val="center"/>
              <w:rPr>
                <w:rFonts w:eastAsia="Calibri"/>
                <w:b/>
                <w:sz w:val="28"/>
                <w:szCs w:val="28"/>
              </w:rPr>
            </w:pPr>
          </w:p>
          <w:p w14:paraId="3427FFA1" w14:textId="77777777" w:rsidR="00934547" w:rsidRDefault="00934547" w:rsidP="00934547">
            <w:pPr>
              <w:jc w:val="center"/>
              <w:rPr>
                <w:rFonts w:eastAsia="Calibri"/>
                <w:b/>
                <w:sz w:val="28"/>
                <w:szCs w:val="28"/>
              </w:rPr>
            </w:pPr>
          </w:p>
          <w:p w14:paraId="7D2B889B" w14:textId="3260519F" w:rsidR="00934547" w:rsidRDefault="00934547" w:rsidP="00934547">
            <w:pPr>
              <w:jc w:val="center"/>
              <w:rPr>
                <w:rFonts w:eastAsia="Calibri"/>
                <w:b/>
                <w:sz w:val="28"/>
                <w:szCs w:val="28"/>
              </w:rPr>
            </w:pPr>
          </w:p>
        </w:tc>
        <w:tc>
          <w:tcPr>
            <w:tcW w:w="4621" w:type="dxa"/>
          </w:tcPr>
          <w:p w14:paraId="0A2498EC" w14:textId="77777777" w:rsidR="00934547" w:rsidRDefault="00934547" w:rsidP="00F163DD">
            <w:pPr>
              <w:jc w:val="center"/>
              <w:rPr>
                <w:rFonts w:eastAsia="Calibri"/>
                <w:b/>
                <w:sz w:val="28"/>
                <w:szCs w:val="28"/>
              </w:rPr>
            </w:pPr>
          </w:p>
        </w:tc>
      </w:tr>
    </w:tbl>
    <w:p w14:paraId="729F7150" w14:textId="12E79A16" w:rsidR="00B854F4" w:rsidRDefault="00B854F4" w:rsidP="00560E17"/>
    <w:p w14:paraId="5A0EF570" w14:textId="33FB5039" w:rsidR="006268D0" w:rsidRDefault="006268D0" w:rsidP="00560E17"/>
    <w:p w14:paraId="4B417B24" w14:textId="77777777" w:rsidR="006268D0" w:rsidRDefault="006268D0" w:rsidP="00560E17"/>
    <w:p w14:paraId="42AE5552" w14:textId="42B6A26F" w:rsidR="009E4DAD" w:rsidRDefault="00FF15C2" w:rsidP="00040155">
      <w:r w:rsidRPr="00C50285">
        <w:rPr>
          <w:rFonts w:ascii="Cambria" w:eastAsia="Times New Roman" w:hAnsi="Cambria" w:cs="Times New Roman"/>
          <w:noProof/>
          <w:sz w:val="80"/>
          <w:szCs w:val="80"/>
          <w:lang w:eastAsia="en-GB"/>
        </w:rPr>
        <w:drawing>
          <wp:inline distT="0" distB="0" distL="0" distR="0" wp14:anchorId="7382472D" wp14:editId="09924F35">
            <wp:extent cx="5581650" cy="4467225"/>
            <wp:effectExtent l="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D4F733B" w14:textId="207C6873" w:rsidR="00040155" w:rsidRDefault="00040155" w:rsidP="00040155"/>
    <w:p w14:paraId="2A7076C6" w14:textId="77777777" w:rsidR="009E4DAD" w:rsidRDefault="009E4DAD" w:rsidP="00040155"/>
    <w:p w14:paraId="6C04A587" w14:textId="77777777" w:rsidR="00040155" w:rsidRDefault="00040155" w:rsidP="00040155"/>
    <w:p w14:paraId="094F1911" w14:textId="77777777" w:rsidR="00CB4B0C" w:rsidRDefault="00CB4B0C" w:rsidP="00A5593A"/>
    <w:p w14:paraId="3A815FBE" w14:textId="77777777" w:rsidR="00CB4B0C" w:rsidRDefault="00CB4B0C" w:rsidP="00A5593A"/>
    <w:p w14:paraId="1042C934" w14:textId="77777777" w:rsidR="00CB4B0C" w:rsidRDefault="00CB4B0C" w:rsidP="00A5593A"/>
    <w:p w14:paraId="4CE2A5C3" w14:textId="701DE8F9" w:rsidR="00CB4B0C" w:rsidRDefault="00CB4B0C" w:rsidP="00A5593A"/>
    <w:p w14:paraId="467F845B" w14:textId="77777777" w:rsidR="003D30FA" w:rsidRDefault="003D30FA" w:rsidP="00A5593A"/>
    <w:p w14:paraId="2DFE136A" w14:textId="77777777" w:rsidR="00040155" w:rsidRPr="00CB4B0C" w:rsidRDefault="00A5593A" w:rsidP="00A5593A">
      <w:pPr>
        <w:rPr>
          <w:rFonts w:eastAsia="Batang" w:cs="Arial"/>
          <w:b/>
          <w:sz w:val="40"/>
          <w:szCs w:val="40"/>
          <w:u w:val="single"/>
        </w:rPr>
      </w:pPr>
      <w:r w:rsidRPr="00CB4B0C">
        <w:rPr>
          <w:rFonts w:cs="Arial"/>
          <w:b/>
          <w:sz w:val="40"/>
          <w:szCs w:val="40"/>
        </w:rPr>
        <w:t>CONTENTS</w:t>
      </w:r>
    </w:p>
    <w:p w14:paraId="073BA0BA" w14:textId="77777777" w:rsidR="00040155" w:rsidRDefault="00040155" w:rsidP="00040155"/>
    <w:p w14:paraId="1591C388" w14:textId="77777777" w:rsidR="00CB4B0C" w:rsidRDefault="00CB4B0C" w:rsidP="00040155"/>
    <w:p w14:paraId="14070895" w14:textId="77777777" w:rsidR="00E001E6" w:rsidRDefault="00C50285">
      <w:pPr>
        <w:rPr>
          <w:rFonts w:eastAsia="Calibri" w:cs="Arial"/>
          <w:b/>
          <w:sz w:val="28"/>
          <w:szCs w:val="28"/>
        </w:rPr>
      </w:pPr>
      <w:r>
        <w:rPr>
          <w:rFonts w:eastAsia="Calibri" w:cs="Arial"/>
          <w:b/>
          <w:noProof/>
          <w:sz w:val="28"/>
          <w:szCs w:val="28"/>
          <w:lang w:eastAsia="en-GB"/>
        </w:rPr>
        <w:drawing>
          <wp:inline distT="0" distB="0" distL="0" distR="0" wp14:anchorId="3E80999B" wp14:editId="74EA795F">
            <wp:extent cx="5648325" cy="3571875"/>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E001E6">
        <w:rPr>
          <w:rFonts w:eastAsia="Calibri" w:cs="Arial"/>
          <w:b/>
          <w:sz w:val="28"/>
          <w:szCs w:val="28"/>
        </w:rPr>
        <w:br w:type="page"/>
      </w:r>
    </w:p>
    <w:p w14:paraId="6CE0FD3D" w14:textId="77777777" w:rsidR="005D6CD1" w:rsidRPr="005D6CD1" w:rsidRDefault="00040155" w:rsidP="004C1105">
      <w:pPr>
        <w:pStyle w:val="Heading1"/>
        <w:rPr>
          <w:rFonts w:eastAsia="Calibri"/>
          <w:color w:val="2F5496"/>
        </w:rPr>
      </w:pPr>
      <w:bookmarkStart w:id="0" w:name="_Toc476059441"/>
      <w:r>
        <w:rPr>
          <w:rFonts w:eastAsia="Calibri"/>
        </w:rPr>
        <w:lastRenderedPageBreak/>
        <w:t>Introduction</w:t>
      </w:r>
      <w:bookmarkEnd w:id="0"/>
    </w:p>
    <w:p w14:paraId="0E600772" w14:textId="77777777" w:rsidR="009C6A8F" w:rsidRDefault="009C6A8F" w:rsidP="001D3FA9">
      <w:pPr>
        <w:pStyle w:val="Default"/>
      </w:pPr>
    </w:p>
    <w:p w14:paraId="4AC50688" w14:textId="0D7FF469" w:rsidR="001D3FA9" w:rsidRPr="009C6A8F" w:rsidRDefault="009C6A8F" w:rsidP="001D3FA9">
      <w:pPr>
        <w:spacing w:line="240" w:lineRule="auto"/>
      </w:pPr>
      <w:r w:rsidRPr="009C6A8F">
        <w:t xml:space="preserve">To provide the best possible healthcare for the people we </w:t>
      </w:r>
      <w:r w:rsidR="00BE4482">
        <w:t xml:space="preserve">serve, it is essential that GP </w:t>
      </w:r>
      <w:r w:rsidRPr="009C6A8F">
        <w:t>Federation</w:t>
      </w:r>
      <w:r w:rsidR="00BE4482">
        <w:t>s</w:t>
      </w:r>
      <w:r w:rsidRPr="009C6A8F">
        <w:t xml:space="preserve"> attract and retain staff who are appropriately qualified, professional in the service they deliver, happy and productive in their work and committed to lifelong learning and developing in their role. </w:t>
      </w:r>
    </w:p>
    <w:p w14:paraId="089D2C7A" w14:textId="2B237E23" w:rsidR="009C6A8F" w:rsidRPr="009C6A8F" w:rsidRDefault="009C6A8F" w:rsidP="001D3FA9">
      <w:pPr>
        <w:spacing w:line="240" w:lineRule="auto"/>
      </w:pPr>
      <w:r w:rsidRPr="009C6A8F">
        <w:t xml:space="preserve">This information pack is designed to provide you with a brief overview of the </w:t>
      </w:r>
      <w:r w:rsidR="00BE4482">
        <w:t xml:space="preserve">role of </w:t>
      </w:r>
      <w:r w:rsidRPr="009C6A8F">
        <w:t>GP Federation</w:t>
      </w:r>
      <w:r w:rsidR="00BE4482">
        <w:t>s, the term</w:t>
      </w:r>
      <w:r w:rsidRPr="009C6A8F">
        <w:t>s and conditions</w:t>
      </w:r>
      <w:r w:rsidR="00BE4482">
        <w:t xml:space="preserve"> of employment within GP Federations and </w:t>
      </w:r>
      <w:r w:rsidRPr="009C6A8F">
        <w:t xml:space="preserve">information which should assist you in the completion of your application form. </w:t>
      </w:r>
    </w:p>
    <w:p w14:paraId="2FF99A20" w14:textId="290F45E8" w:rsidR="009C6A8F" w:rsidRDefault="009C6A8F" w:rsidP="00005511">
      <w:pPr>
        <w:spacing w:line="240" w:lineRule="auto"/>
      </w:pPr>
      <w:r w:rsidRPr="009C6A8F">
        <w:t>Thank you for your interest in applying for a position within GP Federations and we look forward to receiving your application.</w:t>
      </w:r>
    </w:p>
    <w:p w14:paraId="49F98ED3" w14:textId="77777777" w:rsidR="00005511" w:rsidRPr="00005511" w:rsidRDefault="00005511" w:rsidP="00005511">
      <w:pPr>
        <w:spacing w:line="240" w:lineRule="auto"/>
      </w:pPr>
    </w:p>
    <w:p w14:paraId="159A9C1D" w14:textId="77777777" w:rsidR="009C5A16" w:rsidRPr="00BE4482" w:rsidRDefault="009C5A16" w:rsidP="004C1105">
      <w:pPr>
        <w:pStyle w:val="Heading1"/>
      </w:pPr>
      <w:bookmarkStart w:id="1" w:name="_Toc476059442"/>
      <w:r w:rsidRPr="006D0D73">
        <w:t>Northern Ireland GP Federations</w:t>
      </w:r>
      <w:bookmarkEnd w:id="1"/>
    </w:p>
    <w:p w14:paraId="2D3727F9" w14:textId="77777777" w:rsidR="00005511" w:rsidRDefault="00005511" w:rsidP="00B36F1D">
      <w:pPr>
        <w:rPr>
          <w:b/>
        </w:rPr>
      </w:pPr>
    </w:p>
    <w:p w14:paraId="6763B9E2" w14:textId="15EFD7D1" w:rsidR="008250E5" w:rsidRPr="00B36F1D" w:rsidRDefault="009C5A16" w:rsidP="00B36F1D">
      <w:pPr>
        <w:rPr>
          <w:b/>
        </w:rPr>
      </w:pPr>
      <w:r w:rsidRPr="00B36F1D">
        <w:rPr>
          <w:b/>
        </w:rPr>
        <w:t>Introduction</w:t>
      </w:r>
    </w:p>
    <w:p w14:paraId="77DEF987" w14:textId="77777777" w:rsidR="009C5A16" w:rsidRPr="006D0D73" w:rsidRDefault="009C5A16" w:rsidP="00E001E6">
      <w:pPr>
        <w:rPr>
          <w:u w:val="single"/>
        </w:rPr>
      </w:pPr>
      <w:r w:rsidRPr="006D0D73">
        <w:t>Evidence from both the Royal College of GPs and the Kings Fund points to the fact that it is vital that GP federations, are uniquely placed at the centre of the primary care arena, and that they can pave the way for greatly improving quality standards and accessibility to care.</w:t>
      </w:r>
    </w:p>
    <w:p w14:paraId="4017957F" w14:textId="77777777" w:rsidR="009C5A16" w:rsidRPr="006D0D73" w:rsidRDefault="009C5A16" w:rsidP="00E001E6">
      <w:r w:rsidRPr="006D0D73">
        <w:t>GP Federations not only provide better outcomes for patients but will also result in significant and sustainable efficiencies for the service.</w:t>
      </w:r>
    </w:p>
    <w:p w14:paraId="1761861E" w14:textId="5B6FC4FA" w:rsidR="009C5A16" w:rsidRPr="006D0D73" w:rsidRDefault="009C5A16" w:rsidP="007B3835">
      <w:pPr>
        <w:spacing w:after="0" w:line="240" w:lineRule="auto"/>
        <w:rPr>
          <w:rFonts w:cs="Arial"/>
          <w:b/>
          <w:szCs w:val="24"/>
        </w:rPr>
      </w:pPr>
      <w:r w:rsidRPr="006D0D73">
        <w:rPr>
          <w:rFonts w:cs="Arial"/>
          <w:b/>
          <w:szCs w:val="24"/>
        </w:rPr>
        <w:t xml:space="preserve">In Northern </w:t>
      </w:r>
      <w:r w:rsidR="006141B7" w:rsidRPr="006D0D73">
        <w:rPr>
          <w:rFonts w:cs="Arial"/>
          <w:b/>
          <w:szCs w:val="24"/>
        </w:rPr>
        <w:t>Ireland,</w:t>
      </w:r>
      <w:r w:rsidRPr="006D0D73">
        <w:rPr>
          <w:rFonts w:cs="Arial"/>
          <w:b/>
          <w:szCs w:val="24"/>
        </w:rPr>
        <w:t xml:space="preserve"> the creation of the federation model has</w:t>
      </w:r>
      <w:r w:rsidR="008250E5" w:rsidRPr="006D0D73">
        <w:rPr>
          <w:rFonts w:cs="Arial"/>
          <w:b/>
          <w:szCs w:val="24"/>
        </w:rPr>
        <w:t xml:space="preserve"> been both led and funded by GP</w:t>
      </w:r>
      <w:r w:rsidRPr="006D0D73">
        <w:rPr>
          <w:rFonts w:cs="Arial"/>
          <w:b/>
          <w:szCs w:val="24"/>
        </w:rPr>
        <w:t>s themselves.</w:t>
      </w:r>
    </w:p>
    <w:p w14:paraId="1362E03A" w14:textId="77777777" w:rsidR="007B3835" w:rsidRDefault="007B3835" w:rsidP="007B3835">
      <w:pPr>
        <w:spacing w:after="0"/>
        <w:jc w:val="both"/>
        <w:rPr>
          <w:rFonts w:cs="Arial"/>
          <w:szCs w:val="24"/>
        </w:rPr>
      </w:pPr>
    </w:p>
    <w:p w14:paraId="5340D4CE" w14:textId="77777777" w:rsidR="009C5A16" w:rsidRPr="00B36F1D" w:rsidRDefault="009C5A16" w:rsidP="00B36F1D">
      <w:pPr>
        <w:rPr>
          <w:b/>
        </w:rPr>
      </w:pPr>
      <w:r w:rsidRPr="00B36F1D">
        <w:rPr>
          <w:b/>
        </w:rPr>
        <w:t>Key Components of the North</w:t>
      </w:r>
      <w:r w:rsidR="00E001E6" w:rsidRPr="00B36F1D">
        <w:rPr>
          <w:b/>
        </w:rPr>
        <w:t>ern Ireland GP Federation Model</w:t>
      </w:r>
    </w:p>
    <w:p w14:paraId="7930C477" w14:textId="77777777" w:rsidR="009C5A16" w:rsidRPr="006D0D73" w:rsidRDefault="009C5A16" w:rsidP="007B3835">
      <w:pPr>
        <w:pStyle w:val="ListParagraph"/>
        <w:numPr>
          <w:ilvl w:val="0"/>
          <w:numId w:val="2"/>
        </w:numPr>
        <w:spacing w:line="240" w:lineRule="auto"/>
        <w:jc w:val="both"/>
        <w:rPr>
          <w:rFonts w:cs="Arial"/>
          <w:szCs w:val="24"/>
        </w:rPr>
      </w:pPr>
      <w:r w:rsidRPr="006D0D73">
        <w:rPr>
          <w:rFonts w:cs="Arial"/>
          <w:szCs w:val="24"/>
        </w:rPr>
        <w:t>An average size of a GP federation is circa 100,000 patients with 20 practices.</w:t>
      </w:r>
    </w:p>
    <w:p w14:paraId="5EEDFD11" w14:textId="77777777" w:rsidR="009C5A16" w:rsidRPr="006D0D73" w:rsidRDefault="009C5A16" w:rsidP="007B3835">
      <w:pPr>
        <w:pStyle w:val="ListParagraph"/>
        <w:numPr>
          <w:ilvl w:val="0"/>
          <w:numId w:val="2"/>
        </w:numPr>
        <w:spacing w:line="240" w:lineRule="auto"/>
        <w:jc w:val="both"/>
        <w:rPr>
          <w:rFonts w:cs="Arial"/>
          <w:szCs w:val="24"/>
        </w:rPr>
      </w:pPr>
      <w:r w:rsidRPr="006D0D73">
        <w:rPr>
          <w:rFonts w:cs="Arial"/>
          <w:szCs w:val="24"/>
        </w:rPr>
        <w:t>Their boundaries are in line with the current boundaries for Integrated Care Partnerships.</w:t>
      </w:r>
    </w:p>
    <w:p w14:paraId="6B126E7B" w14:textId="77777777" w:rsidR="009C5A16" w:rsidRPr="006D0D73" w:rsidRDefault="009C5A16" w:rsidP="007B3835">
      <w:pPr>
        <w:pStyle w:val="ListParagraph"/>
        <w:numPr>
          <w:ilvl w:val="0"/>
          <w:numId w:val="2"/>
        </w:numPr>
        <w:spacing w:line="240" w:lineRule="auto"/>
        <w:jc w:val="both"/>
        <w:rPr>
          <w:rFonts w:cs="Arial"/>
          <w:szCs w:val="24"/>
        </w:rPr>
      </w:pPr>
      <w:r w:rsidRPr="006D0D73">
        <w:rPr>
          <w:rFonts w:cs="Arial"/>
          <w:szCs w:val="24"/>
        </w:rPr>
        <w:t>Each Federation has been established as a Community Interest Company Limited by Guarantee in the not for profit sector.</w:t>
      </w:r>
    </w:p>
    <w:p w14:paraId="3D2567CF" w14:textId="77777777" w:rsidR="009C5A16" w:rsidRPr="006D0D73" w:rsidRDefault="009C5A16" w:rsidP="007B3835">
      <w:pPr>
        <w:pStyle w:val="ListParagraph"/>
        <w:numPr>
          <w:ilvl w:val="0"/>
          <w:numId w:val="2"/>
        </w:numPr>
        <w:spacing w:line="240" w:lineRule="auto"/>
        <w:jc w:val="both"/>
        <w:rPr>
          <w:rFonts w:cs="Arial"/>
          <w:szCs w:val="24"/>
        </w:rPr>
      </w:pPr>
      <w:r w:rsidRPr="006D0D73">
        <w:rPr>
          <w:rFonts w:cs="Arial"/>
          <w:szCs w:val="24"/>
        </w:rPr>
        <w:t>Currently there are 17 Federations incorporated covering 1.8 million of a patient population.</w:t>
      </w:r>
    </w:p>
    <w:p w14:paraId="5F0C453E" w14:textId="77777777" w:rsidR="009C5A16" w:rsidRPr="006D0D73" w:rsidRDefault="009C5A16" w:rsidP="007B3835">
      <w:pPr>
        <w:pStyle w:val="ListParagraph"/>
        <w:numPr>
          <w:ilvl w:val="0"/>
          <w:numId w:val="2"/>
        </w:numPr>
        <w:spacing w:line="240" w:lineRule="auto"/>
        <w:jc w:val="both"/>
        <w:rPr>
          <w:rFonts w:cs="Arial"/>
          <w:szCs w:val="24"/>
        </w:rPr>
      </w:pPr>
      <w:r w:rsidRPr="006D0D73">
        <w:rPr>
          <w:rFonts w:cs="Arial"/>
          <w:szCs w:val="24"/>
        </w:rPr>
        <w:t>Northern Ireland is the only part of the United Kingdom that has a unified model of Federations governed by a unified Members Agreement covering its entire population.</w:t>
      </w:r>
    </w:p>
    <w:p w14:paraId="74C93B94" w14:textId="77777777" w:rsidR="009C5A16" w:rsidRPr="009C6A8F" w:rsidRDefault="009C5A16" w:rsidP="007B3835">
      <w:pPr>
        <w:pStyle w:val="ListParagraph"/>
        <w:numPr>
          <w:ilvl w:val="0"/>
          <w:numId w:val="2"/>
        </w:numPr>
        <w:spacing w:line="240" w:lineRule="auto"/>
        <w:jc w:val="both"/>
        <w:rPr>
          <w:rFonts w:cs="Arial"/>
          <w:szCs w:val="24"/>
        </w:rPr>
      </w:pPr>
      <w:r w:rsidRPr="006D0D73">
        <w:rPr>
          <w:rFonts w:cs="Arial"/>
          <w:szCs w:val="24"/>
        </w:rPr>
        <w:t>Governance arrangements are as outlined in Fig 1</w:t>
      </w:r>
      <w:r w:rsidR="008250E5" w:rsidRPr="006D0D73">
        <w:rPr>
          <w:rFonts w:cs="Arial"/>
          <w:szCs w:val="24"/>
        </w:rPr>
        <w:t>.</w:t>
      </w:r>
    </w:p>
    <w:p w14:paraId="66FF97B9" w14:textId="38053407" w:rsidR="006409B5" w:rsidRDefault="006409B5" w:rsidP="006409B5">
      <w:pPr>
        <w:spacing w:line="240" w:lineRule="auto"/>
        <w:jc w:val="both"/>
        <w:rPr>
          <w:rFonts w:cs="Arial"/>
        </w:rPr>
      </w:pPr>
    </w:p>
    <w:p w14:paraId="3AA9CFB4" w14:textId="77777777" w:rsidR="00005511" w:rsidRDefault="00005511" w:rsidP="006409B5">
      <w:pPr>
        <w:spacing w:line="240" w:lineRule="auto"/>
        <w:jc w:val="both"/>
        <w:rPr>
          <w:rFonts w:cs="Arial"/>
        </w:rPr>
      </w:pPr>
    </w:p>
    <w:p w14:paraId="014F309F" w14:textId="5608F883" w:rsidR="003D30FA" w:rsidRDefault="003D30FA" w:rsidP="006409B5">
      <w:pPr>
        <w:spacing w:line="240" w:lineRule="auto"/>
        <w:jc w:val="both"/>
        <w:rPr>
          <w:rFonts w:cs="Arial"/>
        </w:rPr>
      </w:pPr>
    </w:p>
    <w:p w14:paraId="31328EA3" w14:textId="77777777" w:rsidR="003D30FA" w:rsidRDefault="003D30FA" w:rsidP="006409B5">
      <w:pPr>
        <w:spacing w:line="240" w:lineRule="auto"/>
        <w:jc w:val="both"/>
        <w:rPr>
          <w:rFonts w:cs="Arial"/>
        </w:rPr>
      </w:pPr>
    </w:p>
    <w:p w14:paraId="766C70E4" w14:textId="77777777" w:rsidR="006409B5" w:rsidRPr="006409B5" w:rsidRDefault="006409B5" w:rsidP="006409B5">
      <w:pPr>
        <w:spacing w:line="240" w:lineRule="auto"/>
        <w:jc w:val="both"/>
        <w:rPr>
          <w:rFonts w:cs="Arial"/>
          <w:b/>
        </w:rPr>
      </w:pPr>
      <w:r w:rsidRPr="006409B5">
        <w:rPr>
          <w:rFonts w:cs="Arial"/>
          <w:b/>
        </w:rPr>
        <w:lastRenderedPageBreak/>
        <w:t>Figure 1</w:t>
      </w:r>
    </w:p>
    <w:p w14:paraId="3933CF1E" w14:textId="77777777" w:rsidR="00374C32" w:rsidRDefault="007B3835" w:rsidP="00E001E6">
      <w:r w:rsidRPr="006D0D73">
        <w:object w:dxaOrig="7139" w:dyaOrig="5357" w14:anchorId="7F0CD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40.2pt" o:ole="">
            <v:imagedata r:id="rId22" o:title=""/>
          </v:shape>
          <o:OLEObject Type="Embed" ProgID="PowerPoint.Slide.12" ShapeID="_x0000_i1025" DrawAspect="Content" ObjectID="_1693130899" r:id="rId23"/>
        </w:object>
      </w:r>
    </w:p>
    <w:p w14:paraId="139D8825" w14:textId="35B8007C" w:rsidR="009C5A16" w:rsidRPr="006D0D73" w:rsidRDefault="009C5A16" w:rsidP="00E001E6">
      <w:bookmarkStart w:id="2" w:name="_Hlk25389322"/>
      <w:r w:rsidRPr="006D0D73">
        <w:t>Within this organisational model the GP practice is sovereign with the number of Member Director</w:t>
      </w:r>
      <w:r w:rsidR="00B854F4">
        <w:t>s</w:t>
      </w:r>
      <w:r w:rsidRPr="006D0D73">
        <w:t xml:space="preserve"> being one per practice. Member Directors have formed a Members’ Committee in which the major governance authority of the organisation in vested. </w:t>
      </w:r>
    </w:p>
    <w:p w14:paraId="1D7CA98B" w14:textId="4CFCE571" w:rsidR="00E13736" w:rsidRDefault="009C5A16" w:rsidP="00E001E6">
      <w:pPr>
        <w:rPr>
          <w:rFonts w:cs="Arial"/>
          <w:szCs w:val="24"/>
        </w:rPr>
      </w:pPr>
      <w:r w:rsidRPr="006D0D73">
        <w:t>The Members’ Committee have the authority to appoint Directors in line with the rules of the Members Agreement. It is these Directors that form the Board of Directors who are charged within the delegated authority of the members to take responsibility for the ma</w:t>
      </w:r>
      <w:r w:rsidR="00E13736">
        <w:t>naging of their own Federation.</w:t>
      </w:r>
    </w:p>
    <w:bookmarkEnd w:id="2"/>
    <w:p w14:paraId="37E4948F" w14:textId="7976C01E" w:rsidR="009C5A16" w:rsidRPr="00005511" w:rsidRDefault="00E13736" w:rsidP="00B36F1D">
      <w:pPr>
        <w:rPr>
          <w:rFonts w:cs="Arial"/>
          <w:b/>
          <w:szCs w:val="24"/>
        </w:rPr>
      </w:pPr>
      <w:r>
        <w:rPr>
          <w:rFonts w:cs="Arial"/>
          <w:b/>
          <w:szCs w:val="24"/>
        </w:rPr>
        <w:br w:type="page"/>
      </w:r>
      <w:r w:rsidR="009C5A16" w:rsidRPr="00B36F1D">
        <w:rPr>
          <w:b/>
        </w:rPr>
        <w:lastRenderedPageBreak/>
        <w:t xml:space="preserve">The Federations </w:t>
      </w:r>
    </w:p>
    <w:p w14:paraId="57240D49" w14:textId="77777777" w:rsidR="009C5A16" w:rsidRDefault="009C5A16" w:rsidP="00E13736">
      <w:pPr>
        <w:spacing w:after="0"/>
        <w:rPr>
          <w:rFonts w:cs="Arial"/>
          <w:szCs w:val="24"/>
        </w:rPr>
      </w:pPr>
      <w:r w:rsidRPr="006D0D73">
        <w:rPr>
          <w:rFonts w:cs="Arial"/>
          <w:szCs w:val="24"/>
        </w:rPr>
        <w:t xml:space="preserve">The Federations </w:t>
      </w:r>
      <w:r w:rsidR="009867F2">
        <w:rPr>
          <w:rFonts w:cs="Arial"/>
          <w:szCs w:val="24"/>
        </w:rPr>
        <w:t>are established</w:t>
      </w:r>
      <w:r w:rsidRPr="006D0D73">
        <w:rPr>
          <w:rFonts w:cs="Arial"/>
          <w:szCs w:val="24"/>
        </w:rPr>
        <w:t xml:space="preserve"> in the following locations:</w:t>
      </w:r>
    </w:p>
    <w:p w14:paraId="1D1E9378" w14:textId="77777777" w:rsidR="00CB4B0C" w:rsidRPr="006D0D73" w:rsidRDefault="00CB4B0C" w:rsidP="00E13736">
      <w:pPr>
        <w:spacing w:after="0"/>
        <w:rPr>
          <w:rFonts w:cs="Arial"/>
          <w:szCs w:val="24"/>
        </w:rPr>
      </w:pPr>
    </w:p>
    <w:p w14:paraId="248B8A9A" w14:textId="1BD41C38" w:rsidR="007F11CC" w:rsidRPr="00005511" w:rsidRDefault="00CB4B0C" w:rsidP="00005511">
      <w:pPr>
        <w:pStyle w:val="ListParagraph"/>
        <w:rPr>
          <w:rFonts w:cs="Arial"/>
          <w:szCs w:val="24"/>
        </w:rPr>
      </w:pPr>
      <w:r>
        <w:rPr>
          <w:rFonts w:cs="Arial"/>
          <w:noProof/>
          <w:szCs w:val="24"/>
          <w:lang w:eastAsia="en-GB"/>
        </w:rPr>
        <w:drawing>
          <wp:inline distT="0" distB="0" distL="0" distR="0" wp14:anchorId="29D63678" wp14:editId="19F45D1B">
            <wp:extent cx="4752975" cy="2695575"/>
            <wp:effectExtent l="0" t="1905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9C5A16" w:rsidRPr="006D0D73">
        <w:rPr>
          <w:rFonts w:cs="Arial"/>
          <w:szCs w:val="24"/>
        </w:rPr>
        <w:t xml:space="preserve"> </w:t>
      </w:r>
    </w:p>
    <w:p w14:paraId="4B6FCFE2" w14:textId="77777777" w:rsidR="00005511" w:rsidRDefault="00005511" w:rsidP="00B36F1D">
      <w:pPr>
        <w:rPr>
          <w:b/>
        </w:rPr>
      </w:pPr>
    </w:p>
    <w:p w14:paraId="185107FF" w14:textId="11F05168" w:rsidR="009C5A16" w:rsidRPr="00B36F1D" w:rsidRDefault="009C5A16" w:rsidP="00B36F1D">
      <w:pPr>
        <w:rPr>
          <w:b/>
        </w:rPr>
      </w:pPr>
      <w:r w:rsidRPr="00B36F1D">
        <w:rPr>
          <w:b/>
        </w:rPr>
        <w:t xml:space="preserve">The Federation Support </w:t>
      </w:r>
      <w:r w:rsidR="007B3835" w:rsidRPr="00B36F1D">
        <w:rPr>
          <w:b/>
        </w:rPr>
        <w:t>Unit (</w:t>
      </w:r>
      <w:r w:rsidR="001A31A3" w:rsidRPr="00B36F1D">
        <w:rPr>
          <w:b/>
        </w:rPr>
        <w:t>FSU)</w:t>
      </w:r>
    </w:p>
    <w:p w14:paraId="77AC7123" w14:textId="0AA35BC4" w:rsidR="009C5A16" w:rsidRDefault="00B854F4" w:rsidP="008250E5">
      <w:pPr>
        <w:rPr>
          <w:rFonts w:cs="Arial"/>
          <w:szCs w:val="24"/>
        </w:rPr>
      </w:pPr>
      <w:bookmarkStart w:id="3" w:name="_Hlk25389404"/>
      <w:r>
        <w:rPr>
          <w:rFonts w:cs="Arial"/>
          <w:szCs w:val="24"/>
        </w:rPr>
        <w:t>Each area has</w:t>
      </w:r>
      <w:r w:rsidR="001A31A3" w:rsidRPr="007F11CC">
        <w:rPr>
          <w:rFonts w:cs="Arial"/>
          <w:szCs w:val="24"/>
        </w:rPr>
        <w:t xml:space="preserve"> </w:t>
      </w:r>
      <w:r w:rsidR="009C5A16" w:rsidRPr="007F11CC">
        <w:rPr>
          <w:rFonts w:cs="Arial"/>
          <w:szCs w:val="24"/>
        </w:rPr>
        <w:t xml:space="preserve">established </w:t>
      </w:r>
      <w:r w:rsidR="001A31A3" w:rsidRPr="007F11CC">
        <w:rPr>
          <w:rFonts w:cs="Arial"/>
          <w:szCs w:val="24"/>
        </w:rPr>
        <w:t xml:space="preserve">and incorporated </w:t>
      </w:r>
      <w:r w:rsidR="008E2D1F">
        <w:rPr>
          <w:rFonts w:cs="Arial"/>
          <w:szCs w:val="24"/>
        </w:rPr>
        <w:t>an</w:t>
      </w:r>
      <w:r w:rsidR="007F11CC">
        <w:rPr>
          <w:rFonts w:cs="Arial"/>
          <w:szCs w:val="24"/>
        </w:rPr>
        <w:t xml:space="preserve"> FSU.  The FSU</w:t>
      </w:r>
      <w:r w:rsidR="009C5A16" w:rsidRPr="007F11CC">
        <w:rPr>
          <w:rFonts w:cs="Arial"/>
          <w:szCs w:val="24"/>
        </w:rPr>
        <w:t xml:space="preserve"> is a community interest company and has the following organisational attributes:</w:t>
      </w:r>
      <w:r w:rsidR="00915FF1" w:rsidRPr="007F11CC">
        <w:rPr>
          <w:rFonts w:cs="Arial"/>
          <w:szCs w:val="24"/>
        </w:rPr>
        <w:t xml:space="preserve">  </w:t>
      </w:r>
    </w:p>
    <w:bookmarkEnd w:id="3"/>
    <w:p w14:paraId="2D7D5210" w14:textId="77777777" w:rsidR="00036E5B" w:rsidRDefault="00036E5B" w:rsidP="008250E5">
      <w:pPr>
        <w:rPr>
          <w:rFonts w:cs="Arial"/>
          <w:szCs w:val="24"/>
        </w:rPr>
      </w:pPr>
    </w:p>
    <w:p w14:paraId="3310433D" w14:textId="77777777" w:rsidR="00005511" w:rsidRDefault="007C05AF" w:rsidP="00005511">
      <w:pPr>
        <w:rPr>
          <w:rFonts w:cs="Arial"/>
          <w:szCs w:val="24"/>
        </w:rPr>
      </w:pPr>
      <w:r>
        <w:rPr>
          <w:rFonts w:cs="Arial"/>
          <w:noProof/>
          <w:szCs w:val="24"/>
          <w:lang w:eastAsia="en-GB"/>
        </w:rPr>
        <w:drawing>
          <wp:inline distT="0" distB="0" distL="0" distR="0" wp14:anchorId="4EA4A189" wp14:editId="1CD5DE9C">
            <wp:extent cx="5486400" cy="3200400"/>
            <wp:effectExtent l="0" t="19050" r="76200" b="381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05869B5" w14:textId="02E55591" w:rsidR="009C5A16" w:rsidRPr="006D0D73" w:rsidRDefault="009C5A16" w:rsidP="00005511">
      <w:pPr>
        <w:rPr>
          <w:rFonts w:cs="Arial"/>
          <w:szCs w:val="24"/>
        </w:rPr>
      </w:pPr>
      <w:r w:rsidRPr="006D0D73">
        <w:rPr>
          <w:rFonts w:cs="Arial"/>
          <w:szCs w:val="24"/>
        </w:rPr>
        <w:t>The FSU has been designed to provide federation members with affordable support initially in the provision arena.</w:t>
      </w:r>
    </w:p>
    <w:p w14:paraId="4ADC2303" w14:textId="0F7BF9AF" w:rsidR="009C5A16" w:rsidRPr="006D0D73" w:rsidRDefault="009C5A16" w:rsidP="001A31A3">
      <w:pPr>
        <w:jc w:val="both"/>
        <w:rPr>
          <w:rFonts w:cs="Arial"/>
          <w:szCs w:val="24"/>
        </w:rPr>
      </w:pPr>
      <w:r w:rsidRPr="006D0D73">
        <w:rPr>
          <w:rFonts w:cs="Arial"/>
          <w:szCs w:val="24"/>
        </w:rPr>
        <w:lastRenderedPageBreak/>
        <w:t xml:space="preserve">Some </w:t>
      </w:r>
      <w:r w:rsidR="001A31A3" w:rsidRPr="006D0D73">
        <w:rPr>
          <w:rFonts w:cs="Arial"/>
          <w:szCs w:val="24"/>
        </w:rPr>
        <w:t>examples of FSU functions</w:t>
      </w:r>
      <w:r w:rsidRPr="006D0D73">
        <w:rPr>
          <w:rFonts w:cs="Arial"/>
          <w:szCs w:val="24"/>
        </w:rPr>
        <w:t xml:space="preserve"> </w:t>
      </w:r>
      <w:r w:rsidR="008E2D1F" w:rsidRPr="006D0D73">
        <w:rPr>
          <w:rFonts w:cs="Arial"/>
          <w:szCs w:val="24"/>
        </w:rPr>
        <w:t>include</w:t>
      </w:r>
      <w:r w:rsidRPr="006D0D73">
        <w:rPr>
          <w:rFonts w:cs="Arial"/>
          <w:szCs w:val="24"/>
        </w:rPr>
        <w:t xml:space="preserve"> central management expertise and specialists, planning, accounting, contracting, communication both internal and external and human resources.  </w:t>
      </w:r>
    </w:p>
    <w:p w14:paraId="7A381742" w14:textId="77777777" w:rsidR="009C5A16" w:rsidRPr="006D0D73" w:rsidRDefault="009C5A16" w:rsidP="009C5A16">
      <w:pPr>
        <w:spacing w:before="100" w:beforeAutospacing="1" w:line="300" w:lineRule="atLeast"/>
        <w:ind w:right="450"/>
        <w:jc w:val="both"/>
        <w:rPr>
          <w:rFonts w:eastAsia="Times New Roman" w:cs="Arial"/>
          <w:color w:val="242424"/>
          <w:szCs w:val="24"/>
          <w:lang w:eastAsia="en-GB"/>
        </w:rPr>
      </w:pPr>
      <w:r w:rsidRPr="006D0D73">
        <w:rPr>
          <w:rFonts w:eastAsia="Times New Roman" w:cs="Arial"/>
          <w:color w:val="242424"/>
          <w:szCs w:val="24"/>
          <w:lang w:eastAsia="en-GB"/>
        </w:rPr>
        <w:t xml:space="preserve">The core purpose therefore of the FSU is to ensure that clinicians are </w:t>
      </w:r>
    </w:p>
    <w:p w14:paraId="54E131C4" w14:textId="77777777" w:rsidR="009C5A16" w:rsidRPr="006D0D73" w:rsidRDefault="009C5A16" w:rsidP="009C5A16">
      <w:pPr>
        <w:spacing w:before="100" w:beforeAutospacing="1" w:line="300" w:lineRule="atLeast"/>
        <w:ind w:right="450"/>
        <w:jc w:val="both"/>
        <w:rPr>
          <w:rFonts w:eastAsia="Times New Roman" w:cs="Arial"/>
          <w:b/>
          <w:i/>
          <w:color w:val="242424"/>
          <w:szCs w:val="24"/>
          <w:lang w:eastAsia="en-GB"/>
        </w:rPr>
      </w:pPr>
      <w:r w:rsidRPr="006D0D73">
        <w:rPr>
          <w:rFonts w:eastAsia="Times New Roman" w:cs="Arial"/>
          <w:b/>
          <w:i/>
          <w:color w:val="242424"/>
          <w:szCs w:val="24"/>
          <w:lang w:eastAsia="en-GB"/>
        </w:rPr>
        <w:t>“Free to focus on ensuring they provide the best clinical outcomes for their patients while improving the quality of care patients receive”</w:t>
      </w:r>
    </w:p>
    <w:p w14:paraId="5E3F1088" w14:textId="77777777" w:rsidR="009C6A8F" w:rsidRDefault="00CE2CDA" w:rsidP="00482345">
      <w:pPr>
        <w:spacing w:line="360" w:lineRule="auto"/>
      </w:pPr>
      <w:r>
        <w:br w:type="page"/>
      </w:r>
    </w:p>
    <w:p w14:paraId="346A1390" w14:textId="77777777" w:rsidR="00DF3758" w:rsidRPr="00616832" w:rsidRDefault="00DF3758" w:rsidP="009867F2">
      <w:pPr>
        <w:pStyle w:val="Heading1"/>
      </w:pPr>
      <w:bookmarkStart w:id="4" w:name="_Toc476059444"/>
      <w:r>
        <w:lastRenderedPageBreak/>
        <w:t>Recruitment Process</w:t>
      </w:r>
      <w:bookmarkEnd w:id="4"/>
    </w:p>
    <w:p w14:paraId="647D5334" w14:textId="77777777" w:rsidR="001D77B5" w:rsidRDefault="001D77B5" w:rsidP="009867F2">
      <w:pPr>
        <w:pStyle w:val="Default"/>
      </w:pPr>
    </w:p>
    <w:p w14:paraId="36EDCE34" w14:textId="77777777" w:rsidR="00DF3758" w:rsidRDefault="00385CF2" w:rsidP="009867F2">
      <w:pPr>
        <w:spacing w:after="0"/>
        <w:rPr>
          <w:rFonts w:ascii="Calibri" w:hAnsi="Calibri" w:cs="Calibri"/>
        </w:rPr>
      </w:pPr>
      <w:r>
        <w:rPr>
          <w:rFonts w:ascii="Calibri" w:hAnsi="Calibri" w:cs="Calibri"/>
        </w:rPr>
        <w:t xml:space="preserve"> </w:t>
      </w:r>
    </w:p>
    <w:p w14:paraId="5C0C7256" w14:textId="77777777" w:rsidR="00333626" w:rsidRDefault="00333626" w:rsidP="009867F2">
      <w:pPr>
        <w:spacing w:after="0"/>
        <w:rPr>
          <w:rFonts w:ascii="Calibri" w:hAnsi="Calibri" w:cs="Calibri"/>
        </w:rPr>
      </w:pPr>
      <w:r>
        <w:rPr>
          <w:rFonts w:cs="Arial"/>
          <w:noProof/>
          <w:szCs w:val="24"/>
          <w:lang w:eastAsia="en-GB"/>
        </w:rPr>
        <w:drawing>
          <wp:inline distT="0" distB="0" distL="0" distR="0" wp14:anchorId="53C9D858" wp14:editId="2FA05070">
            <wp:extent cx="5791200" cy="2343150"/>
            <wp:effectExtent l="0" t="19050" r="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48B3817" w14:textId="77777777" w:rsidR="00333626" w:rsidRDefault="00333626" w:rsidP="009867F2">
      <w:pPr>
        <w:spacing w:after="0"/>
        <w:rPr>
          <w:rFonts w:ascii="Calibri" w:hAnsi="Calibri" w:cs="Calibri"/>
        </w:rPr>
      </w:pPr>
    </w:p>
    <w:p w14:paraId="4BF3A4F2" w14:textId="77777777" w:rsidR="00333626" w:rsidRPr="001D77B5" w:rsidRDefault="00333626" w:rsidP="00333626">
      <w:pPr>
        <w:spacing w:after="0"/>
        <w:rPr>
          <w:rFonts w:cs="Arial"/>
          <w:szCs w:val="24"/>
        </w:rPr>
      </w:pPr>
      <w:r w:rsidRPr="001D77B5">
        <w:rPr>
          <w:rFonts w:cs="Arial"/>
          <w:szCs w:val="24"/>
        </w:rPr>
        <w:t>Following the interview:</w:t>
      </w:r>
    </w:p>
    <w:p w14:paraId="5D0BA28B" w14:textId="77777777" w:rsidR="00333626" w:rsidRPr="00333626" w:rsidRDefault="00333626" w:rsidP="00333626">
      <w:pPr>
        <w:pStyle w:val="ListParagraph"/>
        <w:numPr>
          <w:ilvl w:val="0"/>
          <w:numId w:val="31"/>
        </w:numPr>
        <w:spacing w:after="0"/>
        <w:rPr>
          <w:rFonts w:cs="Arial"/>
          <w:szCs w:val="24"/>
        </w:rPr>
      </w:pPr>
      <w:r w:rsidRPr="00333626">
        <w:rPr>
          <w:rFonts w:cs="Arial"/>
          <w:szCs w:val="24"/>
        </w:rPr>
        <w:t>You will be notified that: (1) you have been successful at interview and will be made a job offer OR (2) you have been successful at interview and are on the waiting list pending an offer being made OR (3) you have been unsuccessful at interview;</w:t>
      </w:r>
    </w:p>
    <w:p w14:paraId="2267850A" w14:textId="77777777" w:rsidR="00333626" w:rsidRPr="00333626" w:rsidRDefault="00333626" w:rsidP="00333626">
      <w:pPr>
        <w:pStyle w:val="ListParagraph"/>
        <w:numPr>
          <w:ilvl w:val="0"/>
          <w:numId w:val="31"/>
        </w:numPr>
        <w:spacing w:after="0"/>
        <w:rPr>
          <w:rFonts w:ascii="Calibri" w:hAnsi="Calibri" w:cs="Calibri"/>
        </w:rPr>
      </w:pPr>
      <w:r w:rsidRPr="00333626">
        <w:rPr>
          <w:rFonts w:cs="Arial"/>
          <w:szCs w:val="24"/>
        </w:rPr>
        <w:t>References will be sought for all successful candidates. Please note this occurs when a conditional offer is made. Referees will be given one week to respond. References not received within this time will delay your final outcome notification being sent.</w:t>
      </w:r>
    </w:p>
    <w:p w14:paraId="7867A29A" w14:textId="77777777" w:rsidR="00333626" w:rsidRDefault="00333626" w:rsidP="009867F2">
      <w:pPr>
        <w:spacing w:after="0"/>
        <w:rPr>
          <w:rFonts w:ascii="Calibri" w:hAnsi="Calibri" w:cs="Calibri"/>
        </w:rPr>
      </w:pPr>
    </w:p>
    <w:p w14:paraId="3AD5E335" w14:textId="34222EB1" w:rsidR="00333626" w:rsidRDefault="00333626" w:rsidP="009867F2">
      <w:pPr>
        <w:spacing w:after="0"/>
        <w:rPr>
          <w:rFonts w:cs="Arial"/>
          <w:b/>
        </w:rPr>
      </w:pPr>
      <w:r w:rsidRPr="00333626">
        <w:rPr>
          <w:rFonts w:cs="Arial"/>
          <w:b/>
        </w:rPr>
        <w:t xml:space="preserve">Please </w:t>
      </w:r>
      <w:r w:rsidR="008E2D1F" w:rsidRPr="00333626">
        <w:rPr>
          <w:rFonts w:cs="Arial"/>
          <w:b/>
        </w:rPr>
        <w:t>note</w:t>
      </w:r>
      <w:r w:rsidRPr="00333626">
        <w:rPr>
          <w:rFonts w:cs="Arial"/>
          <w:b/>
        </w:rPr>
        <w:t xml:space="preserve"> it will not be possible for candidates to take up a post until all criteria specified within the Personnel Specification have been met</w:t>
      </w:r>
    </w:p>
    <w:p w14:paraId="466C77F2" w14:textId="77777777" w:rsidR="00AF0704" w:rsidRPr="00333626" w:rsidRDefault="00AF0704" w:rsidP="009867F2">
      <w:pPr>
        <w:spacing w:after="0"/>
        <w:rPr>
          <w:rFonts w:cs="Arial"/>
          <w:b/>
        </w:rPr>
      </w:pPr>
    </w:p>
    <w:p w14:paraId="3A7A4C6F" w14:textId="77777777" w:rsidR="00333626" w:rsidRDefault="00333626" w:rsidP="009867F2">
      <w:pPr>
        <w:spacing w:after="0"/>
        <w:rPr>
          <w:rFonts w:ascii="Calibri" w:hAnsi="Calibri" w:cs="Calibri"/>
        </w:rPr>
      </w:pPr>
    </w:p>
    <w:p w14:paraId="00D3128C" w14:textId="77777777" w:rsidR="00E001E6" w:rsidRPr="00616832" w:rsidRDefault="00E001E6" w:rsidP="009867F2">
      <w:pPr>
        <w:pStyle w:val="Default"/>
        <w:shd w:val="clear" w:color="auto" w:fill="C6D9F1" w:themeFill="text2" w:themeFillTint="33"/>
        <w:jc w:val="center"/>
        <w:rPr>
          <w:b/>
          <w:bCs/>
          <w:sz w:val="28"/>
          <w:szCs w:val="28"/>
        </w:rPr>
      </w:pPr>
      <w:r w:rsidRPr="00616832">
        <w:rPr>
          <w:b/>
          <w:bCs/>
          <w:sz w:val="28"/>
          <w:szCs w:val="28"/>
        </w:rPr>
        <w:t>Pre-employment checks</w:t>
      </w:r>
    </w:p>
    <w:p w14:paraId="3C7B3EA1" w14:textId="77777777" w:rsidR="00E001E6" w:rsidRPr="003C181F" w:rsidRDefault="00E001E6" w:rsidP="009867F2">
      <w:pPr>
        <w:pStyle w:val="Default"/>
        <w:rPr>
          <w:szCs w:val="28"/>
        </w:rPr>
      </w:pPr>
    </w:p>
    <w:p w14:paraId="5F1E820D" w14:textId="77777777" w:rsidR="00E001E6" w:rsidRPr="005C38DF" w:rsidRDefault="00E001E6" w:rsidP="009867F2">
      <w:pPr>
        <w:pStyle w:val="Default"/>
        <w:rPr>
          <w:szCs w:val="23"/>
        </w:rPr>
      </w:pPr>
      <w:r w:rsidRPr="005C38DF">
        <w:rPr>
          <w:bCs/>
          <w:szCs w:val="23"/>
        </w:rPr>
        <w:t xml:space="preserve">The following pre-employment checks will be carried out prior to appointing someone to a post: </w:t>
      </w:r>
    </w:p>
    <w:p w14:paraId="307010AE" w14:textId="77777777" w:rsidR="00E001E6" w:rsidRDefault="00E001E6" w:rsidP="009867F2">
      <w:pPr>
        <w:pStyle w:val="Default"/>
        <w:rPr>
          <w:b/>
          <w:bCs/>
          <w:szCs w:val="23"/>
        </w:rPr>
      </w:pPr>
    </w:p>
    <w:p w14:paraId="563CA286" w14:textId="77777777" w:rsidR="00E001E6" w:rsidRDefault="00E001E6" w:rsidP="009867F2">
      <w:pPr>
        <w:spacing w:after="0"/>
        <w:rPr>
          <w:b/>
        </w:rPr>
      </w:pPr>
      <w:r w:rsidRPr="00B36F1D">
        <w:rPr>
          <w:b/>
        </w:rPr>
        <w:t xml:space="preserve">References </w:t>
      </w:r>
    </w:p>
    <w:p w14:paraId="6F33DB2C" w14:textId="77777777" w:rsidR="009867F2" w:rsidRPr="00B36F1D" w:rsidRDefault="009867F2" w:rsidP="009867F2">
      <w:pPr>
        <w:spacing w:after="0"/>
        <w:rPr>
          <w:b/>
        </w:rPr>
      </w:pPr>
    </w:p>
    <w:p w14:paraId="336C27CA" w14:textId="77777777" w:rsidR="00E001E6" w:rsidRPr="005C38DF" w:rsidRDefault="00E001E6" w:rsidP="009867F2">
      <w:pPr>
        <w:spacing w:after="0"/>
      </w:pPr>
      <w:r w:rsidRPr="003C181F">
        <w:t>All appointments are subject to two satisfactory references being received. Please be specific when providing addresses/cont</w:t>
      </w:r>
      <w:r>
        <w:t xml:space="preserve">act details for your referees. </w:t>
      </w:r>
      <w:r w:rsidRPr="003C181F">
        <w:t xml:space="preserve">One of your references </w:t>
      </w:r>
      <w:r w:rsidR="00512807">
        <w:t>should</w:t>
      </w:r>
      <w:r w:rsidRPr="003C181F">
        <w:t xml:space="preserve"> have knowledge of your present work/or most recent employment &amp; be in a sup</w:t>
      </w:r>
      <w:r w:rsidR="000A2122">
        <w:t>ervisory/</w:t>
      </w:r>
      <w:r>
        <w:t xml:space="preserve">managerial capacity. </w:t>
      </w:r>
      <w:r w:rsidR="00512807">
        <w:t>Both referees should be from an employment background.</w:t>
      </w:r>
      <w:r w:rsidRPr="003C181F">
        <w:t xml:space="preserve"> </w:t>
      </w:r>
    </w:p>
    <w:p w14:paraId="573F2D26" w14:textId="77777777" w:rsidR="00AC394B" w:rsidRDefault="00AC394B" w:rsidP="009867F2">
      <w:pPr>
        <w:spacing w:after="0"/>
        <w:rPr>
          <w:b/>
        </w:rPr>
      </w:pPr>
    </w:p>
    <w:p w14:paraId="2DB3F08F" w14:textId="7B96C85F" w:rsidR="00333626" w:rsidRDefault="00333626" w:rsidP="009867F2">
      <w:pPr>
        <w:spacing w:after="0"/>
        <w:rPr>
          <w:b/>
        </w:rPr>
      </w:pPr>
    </w:p>
    <w:p w14:paraId="6291D773" w14:textId="10034932" w:rsidR="003D30FA" w:rsidRDefault="003D30FA" w:rsidP="009867F2">
      <w:pPr>
        <w:spacing w:after="0"/>
        <w:rPr>
          <w:b/>
        </w:rPr>
      </w:pPr>
    </w:p>
    <w:p w14:paraId="691BC4A6" w14:textId="77777777" w:rsidR="003D30FA" w:rsidRDefault="003D30FA" w:rsidP="009867F2">
      <w:pPr>
        <w:spacing w:after="0"/>
        <w:rPr>
          <w:b/>
        </w:rPr>
      </w:pPr>
    </w:p>
    <w:p w14:paraId="6B206B0C" w14:textId="77777777" w:rsidR="00333626" w:rsidRDefault="00333626" w:rsidP="009867F2">
      <w:pPr>
        <w:spacing w:after="0"/>
        <w:rPr>
          <w:b/>
        </w:rPr>
      </w:pPr>
    </w:p>
    <w:p w14:paraId="55B7A80A" w14:textId="77777777" w:rsidR="00E001E6" w:rsidRDefault="00E001E6" w:rsidP="009867F2">
      <w:pPr>
        <w:spacing w:after="0"/>
        <w:rPr>
          <w:b/>
        </w:rPr>
      </w:pPr>
      <w:r w:rsidRPr="00B36F1D">
        <w:rPr>
          <w:b/>
        </w:rPr>
        <w:lastRenderedPageBreak/>
        <w:t xml:space="preserve">Professional Registration/Qualification Checks/Verification of Identity </w:t>
      </w:r>
    </w:p>
    <w:p w14:paraId="01B66B11" w14:textId="77777777" w:rsidR="009867F2" w:rsidRPr="00B36F1D" w:rsidRDefault="009867F2" w:rsidP="009867F2">
      <w:pPr>
        <w:spacing w:after="0"/>
        <w:rPr>
          <w:b/>
        </w:rPr>
      </w:pPr>
    </w:p>
    <w:p w14:paraId="4E362013" w14:textId="77777777" w:rsidR="00E001E6" w:rsidRPr="005C38DF" w:rsidRDefault="009C6A74" w:rsidP="009867F2">
      <w:pPr>
        <w:spacing w:after="0"/>
      </w:pPr>
      <w:r>
        <w:t xml:space="preserve">The </w:t>
      </w:r>
      <w:r w:rsidR="007C05AF">
        <w:t>Federation Support Unit</w:t>
      </w:r>
      <w:r w:rsidR="00E001E6" w:rsidRPr="003C181F">
        <w:t xml:space="preserve"> will carry out checks to confirm professional registration and any qualifications which are listed as essential in the Personnel Specification. You will also be required to produce original documents to verify your identity, one of which must be photographic identification.</w:t>
      </w:r>
    </w:p>
    <w:p w14:paraId="0D795BE3" w14:textId="77777777" w:rsidR="00E001E6" w:rsidRDefault="00E001E6" w:rsidP="009867F2">
      <w:pPr>
        <w:spacing w:after="0"/>
      </w:pPr>
    </w:p>
    <w:p w14:paraId="03C6DBED" w14:textId="77777777" w:rsidR="00E001E6" w:rsidRDefault="00E001E6" w:rsidP="009867F2">
      <w:pPr>
        <w:spacing w:after="0"/>
      </w:pPr>
      <w:r w:rsidRPr="003C181F">
        <w:t>Proof of qualifications and/or professional registration will be required if</w:t>
      </w:r>
      <w:r w:rsidR="00512807">
        <w:t xml:space="preserve"> an offer of employment is made.</w:t>
      </w:r>
    </w:p>
    <w:p w14:paraId="7EEFB902" w14:textId="77777777" w:rsidR="00E001E6" w:rsidRPr="003C181F" w:rsidRDefault="00E001E6" w:rsidP="009867F2">
      <w:pPr>
        <w:spacing w:after="0"/>
      </w:pPr>
      <w:r w:rsidRPr="003C181F">
        <w:t>If successful</w:t>
      </w:r>
      <w:r w:rsidR="00204470">
        <w:t>,</w:t>
      </w:r>
      <w:r w:rsidRPr="003C181F">
        <w:t xml:space="preserve"> </w:t>
      </w:r>
      <w:r w:rsidR="009C6A74">
        <w:t>appointees</w:t>
      </w:r>
      <w:r w:rsidRPr="003C181F">
        <w:t xml:space="preserve"> will be required to produce documentary evidence that they are legally entitled to live and work in the UK e</w:t>
      </w:r>
      <w:r w:rsidR="00EC07DE">
        <w:t>.</w:t>
      </w:r>
      <w:r w:rsidRPr="003C181F">
        <w:t>g</w:t>
      </w:r>
      <w:r w:rsidR="00EC07DE">
        <w:t>.</w:t>
      </w:r>
      <w:r w:rsidRPr="003C181F">
        <w:t xml:space="preserve"> Passport/travel documents. Failure to do so will result in non-appointment. </w:t>
      </w:r>
    </w:p>
    <w:p w14:paraId="4D997E7B" w14:textId="77777777" w:rsidR="004B750A" w:rsidRDefault="004B750A" w:rsidP="009867F2">
      <w:pPr>
        <w:spacing w:after="0"/>
        <w:rPr>
          <w:rFonts w:cs="Arial"/>
          <w:b/>
          <w:bCs/>
          <w:color w:val="000000"/>
          <w:szCs w:val="23"/>
        </w:rPr>
      </w:pPr>
    </w:p>
    <w:p w14:paraId="14961F29" w14:textId="77777777" w:rsidR="00E001E6" w:rsidRDefault="004B750A" w:rsidP="009867F2">
      <w:pPr>
        <w:spacing w:after="0"/>
        <w:rPr>
          <w:b/>
        </w:rPr>
      </w:pPr>
      <w:r>
        <w:rPr>
          <w:rFonts w:cs="Arial"/>
          <w:b/>
          <w:bCs/>
          <w:color w:val="000000"/>
          <w:szCs w:val="23"/>
        </w:rPr>
        <w:t>Criminal Records</w:t>
      </w:r>
      <w:r w:rsidR="00E001E6" w:rsidRPr="00B36F1D">
        <w:rPr>
          <w:b/>
        </w:rPr>
        <w:t xml:space="preserve"> Checks </w:t>
      </w:r>
    </w:p>
    <w:p w14:paraId="5E361FA4" w14:textId="77777777" w:rsidR="009867F2" w:rsidRPr="00B36F1D" w:rsidRDefault="009867F2" w:rsidP="009867F2">
      <w:pPr>
        <w:spacing w:after="0"/>
        <w:rPr>
          <w:b/>
        </w:rPr>
      </w:pPr>
    </w:p>
    <w:p w14:paraId="5D68B5CF" w14:textId="77777777" w:rsidR="00DF3758" w:rsidRDefault="00E001E6" w:rsidP="009867F2">
      <w:pPr>
        <w:spacing w:after="0"/>
      </w:pPr>
      <w:r w:rsidRPr="003C181F">
        <w:t xml:space="preserve">As part of the Recruitment and Selection process it </w:t>
      </w:r>
      <w:r w:rsidR="00512807">
        <w:rPr>
          <w:u w:val="single"/>
        </w:rPr>
        <w:t>will</w:t>
      </w:r>
      <w:r w:rsidRPr="003C181F">
        <w:t xml:space="preserve"> be necessary to carry out an Enhanced Disclosure Check through Access NI before any appointment to this post can be confirmed. </w:t>
      </w:r>
    </w:p>
    <w:p w14:paraId="1513C13C" w14:textId="77777777" w:rsidR="00687831" w:rsidRDefault="00687831" w:rsidP="009867F2">
      <w:pPr>
        <w:spacing w:after="0"/>
      </w:pPr>
    </w:p>
    <w:p w14:paraId="31E8D804" w14:textId="6D18FC72" w:rsidR="00512807" w:rsidRDefault="00512807" w:rsidP="009867F2">
      <w:pPr>
        <w:spacing w:after="0"/>
      </w:pPr>
      <w:r>
        <w:t xml:space="preserve">The above checks </w:t>
      </w:r>
      <w:r w:rsidRPr="00687831">
        <w:rPr>
          <w:u w:val="single"/>
        </w:rPr>
        <w:t>must</w:t>
      </w:r>
      <w:r>
        <w:t xml:space="preserve"> be completed before an appointee commences employment.</w:t>
      </w:r>
    </w:p>
    <w:p w14:paraId="7299A1EA" w14:textId="0AE57BA2" w:rsidR="000E4AEC" w:rsidRDefault="000E4AEC" w:rsidP="009867F2">
      <w:pPr>
        <w:spacing w:after="0"/>
      </w:pPr>
    </w:p>
    <w:p w14:paraId="1A55FBC6" w14:textId="77777777" w:rsidR="000E4AEC" w:rsidRPr="000E4AEC" w:rsidRDefault="000E4AEC" w:rsidP="000E4AEC">
      <w:pPr>
        <w:spacing w:after="0"/>
      </w:pPr>
      <w:r w:rsidRPr="000E4AEC">
        <w:t>A criminal record will not necessarily be a bar to obtaining a position.</w:t>
      </w:r>
    </w:p>
    <w:p w14:paraId="6FA8A4BB" w14:textId="77777777" w:rsidR="000E4AEC" w:rsidRPr="000E4AEC" w:rsidRDefault="000E4AEC" w:rsidP="000E4AEC">
      <w:pPr>
        <w:spacing w:after="0"/>
      </w:pPr>
    </w:p>
    <w:p w14:paraId="33C496EA" w14:textId="77777777" w:rsidR="000E4AEC" w:rsidRPr="000E4AEC" w:rsidRDefault="000E4AEC" w:rsidP="000E4AEC">
      <w:pPr>
        <w:spacing w:after="0"/>
      </w:pPr>
      <w:r w:rsidRPr="000E4AEC">
        <w:t>The GP Federation Support Unit has a policy on the recruitment of ex-offenders and a policy on the secure handling, use, storage, and retention of disclosure information. Both policies are available to all applicants on request.</w:t>
      </w:r>
    </w:p>
    <w:p w14:paraId="17DE67F3" w14:textId="7212AE5C" w:rsidR="000E4AEC" w:rsidRPr="000E4AEC" w:rsidRDefault="000E4AEC" w:rsidP="000E4AEC">
      <w:pPr>
        <w:spacing w:after="0"/>
      </w:pPr>
      <w:r w:rsidRPr="000E4AEC">
        <w:t xml:space="preserve">Please contact </w:t>
      </w:r>
      <w:hyperlink r:id="rId39" w:history="1">
        <w:r w:rsidR="006268D0" w:rsidRPr="002F40D6">
          <w:rPr>
            <w:rStyle w:val="Hyperlink"/>
          </w:rPr>
          <w:t>hr@southernfsu.co.uk</w:t>
        </w:r>
      </w:hyperlink>
    </w:p>
    <w:p w14:paraId="4A46A00E" w14:textId="77777777" w:rsidR="000E4AEC" w:rsidRPr="000E4AEC" w:rsidRDefault="000E4AEC" w:rsidP="000E4AEC">
      <w:pPr>
        <w:spacing w:after="0"/>
      </w:pPr>
    </w:p>
    <w:p w14:paraId="12771D91" w14:textId="77777777" w:rsidR="000E4AEC" w:rsidRPr="000E4AEC" w:rsidRDefault="000E4AEC" w:rsidP="000E4AEC">
      <w:pPr>
        <w:spacing w:after="0"/>
      </w:pPr>
      <w:r w:rsidRPr="000E4AEC">
        <w:t>The GP Federation Support Unit adheres to the AccessNI Code of Practice, please see</w:t>
      </w:r>
    </w:p>
    <w:p w14:paraId="7EB60D67" w14:textId="77777777" w:rsidR="000E4AEC" w:rsidRDefault="009F14A8" w:rsidP="000E4AEC">
      <w:pPr>
        <w:spacing w:after="0"/>
      </w:pPr>
      <w:hyperlink r:id="rId40" w:history="1">
        <w:r w:rsidR="000E4AEC" w:rsidRPr="000E4AEC">
          <w:rPr>
            <w:rStyle w:val="Hyperlink"/>
          </w:rPr>
          <w:t>https://www.nidirect.gov.uk/publications/accessnicode-practice</w:t>
        </w:r>
      </w:hyperlink>
    </w:p>
    <w:p w14:paraId="4CB3D44A" w14:textId="1AA9F274" w:rsidR="00AC394B" w:rsidRDefault="00AC394B" w:rsidP="009867F2">
      <w:pPr>
        <w:spacing w:after="0"/>
      </w:pPr>
    </w:p>
    <w:p w14:paraId="04C71AE5" w14:textId="77777777" w:rsidR="00AF0704" w:rsidRPr="004F7B6F" w:rsidRDefault="00AF0704" w:rsidP="009867F2">
      <w:pPr>
        <w:spacing w:after="0"/>
      </w:pPr>
    </w:p>
    <w:p w14:paraId="29E3F59F" w14:textId="77777777" w:rsidR="009C6A8F" w:rsidRPr="005D6CD1" w:rsidRDefault="005D6CD1" w:rsidP="009867F2">
      <w:pPr>
        <w:pStyle w:val="Heading1"/>
      </w:pPr>
      <w:bookmarkStart w:id="5" w:name="_Toc476059445"/>
      <w:r w:rsidRPr="005D6CD1">
        <w:t>Tips for completing / submitting your application form</w:t>
      </w:r>
      <w:bookmarkEnd w:id="5"/>
    </w:p>
    <w:p w14:paraId="2952AD54" w14:textId="77777777" w:rsidR="00387652" w:rsidRDefault="00387652" w:rsidP="009867F2">
      <w:pPr>
        <w:pStyle w:val="Default"/>
        <w:rPr>
          <w:szCs w:val="23"/>
        </w:rPr>
      </w:pPr>
    </w:p>
    <w:p w14:paraId="46E04DA6" w14:textId="385B7344" w:rsidR="005C38DF" w:rsidRDefault="00387652" w:rsidP="009867F2">
      <w:pPr>
        <w:spacing w:after="0"/>
      </w:pPr>
      <w:r>
        <w:t>A</w:t>
      </w:r>
      <w:r w:rsidR="009C6A8F" w:rsidRPr="003C181F">
        <w:t xml:space="preserve">ll sections of the application form </w:t>
      </w:r>
      <w:r>
        <w:t xml:space="preserve">must </w:t>
      </w:r>
      <w:r w:rsidR="009C6A8F" w:rsidRPr="003C181F">
        <w:t xml:space="preserve">be completed in full. Please note shortlisting will be carried out </w:t>
      </w:r>
      <w:r w:rsidR="006141B7" w:rsidRPr="003C181F">
        <w:t>based on</w:t>
      </w:r>
      <w:r w:rsidR="009C6A8F" w:rsidRPr="003C181F">
        <w:t xml:space="preserve"> the criteria set out in the Personnel Specification, using solely the information you provide on the application form. </w:t>
      </w:r>
      <w:r w:rsidR="008E2D1F" w:rsidRPr="003C181F">
        <w:t>Therefore,</w:t>
      </w:r>
      <w:r w:rsidR="009C6A8F" w:rsidRPr="003C181F">
        <w:t xml:space="preserve"> you must ensure that your application form clearly indicates how you meet the criteria</w:t>
      </w:r>
      <w:r>
        <w:t xml:space="preserve"> st</w:t>
      </w:r>
      <w:r w:rsidR="009C6A8F" w:rsidRPr="003C181F">
        <w:t xml:space="preserve">ated in the Personnel Specification, as failure to do so may result in you not being shortlisted. </w:t>
      </w:r>
    </w:p>
    <w:p w14:paraId="260FA12A" w14:textId="77777777" w:rsidR="00F4364A" w:rsidRDefault="009C6A8F" w:rsidP="009867F2">
      <w:pPr>
        <w:spacing w:after="0"/>
      </w:pPr>
      <w:r w:rsidRPr="003C181F">
        <w:t xml:space="preserve">For example, be specific about dates of employment; qualification subjects and levels (including any sub-parts); and number, expiry date and nature of professional registration (including part/branch of the register as appropriate). </w:t>
      </w:r>
    </w:p>
    <w:p w14:paraId="40A68327" w14:textId="77777777" w:rsidR="009A1458" w:rsidRDefault="009A1458" w:rsidP="009867F2">
      <w:pPr>
        <w:spacing w:after="0"/>
      </w:pPr>
    </w:p>
    <w:p w14:paraId="4F02402A" w14:textId="77777777" w:rsidR="00387652" w:rsidRDefault="00AC3507" w:rsidP="009867F2">
      <w:pPr>
        <w:spacing w:after="0"/>
        <w:rPr>
          <w:b/>
          <w:bCs/>
          <w:i/>
          <w:iCs/>
        </w:rPr>
      </w:pPr>
      <w:r w:rsidRPr="00AC3507">
        <w:t xml:space="preserve">Repeat information (if applicable) across questions – do not presume that if you have mentioned something in one question it crosses across all questions. Each </w:t>
      </w:r>
      <w:r w:rsidR="00E13736" w:rsidRPr="00AC3507">
        <w:t>criterion</w:t>
      </w:r>
      <w:r w:rsidRPr="00AC3507">
        <w:t xml:space="preserve"> is marked separately.</w:t>
      </w:r>
    </w:p>
    <w:p w14:paraId="246472A9" w14:textId="77777777" w:rsidR="00AC3507" w:rsidRDefault="00AC3507" w:rsidP="009867F2">
      <w:pPr>
        <w:spacing w:after="0"/>
        <w:rPr>
          <w:bCs/>
          <w:iCs/>
        </w:rPr>
      </w:pPr>
    </w:p>
    <w:p w14:paraId="3C8F8A59" w14:textId="7744A282" w:rsidR="005D6CD1" w:rsidRPr="005C38DF" w:rsidRDefault="009C6A8F" w:rsidP="009867F2">
      <w:pPr>
        <w:spacing w:after="0"/>
      </w:pPr>
      <w:r w:rsidRPr="005C38DF">
        <w:rPr>
          <w:bCs/>
          <w:iCs/>
        </w:rPr>
        <w:t>Please note that</w:t>
      </w:r>
      <w:r w:rsidR="00387652" w:rsidRPr="005C38DF">
        <w:rPr>
          <w:bCs/>
          <w:iCs/>
        </w:rPr>
        <w:t xml:space="preserve"> </w:t>
      </w:r>
      <w:r w:rsidRPr="005C38DF">
        <w:rPr>
          <w:bCs/>
          <w:iCs/>
        </w:rPr>
        <w:t xml:space="preserve">essential and </w:t>
      </w:r>
      <w:r w:rsidR="005C38DF">
        <w:rPr>
          <w:bCs/>
          <w:iCs/>
        </w:rPr>
        <w:t xml:space="preserve">where relevant, </w:t>
      </w:r>
      <w:r w:rsidRPr="005C38DF">
        <w:rPr>
          <w:bCs/>
          <w:iCs/>
        </w:rPr>
        <w:t xml:space="preserve">desirable criteria </w:t>
      </w:r>
      <w:r w:rsidR="00387652" w:rsidRPr="005C38DF">
        <w:rPr>
          <w:bCs/>
          <w:iCs/>
        </w:rPr>
        <w:t xml:space="preserve">may be used </w:t>
      </w:r>
      <w:r w:rsidRPr="005C38DF">
        <w:rPr>
          <w:bCs/>
          <w:iCs/>
        </w:rPr>
        <w:t xml:space="preserve">at shortlisting. Applicants should therefore make it clear on their application form </w:t>
      </w:r>
      <w:r w:rsidR="006141B7" w:rsidRPr="005C38DF">
        <w:rPr>
          <w:bCs/>
          <w:iCs/>
        </w:rPr>
        <w:t>whether</w:t>
      </w:r>
      <w:r w:rsidRPr="005C38DF">
        <w:rPr>
          <w:bCs/>
          <w:iCs/>
        </w:rPr>
        <w:t xml:space="preserve"> they meet the desirable criteria, as per the Personnel Specification. Failure to do so may result in you not being shortlisted. </w:t>
      </w:r>
    </w:p>
    <w:p w14:paraId="69BB40B6" w14:textId="77777777" w:rsidR="00D1047D" w:rsidRDefault="00D1047D" w:rsidP="009867F2">
      <w:pPr>
        <w:spacing w:after="0"/>
        <w:rPr>
          <w:b/>
        </w:rPr>
      </w:pPr>
    </w:p>
    <w:p w14:paraId="4FAE71CA" w14:textId="77777777" w:rsidR="009C6A8F" w:rsidRDefault="009C6A8F" w:rsidP="009867F2">
      <w:pPr>
        <w:spacing w:after="0"/>
        <w:rPr>
          <w:b/>
        </w:rPr>
      </w:pPr>
      <w:r w:rsidRPr="00B36F1D">
        <w:rPr>
          <w:b/>
        </w:rPr>
        <w:t xml:space="preserve">Candidates with a Disability </w:t>
      </w:r>
    </w:p>
    <w:p w14:paraId="72502CE5" w14:textId="77777777" w:rsidR="009867F2" w:rsidRPr="00B36F1D" w:rsidRDefault="009867F2" w:rsidP="009867F2">
      <w:pPr>
        <w:spacing w:after="0"/>
        <w:rPr>
          <w:b/>
        </w:rPr>
      </w:pPr>
    </w:p>
    <w:p w14:paraId="08D73738" w14:textId="01A9B765" w:rsidR="00E13736" w:rsidRDefault="005D6CD1" w:rsidP="009867F2">
      <w:pPr>
        <w:pStyle w:val="Default"/>
        <w:spacing w:line="276" w:lineRule="auto"/>
      </w:pPr>
      <w:r w:rsidRPr="00E001E6">
        <w:t>GP Federations are</w:t>
      </w:r>
      <w:r w:rsidR="009C6A8F" w:rsidRPr="00E001E6">
        <w:t xml:space="preserve"> committed to ensuring that applicants with a disability have equality of opportunity and are considered solely on their merits. Therefore, if you require any assistance/reasonable adjustments during the recruitment process, please give details on your application form in the relevant section. If you would like to speak to someone about reasonable adjustments, please contact</w:t>
      </w:r>
      <w:r w:rsidR="0082032D">
        <w:t xml:space="preserve"> </w:t>
      </w:r>
      <w:hyperlink r:id="rId41" w:history="1">
        <w:r w:rsidR="003B00A8" w:rsidRPr="002F40D6">
          <w:rPr>
            <w:rStyle w:val="Hyperlink"/>
          </w:rPr>
          <w:t>hr@southernfsu.co.uk</w:t>
        </w:r>
      </w:hyperlink>
    </w:p>
    <w:p w14:paraId="436E13B8" w14:textId="77777777" w:rsidR="00097968" w:rsidRDefault="00097968" w:rsidP="009867F2">
      <w:pPr>
        <w:pStyle w:val="Default"/>
        <w:rPr>
          <w:b/>
          <w:bCs/>
          <w:color w:val="auto"/>
          <w:szCs w:val="23"/>
        </w:rPr>
      </w:pPr>
    </w:p>
    <w:p w14:paraId="70F75268" w14:textId="77777777" w:rsidR="009C6A8F" w:rsidRDefault="009C6A8F" w:rsidP="009867F2">
      <w:pPr>
        <w:spacing w:after="0"/>
        <w:rPr>
          <w:b/>
        </w:rPr>
      </w:pPr>
      <w:r w:rsidRPr="002E4707">
        <w:rPr>
          <w:b/>
        </w:rPr>
        <w:t xml:space="preserve">Return of application forms </w:t>
      </w:r>
    </w:p>
    <w:p w14:paraId="5B215471" w14:textId="77777777" w:rsidR="009867F2" w:rsidRPr="002E4707" w:rsidRDefault="009867F2" w:rsidP="009867F2">
      <w:pPr>
        <w:spacing w:after="0"/>
        <w:rPr>
          <w:b/>
        </w:rPr>
      </w:pPr>
    </w:p>
    <w:p w14:paraId="28B16C36" w14:textId="207B6094" w:rsidR="00387652" w:rsidRPr="00CE17E3" w:rsidRDefault="009C6A8F" w:rsidP="009867F2">
      <w:pPr>
        <w:pStyle w:val="Default"/>
        <w:rPr>
          <w:color w:val="FF0000"/>
          <w:szCs w:val="23"/>
        </w:rPr>
      </w:pPr>
      <w:r w:rsidRPr="002E4707">
        <w:rPr>
          <w:color w:val="auto"/>
          <w:szCs w:val="23"/>
        </w:rPr>
        <w:t>Application forms can be completed and returned via</w:t>
      </w:r>
      <w:r w:rsidR="00E001E6" w:rsidRPr="002E4707">
        <w:rPr>
          <w:color w:val="auto"/>
          <w:szCs w:val="23"/>
        </w:rPr>
        <w:t xml:space="preserve"> </w:t>
      </w:r>
      <w:r w:rsidR="002E4707" w:rsidRPr="002E4707">
        <w:rPr>
          <w:color w:val="auto"/>
          <w:szCs w:val="23"/>
        </w:rPr>
        <w:t xml:space="preserve">email to </w:t>
      </w:r>
      <w:hyperlink r:id="rId42" w:history="1">
        <w:r w:rsidR="003B00A8" w:rsidRPr="002F40D6">
          <w:rPr>
            <w:rStyle w:val="Hyperlink"/>
          </w:rPr>
          <w:t>hr@southernfsu.co.uk</w:t>
        </w:r>
      </w:hyperlink>
    </w:p>
    <w:p w14:paraId="39912271" w14:textId="77777777" w:rsidR="00D963E5" w:rsidRPr="002E4707" w:rsidRDefault="00D963E5" w:rsidP="009867F2">
      <w:pPr>
        <w:pStyle w:val="Default"/>
        <w:rPr>
          <w:color w:val="auto"/>
          <w:szCs w:val="23"/>
        </w:rPr>
      </w:pPr>
    </w:p>
    <w:p w14:paraId="0FE32631" w14:textId="77777777" w:rsidR="009C6A8F" w:rsidRPr="002E4707" w:rsidRDefault="009C6A8F" w:rsidP="009867F2">
      <w:pPr>
        <w:spacing w:after="0"/>
      </w:pPr>
      <w:r w:rsidRPr="002E4707">
        <w:t>Application forms must be submitted by the stated closing date a</w:t>
      </w:r>
      <w:r w:rsidR="00387652" w:rsidRPr="002E4707">
        <w:t>nd time.</w:t>
      </w:r>
    </w:p>
    <w:p w14:paraId="183CD0D0" w14:textId="77777777" w:rsidR="00E001E6" w:rsidRPr="00EC07DE" w:rsidRDefault="00E001E6" w:rsidP="009867F2">
      <w:pPr>
        <w:pStyle w:val="Default"/>
        <w:rPr>
          <w:b/>
          <w:color w:val="FF0000"/>
        </w:rPr>
      </w:pPr>
    </w:p>
    <w:p w14:paraId="70237913" w14:textId="77777777" w:rsidR="00387652" w:rsidRPr="00EC07DE" w:rsidRDefault="00387652" w:rsidP="009867F2">
      <w:pPr>
        <w:spacing w:after="0"/>
        <w:rPr>
          <w:b/>
          <w:color w:val="FF0000"/>
        </w:rPr>
      </w:pPr>
      <w:r w:rsidRPr="00EC07DE">
        <w:rPr>
          <w:b/>
          <w:color w:val="FF0000"/>
        </w:rPr>
        <w:t>Late ap</w:t>
      </w:r>
      <w:r w:rsidR="00E001E6" w:rsidRPr="00EC07DE">
        <w:rPr>
          <w:b/>
          <w:color w:val="FF0000"/>
        </w:rPr>
        <w:t>plications will not be accepted</w:t>
      </w:r>
    </w:p>
    <w:p w14:paraId="1BE8D2FA" w14:textId="77777777" w:rsidR="00AC394B" w:rsidRDefault="00AC394B" w:rsidP="009867F2">
      <w:pPr>
        <w:pStyle w:val="Default"/>
        <w:rPr>
          <w:b/>
          <w:bCs/>
          <w:color w:val="auto"/>
          <w:szCs w:val="23"/>
        </w:rPr>
      </w:pPr>
    </w:p>
    <w:p w14:paraId="4DF28B13" w14:textId="77777777" w:rsidR="00BE4482" w:rsidRDefault="009C6A8F" w:rsidP="009867F2">
      <w:pPr>
        <w:pStyle w:val="Default"/>
        <w:rPr>
          <w:color w:val="auto"/>
          <w:szCs w:val="23"/>
        </w:rPr>
      </w:pPr>
      <w:r w:rsidRPr="003C181F">
        <w:rPr>
          <w:b/>
          <w:bCs/>
          <w:color w:val="auto"/>
          <w:szCs w:val="23"/>
        </w:rPr>
        <w:t>Please note</w:t>
      </w:r>
      <w:r w:rsidRPr="003C181F">
        <w:rPr>
          <w:color w:val="auto"/>
          <w:szCs w:val="23"/>
        </w:rPr>
        <w:t xml:space="preserve">: </w:t>
      </w:r>
    </w:p>
    <w:p w14:paraId="6CCE31F7" w14:textId="77777777" w:rsidR="00BE4482" w:rsidRDefault="009C6A8F" w:rsidP="009867F2">
      <w:pPr>
        <w:pStyle w:val="Default"/>
        <w:numPr>
          <w:ilvl w:val="0"/>
          <w:numId w:val="9"/>
        </w:numPr>
        <w:rPr>
          <w:color w:val="auto"/>
          <w:szCs w:val="23"/>
        </w:rPr>
      </w:pPr>
      <w:r w:rsidRPr="003C181F">
        <w:rPr>
          <w:color w:val="auto"/>
          <w:szCs w:val="23"/>
        </w:rPr>
        <w:t xml:space="preserve">It is your responsibility to check that your application has been submitted successfully. </w:t>
      </w:r>
      <w:r w:rsidR="00BE4482">
        <w:rPr>
          <w:color w:val="auto"/>
          <w:szCs w:val="23"/>
        </w:rPr>
        <w:t>GP Federations are</w:t>
      </w:r>
      <w:r w:rsidRPr="003C181F">
        <w:rPr>
          <w:color w:val="auto"/>
          <w:szCs w:val="23"/>
        </w:rPr>
        <w:t xml:space="preserve"> not responsible for any technical problems you may experience and is not obliged to accept a late application from you in these circumstances. </w:t>
      </w:r>
    </w:p>
    <w:p w14:paraId="3D5FB74F" w14:textId="77777777" w:rsidR="009C6A8F" w:rsidRPr="00BE4482" w:rsidRDefault="00E13736" w:rsidP="009867F2">
      <w:pPr>
        <w:pStyle w:val="Default"/>
        <w:numPr>
          <w:ilvl w:val="0"/>
          <w:numId w:val="9"/>
        </w:numPr>
        <w:rPr>
          <w:color w:val="auto"/>
          <w:szCs w:val="23"/>
        </w:rPr>
      </w:pPr>
      <w:r>
        <w:rPr>
          <w:color w:val="auto"/>
          <w:szCs w:val="23"/>
        </w:rPr>
        <w:t>A</w:t>
      </w:r>
      <w:r w:rsidR="009C6A8F" w:rsidRPr="00BE4482">
        <w:rPr>
          <w:color w:val="auto"/>
          <w:szCs w:val="23"/>
        </w:rPr>
        <w:t>dditional information may not be include</w:t>
      </w:r>
      <w:r w:rsidR="00BE4482" w:rsidRPr="00BE4482">
        <w:rPr>
          <w:color w:val="auto"/>
          <w:szCs w:val="23"/>
        </w:rPr>
        <w:t xml:space="preserve">d on your application after the </w:t>
      </w:r>
      <w:r w:rsidR="009C6A8F" w:rsidRPr="00BE4482">
        <w:rPr>
          <w:szCs w:val="23"/>
        </w:rPr>
        <w:t xml:space="preserve">closing date/time. </w:t>
      </w:r>
    </w:p>
    <w:p w14:paraId="1C081ECE" w14:textId="77777777" w:rsidR="00E13736" w:rsidRPr="003C181F" w:rsidRDefault="00E13736" w:rsidP="009867F2">
      <w:pPr>
        <w:pStyle w:val="Default"/>
        <w:rPr>
          <w:b/>
          <w:bCs/>
          <w:szCs w:val="28"/>
        </w:rPr>
      </w:pPr>
    </w:p>
    <w:p w14:paraId="7E9274C9" w14:textId="77777777" w:rsidR="00616832" w:rsidRDefault="00D93231" w:rsidP="009867F2">
      <w:pPr>
        <w:spacing w:after="0"/>
        <w:rPr>
          <w:b/>
        </w:rPr>
      </w:pPr>
      <w:r w:rsidRPr="00B36F1D">
        <w:rPr>
          <w:b/>
        </w:rPr>
        <w:t>Waiting List</w:t>
      </w:r>
      <w:r w:rsidR="00616832" w:rsidRPr="00B36F1D">
        <w:rPr>
          <w:b/>
        </w:rPr>
        <w:t xml:space="preserve"> </w:t>
      </w:r>
    </w:p>
    <w:p w14:paraId="53974CD0" w14:textId="77777777" w:rsidR="007C05AF" w:rsidRPr="00B36F1D" w:rsidRDefault="007C05AF" w:rsidP="009867F2">
      <w:pPr>
        <w:spacing w:after="0"/>
        <w:rPr>
          <w:b/>
        </w:rPr>
      </w:pPr>
    </w:p>
    <w:p w14:paraId="6E6AA2E6" w14:textId="401CE9BA" w:rsidR="005D7ABB" w:rsidRDefault="005D7ABB" w:rsidP="009867F2">
      <w:pPr>
        <w:spacing w:after="0"/>
      </w:pPr>
      <w:r>
        <w:t xml:space="preserve">A waiting list will be created to fill </w:t>
      </w:r>
      <w:r w:rsidR="005D3C9D">
        <w:t xml:space="preserve">similar </w:t>
      </w:r>
      <w:r>
        <w:t xml:space="preserve">vacancies in the </w:t>
      </w:r>
      <w:r w:rsidR="005D3C9D">
        <w:t>Southern</w:t>
      </w:r>
      <w:r w:rsidR="00343B75">
        <w:t xml:space="preserve"> </w:t>
      </w:r>
      <w:r>
        <w:t xml:space="preserve">Federation </w:t>
      </w:r>
      <w:r w:rsidR="005D3C9D">
        <w:t>Support Unit</w:t>
      </w:r>
      <w:r w:rsidR="00DC63DE">
        <w:t xml:space="preserve"> </w:t>
      </w:r>
      <w:r>
        <w:t xml:space="preserve">based on the principles contained in Appendix </w:t>
      </w:r>
      <w:r w:rsidR="005D3C9D">
        <w:t>B</w:t>
      </w:r>
      <w:r>
        <w:t>.</w:t>
      </w:r>
    </w:p>
    <w:p w14:paraId="4D0F97B5" w14:textId="47B1ED40" w:rsidR="009A1458" w:rsidRPr="00450AC1" w:rsidRDefault="001F7559" w:rsidP="00450AC1">
      <w:pPr>
        <w:rPr>
          <w:rFonts w:cs="Arial"/>
          <w:b/>
        </w:rPr>
      </w:pPr>
      <w:r>
        <w:rPr>
          <w:rFonts w:cs="Arial"/>
          <w:b/>
        </w:rPr>
        <w:br w:type="page"/>
      </w:r>
      <w:r w:rsidR="009A1458" w:rsidRPr="00EF3260">
        <w:rPr>
          <w:b/>
        </w:rPr>
        <w:lastRenderedPageBreak/>
        <w:t>Appendix A</w:t>
      </w:r>
    </w:p>
    <w:p w14:paraId="6A3BDE68" w14:textId="77777777" w:rsidR="009A1458" w:rsidRDefault="009A1458" w:rsidP="009867F2">
      <w:pPr>
        <w:pStyle w:val="Default"/>
      </w:pPr>
    </w:p>
    <w:p w14:paraId="15D02BF4" w14:textId="0D978B92" w:rsidR="009A1458" w:rsidRPr="009A1458" w:rsidRDefault="004D7FE5" w:rsidP="009867F2">
      <w:pPr>
        <w:pStyle w:val="Default"/>
        <w:jc w:val="center"/>
        <w:rPr>
          <w:b/>
          <w:szCs w:val="28"/>
        </w:rPr>
      </w:pPr>
      <w:r>
        <w:rPr>
          <w:b/>
        </w:rPr>
        <w:t>GP FEDERATION</w:t>
      </w:r>
      <w:r w:rsidR="009A1458" w:rsidRPr="009A1458">
        <w:rPr>
          <w:b/>
        </w:rPr>
        <w:t xml:space="preserve"> TERMS AND CONDITIONS</w:t>
      </w:r>
    </w:p>
    <w:p w14:paraId="6E32DFE4" w14:textId="77777777" w:rsidR="009A1458" w:rsidRPr="003C181F" w:rsidRDefault="009A1458" w:rsidP="009867F2">
      <w:pPr>
        <w:pStyle w:val="Default"/>
        <w:rPr>
          <w:szCs w:val="28"/>
        </w:rPr>
      </w:pPr>
    </w:p>
    <w:p w14:paraId="30C42D22" w14:textId="77777777" w:rsidR="004C1105" w:rsidRPr="003C181F" w:rsidRDefault="004C1105" w:rsidP="009867F2">
      <w:pPr>
        <w:pStyle w:val="Default"/>
        <w:rPr>
          <w:szCs w:val="23"/>
        </w:rPr>
      </w:pPr>
      <w:r w:rsidRPr="003C181F">
        <w:rPr>
          <w:szCs w:val="23"/>
        </w:rPr>
        <w:t xml:space="preserve">GP Federations offer a competitive remuneration package and terms and conditions of employment. Our employment practices and policies adhere to all relevant employment legislation and we are committed to promoting diversity and equality of opportunity in employment for our staff. </w:t>
      </w:r>
      <w:r w:rsidR="004B750A">
        <w:rPr>
          <w:szCs w:val="23"/>
        </w:rPr>
        <w:t>As well as the items listed below, Federations also offer occupational maternity, paternity, and adoption pay, as well as an occupational sick pay scheme.</w:t>
      </w:r>
    </w:p>
    <w:p w14:paraId="71043C34" w14:textId="77777777" w:rsidR="004C1105" w:rsidRDefault="004C1105" w:rsidP="009867F2">
      <w:pPr>
        <w:pStyle w:val="Default"/>
        <w:rPr>
          <w:b/>
          <w:bCs/>
          <w:szCs w:val="23"/>
        </w:rPr>
      </w:pPr>
    </w:p>
    <w:p w14:paraId="4A868256" w14:textId="77777777" w:rsidR="004C1105" w:rsidRDefault="004C1105" w:rsidP="009867F2">
      <w:pPr>
        <w:spacing w:after="0"/>
        <w:rPr>
          <w:b/>
        </w:rPr>
      </w:pPr>
      <w:bookmarkStart w:id="6" w:name="_Toc458521335"/>
      <w:bookmarkStart w:id="7" w:name="_Toc458521952"/>
      <w:r w:rsidRPr="00E703F1">
        <w:rPr>
          <w:b/>
        </w:rPr>
        <w:t>Place of Employment</w:t>
      </w:r>
      <w:bookmarkEnd w:id="6"/>
      <w:bookmarkEnd w:id="7"/>
    </w:p>
    <w:p w14:paraId="17CB12BF" w14:textId="57FCA852" w:rsidR="005D7ABB" w:rsidRDefault="005D7ABB" w:rsidP="009867F2">
      <w:pPr>
        <w:pStyle w:val="PlainText"/>
        <w:rPr>
          <w:rFonts w:ascii="Arial" w:hAnsi="Arial" w:cs="Arial"/>
        </w:rPr>
      </w:pPr>
      <w:bookmarkStart w:id="8" w:name="_Toc458521336"/>
      <w:bookmarkStart w:id="9" w:name="_Toc458521953"/>
    </w:p>
    <w:p w14:paraId="56D8B8B4" w14:textId="4A5FDB03" w:rsidR="005D3C9D" w:rsidRPr="00CD439E" w:rsidRDefault="005D3C9D" w:rsidP="005D3C9D">
      <w:pPr>
        <w:spacing w:after="0" w:line="240" w:lineRule="auto"/>
        <w:rPr>
          <w:rFonts w:cs="Arial"/>
          <w:szCs w:val="24"/>
        </w:rPr>
      </w:pPr>
      <w:r w:rsidRPr="00CD439E">
        <w:rPr>
          <w:rFonts w:cs="Arial"/>
          <w:szCs w:val="24"/>
        </w:rPr>
        <w:t xml:space="preserve">The </w:t>
      </w:r>
      <w:r w:rsidR="003C1B1E">
        <w:rPr>
          <w:rFonts w:cs="Arial"/>
          <w:szCs w:val="24"/>
        </w:rPr>
        <w:t xml:space="preserve">Project Support Manager </w:t>
      </w:r>
      <w:r w:rsidRPr="00CD439E">
        <w:rPr>
          <w:rFonts w:cs="Arial"/>
          <w:szCs w:val="24"/>
        </w:rPr>
        <w:t xml:space="preserve">will be based in the Southern FSU office in Newry and will </w:t>
      </w:r>
      <w:r w:rsidR="003C1B1E">
        <w:rPr>
          <w:rFonts w:cs="Arial"/>
          <w:szCs w:val="24"/>
        </w:rPr>
        <w:t>work closely with</w:t>
      </w:r>
      <w:r w:rsidR="00CD439E" w:rsidRPr="00CD439E">
        <w:rPr>
          <w:rFonts w:cs="Arial"/>
          <w:szCs w:val="24"/>
        </w:rPr>
        <w:t xml:space="preserve"> the Operations Manager.</w:t>
      </w:r>
      <w:r w:rsidRPr="00CD439E">
        <w:rPr>
          <w:rFonts w:cs="Arial"/>
          <w:szCs w:val="24"/>
        </w:rPr>
        <w:t xml:space="preserve"> </w:t>
      </w:r>
    </w:p>
    <w:p w14:paraId="23DAC466" w14:textId="303F5425" w:rsidR="004D7FE5" w:rsidRPr="00EC07DE" w:rsidRDefault="004D7FE5" w:rsidP="009867F2">
      <w:pPr>
        <w:pStyle w:val="PlainText"/>
        <w:rPr>
          <w:rFonts w:ascii="Arial" w:hAnsi="Arial" w:cs="Arial"/>
          <w:szCs w:val="24"/>
        </w:rPr>
      </w:pPr>
    </w:p>
    <w:p w14:paraId="649AFAAF" w14:textId="77777777" w:rsidR="00452CCC" w:rsidRDefault="00452CCC" w:rsidP="009867F2">
      <w:pPr>
        <w:spacing w:after="0"/>
        <w:rPr>
          <w:b/>
        </w:rPr>
      </w:pPr>
    </w:p>
    <w:p w14:paraId="288FE87D" w14:textId="77777777" w:rsidR="004C1105" w:rsidRDefault="004C1105" w:rsidP="009867F2">
      <w:pPr>
        <w:spacing w:after="0"/>
        <w:rPr>
          <w:b/>
        </w:rPr>
      </w:pPr>
      <w:r w:rsidRPr="00E703F1">
        <w:rPr>
          <w:b/>
        </w:rPr>
        <w:t>Working Hours / Pattern</w:t>
      </w:r>
      <w:bookmarkEnd w:id="8"/>
      <w:bookmarkEnd w:id="9"/>
    </w:p>
    <w:p w14:paraId="33D6BFE1" w14:textId="77777777" w:rsidR="009867F2" w:rsidRPr="00E703F1" w:rsidRDefault="009867F2" w:rsidP="009867F2">
      <w:pPr>
        <w:spacing w:after="0"/>
        <w:rPr>
          <w:b/>
        </w:rPr>
      </w:pPr>
    </w:p>
    <w:p w14:paraId="508BE49E" w14:textId="0E3BADF7" w:rsidR="004C1105" w:rsidRPr="00CD439E" w:rsidRDefault="008B5ECB" w:rsidP="005D3C9D">
      <w:pPr>
        <w:spacing w:after="0" w:line="240" w:lineRule="auto"/>
        <w:rPr>
          <w:rFonts w:ascii="Calibri" w:eastAsia="Times New Roman" w:hAnsi="Calibri"/>
          <w:sz w:val="22"/>
        </w:rPr>
      </w:pPr>
      <w:r w:rsidRPr="00CD439E">
        <w:rPr>
          <w:rFonts w:eastAsia="Times New Roman"/>
        </w:rPr>
        <w:t xml:space="preserve">Normal working pattern </w:t>
      </w:r>
      <w:r w:rsidR="005D3C9D" w:rsidRPr="00CD439E">
        <w:rPr>
          <w:rFonts w:eastAsia="Times New Roman"/>
        </w:rPr>
        <w:t xml:space="preserve">will be 9am – 5pm Monday to Friday however you must have flexibility to be available for some evening meetings as </w:t>
      </w:r>
      <w:r w:rsidR="004C1105" w:rsidRPr="00CD439E">
        <w:rPr>
          <w:rFonts w:cs="Arial"/>
          <w:szCs w:val="24"/>
        </w:rPr>
        <w:t xml:space="preserve">will be determined by the GP Federation and must meet the business need of the GP Federation. </w:t>
      </w:r>
    </w:p>
    <w:p w14:paraId="21CE5EFC" w14:textId="77777777" w:rsidR="004C1105" w:rsidRPr="00DF3758" w:rsidRDefault="004C1105" w:rsidP="009867F2">
      <w:pPr>
        <w:spacing w:after="0"/>
        <w:rPr>
          <w:rFonts w:cs="Arial"/>
          <w:szCs w:val="24"/>
        </w:rPr>
      </w:pPr>
    </w:p>
    <w:p w14:paraId="051EBE5F" w14:textId="77777777" w:rsidR="004C1105" w:rsidRDefault="004C1105" w:rsidP="009867F2">
      <w:pPr>
        <w:spacing w:after="0"/>
        <w:rPr>
          <w:b/>
        </w:rPr>
      </w:pPr>
      <w:bookmarkStart w:id="10" w:name="_Toc458521337"/>
      <w:bookmarkStart w:id="11" w:name="_Toc458521954"/>
      <w:r w:rsidRPr="00E703F1">
        <w:rPr>
          <w:b/>
        </w:rPr>
        <w:t>Continuous Service</w:t>
      </w:r>
      <w:bookmarkEnd w:id="10"/>
      <w:bookmarkEnd w:id="11"/>
    </w:p>
    <w:p w14:paraId="0779E74E" w14:textId="77777777" w:rsidR="009867F2" w:rsidRPr="00E703F1" w:rsidRDefault="009867F2" w:rsidP="009867F2">
      <w:pPr>
        <w:spacing w:after="0"/>
        <w:rPr>
          <w:b/>
        </w:rPr>
      </w:pPr>
    </w:p>
    <w:p w14:paraId="58396131" w14:textId="6DD0D3A0" w:rsidR="003D30FA" w:rsidRPr="005D3C9D" w:rsidRDefault="004C1105" w:rsidP="009867F2">
      <w:pPr>
        <w:spacing w:after="0"/>
        <w:rPr>
          <w:rFonts w:cs="Arial"/>
          <w:color w:val="000000"/>
          <w:szCs w:val="24"/>
        </w:rPr>
      </w:pPr>
      <w:r w:rsidRPr="00DF3758">
        <w:rPr>
          <w:rFonts w:cs="Arial"/>
          <w:color w:val="000000"/>
          <w:szCs w:val="24"/>
        </w:rPr>
        <w:t>P</w:t>
      </w:r>
      <w:r w:rsidR="004B750A">
        <w:rPr>
          <w:rFonts w:cs="Arial"/>
          <w:color w:val="000000"/>
          <w:szCs w:val="24"/>
        </w:rPr>
        <w:t>revious employment with another Federation</w:t>
      </w:r>
      <w:r w:rsidR="003B00A8">
        <w:rPr>
          <w:rFonts w:cs="Arial"/>
          <w:color w:val="000000"/>
          <w:szCs w:val="24"/>
        </w:rPr>
        <w:t>,</w:t>
      </w:r>
      <w:r w:rsidR="004B750A">
        <w:rPr>
          <w:rFonts w:cs="Arial"/>
          <w:color w:val="000000"/>
          <w:szCs w:val="24"/>
        </w:rPr>
        <w:t xml:space="preserve"> FSU </w:t>
      </w:r>
      <w:r w:rsidR="003B00A8">
        <w:rPr>
          <w:rFonts w:cs="Arial"/>
          <w:color w:val="000000"/>
          <w:szCs w:val="24"/>
        </w:rPr>
        <w:t xml:space="preserve">or Health and Social Care Organisation, </w:t>
      </w:r>
      <w:r w:rsidR="004B750A">
        <w:rPr>
          <w:rFonts w:cs="Arial"/>
          <w:color w:val="000000"/>
          <w:szCs w:val="24"/>
        </w:rPr>
        <w:t>may be counted towards continuous service</w:t>
      </w:r>
      <w:r w:rsidRPr="00DF3758">
        <w:rPr>
          <w:rFonts w:cs="Arial"/>
          <w:color w:val="000000"/>
          <w:szCs w:val="24"/>
        </w:rPr>
        <w:t xml:space="preserve">. </w:t>
      </w:r>
      <w:bookmarkStart w:id="12" w:name="_Toc458521955"/>
    </w:p>
    <w:p w14:paraId="6F497B38" w14:textId="77777777" w:rsidR="003D30FA" w:rsidRDefault="003D30FA" w:rsidP="009867F2">
      <w:pPr>
        <w:spacing w:after="0"/>
        <w:rPr>
          <w:b/>
          <w:w w:val="103"/>
        </w:rPr>
      </w:pPr>
    </w:p>
    <w:p w14:paraId="58D649CC" w14:textId="73BECE1C" w:rsidR="009867F2" w:rsidRDefault="004C1105" w:rsidP="009867F2">
      <w:pPr>
        <w:spacing w:after="0"/>
        <w:rPr>
          <w:b/>
          <w:w w:val="103"/>
        </w:rPr>
      </w:pPr>
      <w:r w:rsidRPr="00E703F1">
        <w:rPr>
          <w:b/>
          <w:w w:val="103"/>
        </w:rPr>
        <w:t>Salary</w:t>
      </w:r>
      <w:bookmarkEnd w:id="12"/>
    </w:p>
    <w:p w14:paraId="2DBC98C7" w14:textId="373DE661" w:rsidR="004D7FE5" w:rsidRDefault="004D7FE5" w:rsidP="009867F2">
      <w:pPr>
        <w:spacing w:after="0"/>
        <w:rPr>
          <w:b/>
          <w:w w:val="10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2307"/>
      </w:tblGrid>
      <w:tr w:rsidR="004D7FE5" w:rsidRPr="004D7FE5" w14:paraId="2CBE7987" w14:textId="77777777" w:rsidTr="004D7FE5">
        <w:tc>
          <w:tcPr>
            <w:tcW w:w="6215" w:type="dxa"/>
            <w:shd w:val="clear" w:color="auto" w:fill="auto"/>
          </w:tcPr>
          <w:p w14:paraId="32782E4A" w14:textId="1A3DDE84" w:rsidR="004D7FE5" w:rsidRPr="004D7FE5" w:rsidRDefault="008B5ECB" w:rsidP="004D7FE5">
            <w:pPr>
              <w:spacing w:after="0" w:line="240" w:lineRule="auto"/>
              <w:rPr>
                <w:rFonts w:eastAsia="Calibri" w:cs="Arial"/>
                <w:b/>
                <w:szCs w:val="24"/>
              </w:rPr>
            </w:pPr>
            <w:r>
              <w:rPr>
                <w:rFonts w:eastAsia="Calibri" w:cs="Arial"/>
                <w:b/>
                <w:szCs w:val="24"/>
              </w:rPr>
              <w:t>Senior</w:t>
            </w:r>
            <w:r w:rsidR="004D7FE5" w:rsidRPr="004D7FE5">
              <w:rPr>
                <w:rFonts w:eastAsia="Calibri" w:cs="Arial"/>
                <w:b/>
                <w:szCs w:val="24"/>
              </w:rPr>
              <w:t xml:space="preserve"> Mental Health </w:t>
            </w:r>
            <w:r w:rsidR="00870388">
              <w:rPr>
                <w:rFonts w:eastAsia="Calibri" w:cs="Arial"/>
                <w:b/>
                <w:szCs w:val="24"/>
              </w:rPr>
              <w:t>Practitioner</w:t>
            </w:r>
          </w:p>
        </w:tc>
        <w:tc>
          <w:tcPr>
            <w:tcW w:w="2307" w:type="dxa"/>
            <w:shd w:val="clear" w:color="auto" w:fill="auto"/>
          </w:tcPr>
          <w:p w14:paraId="4794A659" w14:textId="77777777" w:rsidR="004D7FE5" w:rsidRPr="004D7FE5" w:rsidRDefault="004D7FE5" w:rsidP="004D7FE5">
            <w:pPr>
              <w:spacing w:after="0" w:line="240" w:lineRule="auto"/>
              <w:rPr>
                <w:rFonts w:eastAsia="Calibri" w:cs="Arial"/>
                <w:b/>
                <w:szCs w:val="24"/>
              </w:rPr>
            </w:pPr>
            <w:r w:rsidRPr="004D7FE5">
              <w:rPr>
                <w:rFonts w:eastAsia="Calibri" w:cs="Arial"/>
                <w:b/>
                <w:szCs w:val="24"/>
              </w:rPr>
              <w:t>Salary</w:t>
            </w:r>
          </w:p>
        </w:tc>
      </w:tr>
      <w:tr w:rsidR="004D7FE5" w:rsidRPr="004D7FE5" w14:paraId="4A40A5E3" w14:textId="77777777" w:rsidTr="004D7FE5">
        <w:tc>
          <w:tcPr>
            <w:tcW w:w="6215" w:type="dxa"/>
            <w:shd w:val="clear" w:color="auto" w:fill="auto"/>
          </w:tcPr>
          <w:p w14:paraId="5C32E4AD" w14:textId="77777777" w:rsidR="004D7FE5" w:rsidRDefault="004D7FE5" w:rsidP="004D7FE5">
            <w:pPr>
              <w:spacing w:after="0" w:line="240" w:lineRule="auto"/>
              <w:rPr>
                <w:rFonts w:eastAsia="Times New Roman" w:cs="Arial"/>
                <w:szCs w:val="24"/>
              </w:rPr>
            </w:pPr>
          </w:p>
          <w:p w14:paraId="4F5F7BC7" w14:textId="11491023" w:rsidR="004D7FE5" w:rsidRDefault="004D7FE5" w:rsidP="004D7FE5">
            <w:pPr>
              <w:spacing w:after="0" w:line="240" w:lineRule="auto"/>
              <w:rPr>
                <w:rFonts w:eastAsia="Times New Roman" w:cs="Arial"/>
                <w:szCs w:val="24"/>
              </w:rPr>
            </w:pPr>
            <w:r w:rsidRPr="004D7FE5">
              <w:rPr>
                <w:rFonts w:eastAsia="Times New Roman" w:cs="Arial"/>
                <w:szCs w:val="24"/>
              </w:rPr>
              <w:t xml:space="preserve">The Federation would recommend that this role is considered equivalent of Band </w:t>
            </w:r>
            <w:r w:rsidR="003C1B1E">
              <w:rPr>
                <w:rFonts w:eastAsia="Times New Roman" w:cs="Arial"/>
                <w:szCs w:val="24"/>
              </w:rPr>
              <w:t>6</w:t>
            </w:r>
          </w:p>
          <w:p w14:paraId="2248F7AD" w14:textId="277BB1C4" w:rsidR="004D7FE5" w:rsidRPr="004D7FE5" w:rsidRDefault="004D7FE5" w:rsidP="004D7FE5">
            <w:pPr>
              <w:spacing w:after="0" w:line="240" w:lineRule="auto"/>
              <w:rPr>
                <w:rFonts w:eastAsia="Calibri" w:cs="Arial"/>
                <w:szCs w:val="24"/>
              </w:rPr>
            </w:pPr>
          </w:p>
        </w:tc>
        <w:tc>
          <w:tcPr>
            <w:tcW w:w="2307" w:type="dxa"/>
            <w:shd w:val="clear" w:color="auto" w:fill="auto"/>
          </w:tcPr>
          <w:p w14:paraId="63513F7D" w14:textId="77777777" w:rsidR="004D7FE5" w:rsidRDefault="004D7FE5" w:rsidP="004D7FE5">
            <w:pPr>
              <w:spacing w:after="0" w:line="240" w:lineRule="auto"/>
              <w:rPr>
                <w:rFonts w:eastAsia="Times New Roman" w:cs="Arial"/>
                <w:bCs/>
                <w:szCs w:val="20"/>
              </w:rPr>
            </w:pPr>
          </w:p>
          <w:p w14:paraId="64527433" w14:textId="0A570EA3" w:rsidR="004D7FE5" w:rsidRPr="004D7FE5" w:rsidRDefault="004D7FE5" w:rsidP="004D7FE5">
            <w:pPr>
              <w:spacing w:after="0" w:line="240" w:lineRule="auto"/>
              <w:rPr>
                <w:rFonts w:eastAsia="Calibri" w:cs="Arial"/>
                <w:szCs w:val="24"/>
              </w:rPr>
            </w:pPr>
            <w:r w:rsidRPr="004D7FE5">
              <w:rPr>
                <w:rFonts w:eastAsia="Times New Roman" w:cs="Arial"/>
                <w:bCs/>
                <w:szCs w:val="20"/>
              </w:rPr>
              <w:t>£</w:t>
            </w:r>
            <w:r w:rsidR="003C1B1E">
              <w:rPr>
                <w:rFonts w:eastAsia="Times New Roman" w:cs="Arial"/>
                <w:bCs/>
                <w:szCs w:val="20"/>
              </w:rPr>
              <w:t>31,365 - £37,890</w:t>
            </w:r>
          </w:p>
        </w:tc>
      </w:tr>
      <w:tr w:rsidR="004D7FE5" w:rsidRPr="004D7FE5" w14:paraId="1382DF8B" w14:textId="77777777" w:rsidTr="004D7FE5">
        <w:tc>
          <w:tcPr>
            <w:tcW w:w="8522" w:type="dxa"/>
            <w:gridSpan w:val="2"/>
            <w:shd w:val="clear" w:color="auto" w:fill="auto"/>
          </w:tcPr>
          <w:p w14:paraId="1F0BE921" w14:textId="77777777" w:rsidR="004D7FE5" w:rsidRDefault="004D7FE5" w:rsidP="004D7FE5">
            <w:pPr>
              <w:spacing w:after="0" w:line="240" w:lineRule="auto"/>
              <w:rPr>
                <w:rFonts w:eastAsia="Calibri" w:cs="Arial"/>
                <w:szCs w:val="24"/>
              </w:rPr>
            </w:pPr>
          </w:p>
          <w:p w14:paraId="12AC3A2A" w14:textId="77777777" w:rsidR="004D7FE5" w:rsidRDefault="004D7FE5" w:rsidP="004D7FE5">
            <w:pPr>
              <w:spacing w:after="0" w:line="240" w:lineRule="auto"/>
              <w:rPr>
                <w:rFonts w:eastAsia="Calibri" w:cs="Arial"/>
                <w:szCs w:val="24"/>
              </w:rPr>
            </w:pPr>
            <w:r w:rsidRPr="004D7FE5">
              <w:rPr>
                <w:rFonts w:eastAsia="Calibri" w:cs="Arial"/>
                <w:szCs w:val="24"/>
              </w:rPr>
              <w:t>Any further pay progression will be dependent on meeting additional agreed skills as required by Federation</w:t>
            </w:r>
          </w:p>
          <w:p w14:paraId="17C5AAAE" w14:textId="77777777" w:rsidR="00005511" w:rsidRDefault="00005511" w:rsidP="00005511">
            <w:pPr>
              <w:spacing w:after="0"/>
              <w:rPr>
                <w:b/>
              </w:rPr>
            </w:pPr>
          </w:p>
          <w:p w14:paraId="2D28DBBE" w14:textId="26FB5302" w:rsidR="004D7FE5" w:rsidRPr="004D7FE5" w:rsidRDefault="004D7FE5" w:rsidP="004D7FE5">
            <w:pPr>
              <w:spacing w:after="0" w:line="240" w:lineRule="auto"/>
              <w:rPr>
                <w:rFonts w:eastAsia="Calibri" w:cs="Arial"/>
                <w:szCs w:val="24"/>
              </w:rPr>
            </w:pPr>
          </w:p>
        </w:tc>
      </w:tr>
    </w:tbl>
    <w:p w14:paraId="5CBBFA24" w14:textId="77777777" w:rsidR="004D7FE5" w:rsidRDefault="004D7FE5" w:rsidP="009867F2">
      <w:pPr>
        <w:spacing w:after="0"/>
        <w:rPr>
          <w:b/>
          <w:w w:val="103"/>
        </w:rPr>
      </w:pPr>
    </w:p>
    <w:p w14:paraId="0F02948F" w14:textId="77777777" w:rsidR="004C1105" w:rsidRDefault="004C1105" w:rsidP="009867F2">
      <w:pPr>
        <w:spacing w:after="0"/>
        <w:rPr>
          <w:b/>
          <w:w w:val="103"/>
        </w:rPr>
      </w:pPr>
      <w:bookmarkStart w:id="13" w:name="_Toc458521338"/>
      <w:bookmarkStart w:id="14" w:name="_Toc458521956"/>
      <w:r w:rsidRPr="00E703F1">
        <w:rPr>
          <w:b/>
        </w:rPr>
        <w:t>Annual</w:t>
      </w:r>
      <w:r w:rsidRPr="00E703F1">
        <w:rPr>
          <w:b/>
          <w:spacing w:val="15"/>
        </w:rPr>
        <w:t xml:space="preserve"> </w:t>
      </w:r>
      <w:r w:rsidRPr="00E703F1">
        <w:rPr>
          <w:b/>
          <w:w w:val="103"/>
        </w:rPr>
        <w:t>Holidays</w:t>
      </w:r>
      <w:bookmarkEnd w:id="13"/>
      <w:bookmarkEnd w:id="14"/>
    </w:p>
    <w:p w14:paraId="7109DB75" w14:textId="77777777" w:rsidR="009867F2" w:rsidRPr="00E703F1" w:rsidRDefault="009867F2" w:rsidP="009867F2">
      <w:pPr>
        <w:spacing w:after="0"/>
        <w:rPr>
          <w:b/>
        </w:rPr>
      </w:pPr>
    </w:p>
    <w:p w14:paraId="22350979" w14:textId="0EBE7EC1" w:rsidR="004C1105" w:rsidRDefault="004C1105" w:rsidP="009867F2">
      <w:pPr>
        <w:spacing w:after="0"/>
        <w:rPr>
          <w:rFonts w:eastAsia="Arial" w:cs="Arial"/>
          <w:spacing w:val="12"/>
          <w:szCs w:val="24"/>
        </w:rPr>
      </w:pPr>
      <w:r w:rsidRPr="00DF3758">
        <w:rPr>
          <w:rFonts w:eastAsia="Arial" w:cs="Arial"/>
          <w:szCs w:val="24"/>
        </w:rPr>
        <w:t>The</w:t>
      </w:r>
      <w:r w:rsidRPr="00DF3758">
        <w:rPr>
          <w:rFonts w:eastAsia="Arial" w:cs="Arial"/>
          <w:spacing w:val="12"/>
          <w:szCs w:val="24"/>
        </w:rPr>
        <w:t xml:space="preserve"> </w:t>
      </w:r>
      <w:r w:rsidRPr="00DF3758">
        <w:rPr>
          <w:rFonts w:eastAsia="Arial" w:cs="Arial"/>
          <w:szCs w:val="24"/>
        </w:rPr>
        <w:t>holiday</w:t>
      </w:r>
      <w:r w:rsidRPr="00DF3758">
        <w:rPr>
          <w:rFonts w:eastAsia="Arial" w:cs="Arial"/>
          <w:spacing w:val="29"/>
          <w:szCs w:val="24"/>
        </w:rPr>
        <w:t xml:space="preserve"> </w:t>
      </w:r>
      <w:r w:rsidRPr="00DF3758">
        <w:rPr>
          <w:rFonts w:eastAsia="Arial" w:cs="Arial"/>
          <w:szCs w:val="24"/>
        </w:rPr>
        <w:t>year</w:t>
      </w:r>
      <w:r w:rsidRPr="00DF3758">
        <w:rPr>
          <w:rFonts w:eastAsia="Arial" w:cs="Arial"/>
          <w:spacing w:val="17"/>
          <w:szCs w:val="24"/>
        </w:rPr>
        <w:t xml:space="preserve"> </w:t>
      </w:r>
      <w:r w:rsidRPr="00DF3758">
        <w:rPr>
          <w:rFonts w:eastAsia="Arial" w:cs="Arial"/>
          <w:szCs w:val="24"/>
        </w:rPr>
        <w:t>runs</w:t>
      </w:r>
      <w:r w:rsidRPr="00DF3758">
        <w:rPr>
          <w:rFonts w:eastAsia="Arial" w:cs="Arial"/>
          <w:spacing w:val="6"/>
          <w:szCs w:val="24"/>
        </w:rPr>
        <w:t xml:space="preserve"> </w:t>
      </w:r>
      <w:r w:rsidRPr="00DF3758">
        <w:rPr>
          <w:rFonts w:eastAsia="Arial" w:cs="Arial"/>
          <w:szCs w:val="24"/>
        </w:rPr>
        <w:t>from</w:t>
      </w:r>
      <w:r w:rsidRPr="00DF3758">
        <w:rPr>
          <w:rFonts w:eastAsia="Arial" w:cs="Arial"/>
          <w:spacing w:val="-1"/>
          <w:szCs w:val="24"/>
        </w:rPr>
        <w:t xml:space="preserve"> </w:t>
      </w:r>
      <w:r w:rsidRPr="00DF3758">
        <w:rPr>
          <w:rFonts w:eastAsia="Arial" w:cs="Arial"/>
          <w:w w:val="128"/>
          <w:szCs w:val="24"/>
        </w:rPr>
        <w:t>1</w:t>
      </w:r>
      <w:r w:rsidRPr="00DF3758">
        <w:rPr>
          <w:rFonts w:eastAsia="Arial" w:cs="Arial"/>
          <w:spacing w:val="-37"/>
          <w:w w:val="128"/>
          <w:szCs w:val="24"/>
        </w:rPr>
        <w:t xml:space="preserve"> </w:t>
      </w:r>
      <w:r w:rsidRPr="00DF3758">
        <w:rPr>
          <w:rFonts w:eastAsia="Arial" w:cs="Arial"/>
          <w:szCs w:val="24"/>
        </w:rPr>
        <w:t>April</w:t>
      </w:r>
      <w:r w:rsidRPr="00DF3758">
        <w:rPr>
          <w:rFonts w:eastAsia="Arial" w:cs="Arial"/>
          <w:spacing w:val="-2"/>
          <w:szCs w:val="24"/>
        </w:rPr>
        <w:t xml:space="preserve"> </w:t>
      </w:r>
      <w:r w:rsidRPr="00DF3758">
        <w:rPr>
          <w:rFonts w:eastAsia="Arial" w:cs="Arial"/>
          <w:szCs w:val="24"/>
        </w:rPr>
        <w:t>to</w:t>
      </w:r>
      <w:r w:rsidRPr="00DF3758">
        <w:rPr>
          <w:rFonts w:eastAsia="Arial" w:cs="Arial"/>
          <w:spacing w:val="6"/>
          <w:szCs w:val="24"/>
        </w:rPr>
        <w:t xml:space="preserve"> </w:t>
      </w:r>
      <w:r w:rsidRPr="00DF3758">
        <w:rPr>
          <w:rFonts w:eastAsia="Arial" w:cs="Arial"/>
          <w:szCs w:val="24"/>
        </w:rPr>
        <w:t>31</w:t>
      </w:r>
      <w:r w:rsidRPr="00DF3758">
        <w:rPr>
          <w:rFonts w:eastAsia="Arial" w:cs="Arial"/>
          <w:spacing w:val="4"/>
          <w:szCs w:val="24"/>
        </w:rPr>
        <w:t xml:space="preserve"> </w:t>
      </w:r>
      <w:r w:rsidRPr="00DF3758">
        <w:rPr>
          <w:rFonts w:eastAsia="Arial" w:cs="Arial"/>
          <w:szCs w:val="24"/>
        </w:rPr>
        <w:t>March.</w:t>
      </w:r>
      <w:r w:rsidRPr="00DF3758">
        <w:rPr>
          <w:rFonts w:eastAsia="Arial" w:cs="Arial"/>
          <w:spacing w:val="39"/>
          <w:szCs w:val="24"/>
        </w:rPr>
        <w:t xml:space="preserve"> </w:t>
      </w:r>
      <w:r w:rsidRPr="00DF3758">
        <w:rPr>
          <w:rFonts w:eastAsia="Arial" w:cs="Arial"/>
          <w:szCs w:val="24"/>
        </w:rPr>
        <w:t>If</w:t>
      </w:r>
      <w:r w:rsidRPr="00DF3758">
        <w:rPr>
          <w:rFonts w:eastAsia="Arial" w:cs="Arial"/>
          <w:spacing w:val="8"/>
          <w:szCs w:val="24"/>
        </w:rPr>
        <w:t xml:space="preserve"> </w:t>
      </w:r>
      <w:r w:rsidRPr="00DF3758">
        <w:rPr>
          <w:rFonts w:eastAsia="Arial" w:cs="Arial"/>
          <w:szCs w:val="24"/>
        </w:rPr>
        <w:t>you</w:t>
      </w:r>
      <w:r w:rsidRPr="00DF3758">
        <w:rPr>
          <w:rFonts w:eastAsia="Arial" w:cs="Arial"/>
          <w:spacing w:val="9"/>
          <w:szCs w:val="24"/>
        </w:rPr>
        <w:t xml:space="preserve"> </w:t>
      </w:r>
      <w:r w:rsidRPr="00DF3758">
        <w:rPr>
          <w:rFonts w:eastAsia="Arial" w:cs="Arial"/>
          <w:szCs w:val="24"/>
        </w:rPr>
        <w:t>are</w:t>
      </w:r>
      <w:r w:rsidRPr="00DF3758">
        <w:rPr>
          <w:rFonts w:eastAsia="Arial" w:cs="Arial"/>
          <w:spacing w:val="2"/>
          <w:szCs w:val="24"/>
        </w:rPr>
        <w:t xml:space="preserve"> </w:t>
      </w:r>
      <w:r w:rsidRPr="00DF3758">
        <w:rPr>
          <w:rFonts w:eastAsia="Arial" w:cs="Arial"/>
          <w:szCs w:val="24"/>
        </w:rPr>
        <w:t>in</w:t>
      </w:r>
      <w:r w:rsidRPr="00DF3758">
        <w:rPr>
          <w:rFonts w:eastAsia="Arial" w:cs="Arial"/>
          <w:spacing w:val="4"/>
          <w:szCs w:val="24"/>
        </w:rPr>
        <w:t xml:space="preserve"> </w:t>
      </w:r>
      <w:r w:rsidRPr="00DF3758">
        <w:rPr>
          <w:rFonts w:eastAsia="Arial" w:cs="Arial"/>
          <w:szCs w:val="24"/>
        </w:rPr>
        <w:t>the</w:t>
      </w:r>
      <w:r w:rsidRPr="00DF3758">
        <w:rPr>
          <w:rFonts w:eastAsia="Arial" w:cs="Arial"/>
          <w:spacing w:val="3"/>
          <w:szCs w:val="24"/>
        </w:rPr>
        <w:t xml:space="preserve"> </w:t>
      </w:r>
      <w:r w:rsidRPr="00DF3758">
        <w:rPr>
          <w:rFonts w:eastAsia="Arial" w:cs="Arial"/>
          <w:szCs w:val="24"/>
        </w:rPr>
        <w:t>service</w:t>
      </w:r>
      <w:r w:rsidRPr="00DF3758">
        <w:rPr>
          <w:rFonts w:eastAsia="Arial" w:cs="Arial"/>
          <w:spacing w:val="-5"/>
          <w:szCs w:val="24"/>
        </w:rPr>
        <w:t xml:space="preserve"> </w:t>
      </w:r>
      <w:r w:rsidRPr="00DF3758">
        <w:rPr>
          <w:rFonts w:eastAsia="Arial" w:cs="Arial"/>
          <w:szCs w:val="24"/>
        </w:rPr>
        <w:t>on</w:t>
      </w:r>
      <w:r w:rsidRPr="00DF3758">
        <w:rPr>
          <w:rFonts w:eastAsia="Arial" w:cs="Arial"/>
          <w:spacing w:val="10"/>
          <w:szCs w:val="24"/>
        </w:rPr>
        <w:t xml:space="preserve"> </w:t>
      </w:r>
      <w:r w:rsidRPr="00DF3758">
        <w:rPr>
          <w:rFonts w:eastAsia="Arial" w:cs="Arial"/>
          <w:w w:val="139"/>
          <w:szCs w:val="24"/>
        </w:rPr>
        <w:t>1</w:t>
      </w:r>
      <w:r w:rsidRPr="00DF3758">
        <w:rPr>
          <w:rFonts w:eastAsia="Arial" w:cs="Arial"/>
          <w:spacing w:val="-33"/>
          <w:szCs w:val="24"/>
        </w:rPr>
        <w:t xml:space="preserve"> </w:t>
      </w:r>
      <w:r w:rsidRPr="00DF3758">
        <w:rPr>
          <w:rFonts w:eastAsia="Arial" w:cs="Arial"/>
          <w:szCs w:val="24"/>
        </w:rPr>
        <w:t>April</w:t>
      </w:r>
      <w:r w:rsidRPr="00DF3758">
        <w:rPr>
          <w:rFonts w:eastAsia="Arial" w:cs="Arial"/>
          <w:spacing w:val="-3"/>
          <w:szCs w:val="24"/>
        </w:rPr>
        <w:t xml:space="preserve"> </w:t>
      </w:r>
      <w:r w:rsidRPr="00DF3758">
        <w:rPr>
          <w:rFonts w:eastAsia="Arial" w:cs="Arial"/>
          <w:szCs w:val="24"/>
        </w:rPr>
        <w:t>in</w:t>
      </w:r>
      <w:r w:rsidRPr="00DF3758">
        <w:rPr>
          <w:rFonts w:eastAsia="Arial" w:cs="Arial"/>
          <w:spacing w:val="-2"/>
          <w:szCs w:val="24"/>
        </w:rPr>
        <w:t xml:space="preserve"> </w:t>
      </w:r>
      <w:r w:rsidRPr="00DF3758">
        <w:rPr>
          <w:rFonts w:eastAsia="Arial" w:cs="Arial"/>
          <w:szCs w:val="24"/>
        </w:rPr>
        <w:t>any</w:t>
      </w:r>
      <w:r w:rsidRPr="00DF3758">
        <w:rPr>
          <w:rFonts w:eastAsia="Arial" w:cs="Arial"/>
          <w:spacing w:val="16"/>
          <w:szCs w:val="24"/>
        </w:rPr>
        <w:t xml:space="preserve"> </w:t>
      </w:r>
      <w:r w:rsidRPr="00DF3758">
        <w:rPr>
          <w:rFonts w:eastAsia="Arial" w:cs="Arial"/>
          <w:szCs w:val="24"/>
        </w:rPr>
        <w:t>year,</w:t>
      </w:r>
      <w:r w:rsidRPr="00DF3758">
        <w:rPr>
          <w:rFonts w:eastAsia="Arial" w:cs="Arial"/>
          <w:spacing w:val="2"/>
          <w:szCs w:val="24"/>
        </w:rPr>
        <w:t xml:space="preserve"> </w:t>
      </w:r>
      <w:r w:rsidRPr="00DF3758">
        <w:rPr>
          <w:rFonts w:eastAsia="Arial" w:cs="Arial"/>
          <w:szCs w:val="24"/>
        </w:rPr>
        <w:t>entitlement</w:t>
      </w:r>
      <w:r w:rsidRPr="00DF3758">
        <w:rPr>
          <w:rFonts w:eastAsia="Arial" w:cs="Arial"/>
          <w:spacing w:val="20"/>
          <w:szCs w:val="24"/>
        </w:rPr>
        <w:t xml:space="preserve"> </w:t>
      </w:r>
      <w:r w:rsidRPr="00DF3758">
        <w:rPr>
          <w:rFonts w:eastAsia="Arial" w:cs="Arial"/>
          <w:szCs w:val="24"/>
        </w:rPr>
        <w:t>to</w:t>
      </w:r>
      <w:r w:rsidRPr="00DF3758">
        <w:rPr>
          <w:rFonts w:eastAsia="Arial" w:cs="Arial"/>
          <w:spacing w:val="5"/>
          <w:szCs w:val="24"/>
        </w:rPr>
        <w:t xml:space="preserve"> </w:t>
      </w:r>
      <w:r w:rsidRPr="00DF3758">
        <w:rPr>
          <w:rFonts w:eastAsia="Arial" w:cs="Arial"/>
          <w:szCs w:val="24"/>
        </w:rPr>
        <w:t>annual</w:t>
      </w:r>
      <w:r w:rsidRPr="00DF3758">
        <w:rPr>
          <w:rFonts w:eastAsia="Arial" w:cs="Arial"/>
          <w:spacing w:val="-3"/>
          <w:szCs w:val="24"/>
        </w:rPr>
        <w:t xml:space="preserve"> </w:t>
      </w:r>
      <w:r w:rsidRPr="00DF3758">
        <w:rPr>
          <w:rFonts w:eastAsia="Arial" w:cs="Arial"/>
          <w:szCs w:val="24"/>
        </w:rPr>
        <w:t>leave</w:t>
      </w:r>
      <w:r w:rsidRPr="00DF3758">
        <w:rPr>
          <w:rFonts w:eastAsia="Arial" w:cs="Arial"/>
          <w:spacing w:val="13"/>
          <w:szCs w:val="24"/>
        </w:rPr>
        <w:t xml:space="preserve"> </w:t>
      </w:r>
      <w:r w:rsidRPr="00DF3758">
        <w:rPr>
          <w:rFonts w:eastAsia="Arial" w:cs="Arial"/>
          <w:szCs w:val="24"/>
        </w:rPr>
        <w:t>with</w:t>
      </w:r>
      <w:r w:rsidRPr="00DF3758">
        <w:rPr>
          <w:rFonts w:eastAsia="Arial" w:cs="Arial"/>
          <w:spacing w:val="-4"/>
          <w:szCs w:val="24"/>
        </w:rPr>
        <w:t xml:space="preserve"> </w:t>
      </w:r>
      <w:r w:rsidRPr="00DF3758">
        <w:rPr>
          <w:rFonts w:eastAsia="Arial" w:cs="Arial"/>
          <w:szCs w:val="24"/>
        </w:rPr>
        <w:t>pay</w:t>
      </w:r>
      <w:r w:rsidRPr="00DF3758">
        <w:rPr>
          <w:rFonts w:eastAsia="Arial" w:cs="Arial"/>
          <w:spacing w:val="10"/>
          <w:szCs w:val="24"/>
        </w:rPr>
        <w:t xml:space="preserve"> </w:t>
      </w:r>
      <w:r w:rsidRPr="00DF3758">
        <w:rPr>
          <w:rFonts w:eastAsia="Arial" w:cs="Arial"/>
          <w:szCs w:val="24"/>
        </w:rPr>
        <w:t>in</w:t>
      </w:r>
      <w:r w:rsidRPr="00DF3758">
        <w:rPr>
          <w:rFonts w:eastAsia="Arial" w:cs="Arial"/>
          <w:spacing w:val="4"/>
          <w:szCs w:val="24"/>
        </w:rPr>
        <w:t xml:space="preserve"> </w:t>
      </w:r>
      <w:r w:rsidRPr="00DF3758">
        <w:rPr>
          <w:rFonts w:eastAsia="Arial" w:cs="Arial"/>
          <w:szCs w:val="24"/>
        </w:rPr>
        <w:t>that</w:t>
      </w:r>
      <w:r w:rsidRPr="00DF3758">
        <w:rPr>
          <w:rFonts w:eastAsia="Arial" w:cs="Arial"/>
          <w:spacing w:val="1"/>
          <w:szCs w:val="24"/>
        </w:rPr>
        <w:t xml:space="preserve"> </w:t>
      </w:r>
      <w:r w:rsidRPr="00DF3758">
        <w:rPr>
          <w:rFonts w:eastAsia="Arial" w:cs="Arial"/>
          <w:szCs w:val="24"/>
        </w:rPr>
        <w:t>leave</w:t>
      </w:r>
      <w:r w:rsidRPr="00DF3758">
        <w:rPr>
          <w:rFonts w:eastAsia="Arial" w:cs="Arial"/>
          <w:spacing w:val="23"/>
          <w:szCs w:val="24"/>
        </w:rPr>
        <w:t xml:space="preserve"> </w:t>
      </w:r>
      <w:r w:rsidRPr="00DF3758">
        <w:rPr>
          <w:rFonts w:eastAsia="Arial" w:cs="Arial"/>
          <w:szCs w:val="24"/>
        </w:rPr>
        <w:t>year</w:t>
      </w:r>
      <w:r w:rsidRPr="00DF3758">
        <w:rPr>
          <w:rFonts w:eastAsia="Arial" w:cs="Arial"/>
          <w:spacing w:val="11"/>
          <w:szCs w:val="24"/>
        </w:rPr>
        <w:t xml:space="preserve"> </w:t>
      </w:r>
      <w:r w:rsidRPr="00DF3758">
        <w:rPr>
          <w:rFonts w:eastAsia="Arial" w:cs="Arial"/>
          <w:szCs w:val="24"/>
        </w:rPr>
        <w:t>will</w:t>
      </w:r>
      <w:r w:rsidRPr="00DF3758">
        <w:rPr>
          <w:rFonts w:eastAsia="Arial" w:cs="Arial"/>
          <w:spacing w:val="-7"/>
          <w:szCs w:val="24"/>
        </w:rPr>
        <w:t xml:space="preserve"> </w:t>
      </w:r>
      <w:r w:rsidRPr="00DF3758">
        <w:rPr>
          <w:rFonts w:eastAsia="Arial" w:cs="Arial"/>
          <w:w w:val="110"/>
          <w:szCs w:val="24"/>
        </w:rPr>
        <w:t>be 2</w:t>
      </w:r>
      <w:r w:rsidR="0082032D">
        <w:rPr>
          <w:rFonts w:eastAsia="Arial" w:cs="Arial"/>
          <w:w w:val="110"/>
          <w:szCs w:val="24"/>
        </w:rPr>
        <w:t>7</w:t>
      </w:r>
      <w:r w:rsidRPr="00DF3758">
        <w:rPr>
          <w:rFonts w:eastAsia="Arial" w:cs="Arial"/>
          <w:w w:val="110"/>
          <w:szCs w:val="24"/>
        </w:rPr>
        <w:t xml:space="preserve"> days in addition to statutory and bank holidays </w:t>
      </w:r>
      <w:r w:rsidRPr="00DF3758">
        <w:rPr>
          <w:rFonts w:eastAsia="Arial" w:cs="Arial"/>
          <w:szCs w:val="24"/>
        </w:rPr>
        <w:t>as</w:t>
      </w:r>
      <w:r w:rsidRPr="00DF3758">
        <w:rPr>
          <w:rFonts w:eastAsia="Arial" w:cs="Arial"/>
          <w:spacing w:val="17"/>
          <w:szCs w:val="24"/>
        </w:rPr>
        <w:t xml:space="preserve"> </w:t>
      </w:r>
      <w:r w:rsidRPr="00DF3758">
        <w:rPr>
          <w:rFonts w:eastAsia="Arial" w:cs="Arial"/>
          <w:szCs w:val="24"/>
        </w:rPr>
        <w:t>specified</w:t>
      </w:r>
      <w:r w:rsidRPr="00DF3758">
        <w:rPr>
          <w:rFonts w:eastAsia="Arial" w:cs="Arial"/>
          <w:spacing w:val="12"/>
          <w:szCs w:val="24"/>
        </w:rPr>
        <w:t xml:space="preserve"> below (annual leave will be allocated on a pro rata basis for part time staff).</w:t>
      </w:r>
      <w:r w:rsidR="00687831" w:rsidRPr="00687831">
        <w:rPr>
          <w:rFonts w:cs="Arial"/>
          <w:szCs w:val="24"/>
        </w:rPr>
        <w:t xml:space="preserve"> </w:t>
      </w:r>
      <w:r w:rsidR="00687831" w:rsidRPr="00224BE4">
        <w:rPr>
          <w:rFonts w:cs="Arial"/>
          <w:szCs w:val="24"/>
        </w:rPr>
        <w:t>Entitlement to annual leave will increase to 2</w:t>
      </w:r>
      <w:r w:rsidR="0082032D">
        <w:rPr>
          <w:rFonts w:cs="Arial"/>
          <w:szCs w:val="24"/>
        </w:rPr>
        <w:t>9</w:t>
      </w:r>
      <w:r w:rsidR="00687831" w:rsidRPr="00224BE4">
        <w:rPr>
          <w:rFonts w:cs="Arial"/>
          <w:szCs w:val="24"/>
        </w:rPr>
        <w:t xml:space="preserve"> days per annum pro rata after 5 years’ service, and </w:t>
      </w:r>
      <w:r w:rsidR="0082032D">
        <w:rPr>
          <w:rFonts w:cs="Arial"/>
          <w:szCs w:val="24"/>
        </w:rPr>
        <w:t>33</w:t>
      </w:r>
      <w:r w:rsidR="00687831" w:rsidRPr="00224BE4">
        <w:rPr>
          <w:rFonts w:cs="Arial"/>
          <w:szCs w:val="24"/>
        </w:rPr>
        <w:t xml:space="preserve"> days per annum pro rata after 10 years’ service.</w:t>
      </w:r>
    </w:p>
    <w:p w14:paraId="67B92512" w14:textId="77777777" w:rsidR="00EC07DE" w:rsidRPr="008E698B" w:rsidRDefault="004C1105" w:rsidP="009867F2">
      <w:pPr>
        <w:spacing w:after="0"/>
        <w:rPr>
          <w:rFonts w:cs="Arial"/>
          <w:szCs w:val="24"/>
        </w:rPr>
      </w:pPr>
      <w:r w:rsidRPr="00DF3758">
        <w:rPr>
          <w:rFonts w:eastAsia="Arial" w:cs="Arial"/>
          <w:spacing w:val="63"/>
          <w:szCs w:val="24"/>
        </w:rPr>
        <w:lastRenderedPageBreak/>
        <w:t xml:space="preserve"> </w:t>
      </w:r>
      <w:bookmarkStart w:id="15" w:name="_Toc458521339"/>
      <w:bookmarkStart w:id="16" w:name="_Toc458521957"/>
    </w:p>
    <w:p w14:paraId="44D013A2" w14:textId="77777777" w:rsidR="00AC394B" w:rsidRDefault="004C1105" w:rsidP="009867F2">
      <w:pPr>
        <w:spacing w:after="0"/>
        <w:rPr>
          <w:b/>
        </w:rPr>
      </w:pPr>
      <w:r w:rsidRPr="00E703F1">
        <w:rPr>
          <w:b/>
        </w:rPr>
        <w:t>Statutory Holidays</w:t>
      </w:r>
      <w:bookmarkStart w:id="17" w:name="_Toc458521340"/>
      <w:bookmarkStart w:id="18" w:name="_Toc458521958"/>
      <w:bookmarkEnd w:id="15"/>
      <w:bookmarkEnd w:id="16"/>
    </w:p>
    <w:p w14:paraId="7D8DFD7F" w14:textId="77777777" w:rsidR="009867F2" w:rsidRPr="008E698B" w:rsidRDefault="009867F2" w:rsidP="009867F2">
      <w:pPr>
        <w:spacing w:after="0"/>
        <w:rPr>
          <w:b/>
        </w:rPr>
      </w:pPr>
    </w:p>
    <w:p w14:paraId="4B42F490" w14:textId="77777777" w:rsidR="00AC394B" w:rsidRPr="00FD2C2F" w:rsidRDefault="00AC394B" w:rsidP="009867F2">
      <w:pPr>
        <w:spacing w:after="0"/>
      </w:pPr>
      <w:r w:rsidRPr="00FD2C2F">
        <w:t>You will receive the following Statutory</w:t>
      </w:r>
      <w:r>
        <w:t xml:space="preserve"> (Public)</w:t>
      </w:r>
      <w:r w:rsidRPr="00FD2C2F">
        <w:t xml:space="preserve"> Holidays with pay. Part time staff will receive a pro rata proportion of the bank holiday entitlement regardless of the days on which they are required to work.  </w:t>
      </w:r>
      <w:r>
        <w:rPr>
          <w:lang w:val="en"/>
        </w:rPr>
        <w:t>When the public holiday falls on a Saturday or Sunday; the 'substitute day' is normally the following Monday.</w:t>
      </w:r>
    </w:p>
    <w:p w14:paraId="62AD02DD" w14:textId="77777777" w:rsidR="00B36F1D" w:rsidRDefault="00B36F1D" w:rsidP="009867F2">
      <w:pPr>
        <w:spacing w:after="0"/>
        <w:rPr>
          <w:b/>
        </w:rPr>
      </w:pPr>
    </w:p>
    <w:p w14:paraId="2253CE39" w14:textId="77777777" w:rsidR="00715FEC" w:rsidRDefault="00715FEC" w:rsidP="009867F2">
      <w:pPr>
        <w:spacing w:after="0"/>
        <w:rPr>
          <w:b/>
        </w:rPr>
      </w:pPr>
      <w:r>
        <w:rPr>
          <w:b/>
          <w:noProof/>
          <w:lang w:eastAsia="en-GB"/>
        </w:rPr>
        <w:drawing>
          <wp:inline distT="0" distB="0" distL="0" distR="0" wp14:anchorId="08DDA6E5" wp14:editId="3A5851C5">
            <wp:extent cx="5324475" cy="1847850"/>
            <wp:effectExtent l="38100" t="0" r="2857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041B36CE" w14:textId="77777777" w:rsidR="00CB717D" w:rsidRDefault="00CB717D" w:rsidP="009867F2">
      <w:pPr>
        <w:spacing w:after="0"/>
        <w:rPr>
          <w:b/>
          <w:w w:val="105"/>
        </w:rPr>
      </w:pPr>
      <w:bookmarkStart w:id="19" w:name="_Toc458521343"/>
      <w:bookmarkStart w:id="20" w:name="_Toc458521961"/>
      <w:bookmarkEnd w:id="17"/>
      <w:bookmarkEnd w:id="18"/>
    </w:p>
    <w:p w14:paraId="23122500" w14:textId="77777777" w:rsidR="004C1105" w:rsidRDefault="004C1105" w:rsidP="009867F2">
      <w:pPr>
        <w:spacing w:after="0"/>
        <w:rPr>
          <w:b/>
          <w:w w:val="105"/>
        </w:rPr>
      </w:pPr>
      <w:r w:rsidRPr="00B36F1D">
        <w:rPr>
          <w:b/>
          <w:w w:val="105"/>
        </w:rPr>
        <w:t>Pension</w:t>
      </w:r>
      <w:bookmarkEnd w:id="19"/>
      <w:bookmarkEnd w:id="20"/>
    </w:p>
    <w:p w14:paraId="0A223244" w14:textId="77777777" w:rsidR="009867F2" w:rsidRPr="00B36F1D" w:rsidRDefault="009867F2" w:rsidP="009867F2">
      <w:pPr>
        <w:spacing w:after="0"/>
        <w:rPr>
          <w:b/>
          <w:w w:val="105"/>
        </w:rPr>
      </w:pPr>
    </w:p>
    <w:p w14:paraId="5CEF1632" w14:textId="7108F559" w:rsidR="00AC394B" w:rsidRDefault="00BE168E" w:rsidP="009867F2">
      <w:pPr>
        <w:pStyle w:val="PlainText"/>
        <w:rPr>
          <w:rFonts w:ascii="Arial" w:hAnsi="Arial" w:cs="Arial"/>
          <w:szCs w:val="24"/>
        </w:rPr>
      </w:pPr>
      <w:r w:rsidRPr="00CD3D17">
        <w:rPr>
          <w:rFonts w:ascii="Arial" w:hAnsi="Arial" w:cs="Arial"/>
          <w:szCs w:val="24"/>
        </w:rPr>
        <w:t>This</w:t>
      </w:r>
      <w:r w:rsidR="004C1105" w:rsidRPr="00CD3D17">
        <w:rPr>
          <w:rFonts w:ascii="Arial" w:hAnsi="Arial" w:cs="Arial"/>
          <w:szCs w:val="24"/>
        </w:rPr>
        <w:t xml:space="preserve"> post will be </w:t>
      </w:r>
      <w:r w:rsidR="00AC394B">
        <w:rPr>
          <w:rFonts w:ascii="Arial" w:hAnsi="Arial" w:cs="Arial"/>
          <w:szCs w:val="24"/>
        </w:rPr>
        <w:t>pensionable</w:t>
      </w:r>
      <w:r w:rsidR="004C1105" w:rsidRPr="00CD3D17">
        <w:rPr>
          <w:rFonts w:ascii="Arial" w:hAnsi="Arial" w:cs="Arial"/>
          <w:szCs w:val="24"/>
        </w:rPr>
        <w:t xml:space="preserve"> from the date of commencement of employment.</w:t>
      </w:r>
      <w:bookmarkStart w:id="21" w:name="_Toc458521345"/>
      <w:bookmarkStart w:id="22" w:name="_Toc458521963"/>
      <w:r w:rsidR="004B750A">
        <w:rPr>
          <w:rFonts w:ascii="Arial" w:hAnsi="Arial" w:cs="Arial"/>
          <w:szCs w:val="24"/>
        </w:rPr>
        <w:t xml:space="preserve"> GP Federations have access to the HSC Pension Scheme as the company pension scheme, and appointees will be automatically enrolled into this scheme providing they meet the relevant criteria.</w:t>
      </w:r>
    </w:p>
    <w:p w14:paraId="1908D28B" w14:textId="237639B3" w:rsidR="003D30FA" w:rsidRDefault="003D30FA" w:rsidP="009867F2">
      <w:pPr>
        <w:pStyle w:val="PlainText"/>
        <w:rPr>
          <w:rFonts w:ascii="Arial" w:hAnsi="Arial" w:cs="Arial"/>
          <w:szCs w:val="24"/>
        </w:rPr>
      </w:pPr>
    </w:p>
    <w:p w14:paraId="09904BFE" w14:textId="77777777" w:rsidR="003D30FA" w:rsidRDefault="003D30FA" w:rsidP="009867F2">
      <w:pPr>
        <w:pStyle w:val="PlainText"/>
        <w:rPr>
          <w:rFonts w:ascii="Arial" w:hAnsi="Arial" w:cs="Arial"/>
          <w:szCs w:val="24"/>
        </w:rPr>
      </w:pPr>
    </w:p>
    <w:p w14:paraId="5CBEE74A" w14:textId="6C0E5AD4" w:rsidR="004C1105" w:rsidRDefault="004C1105" w:rsidP="009867F2">
      <w:pPr>
        <w:spacing w:after="0"/>
        <w:rPr>
          <w:b/>
        </w:rPr>
      </w:pPr>
      <w:r w:rsidRPr="00B36F1D">
        <w:rPr>
          <w:b/>
        </w:rPr>
        <w:t>Mileage Claims</w:t>
      </w:r>
      <w:bookmarkEnd w:id="21"/>
      <w:bookmarkEnd w:id="22"/>
    </w:p>
    <w:p w14:paraId="22BBF832" w14:textId="77777777" w:rsidR="009867F2" w:rsidRPr="00B36F1D" w:rsidRDefault="009867F2" w:rsidP="009867F2">
      <w:pPr>
        <w:spacing w:after="0"/>
        <w:rPr>
          <w:b/>
        </w:rPr>
      </w:pPr>
    </w:p>
    <w:p w14:paraId="202D68BD" w14:textId="77777777" w:rsidR="004527FC" w:rsidRDefault="004C1105" w:rsidP="009867F2">
      <w:pPr>
        <w:spacing w:after="0"/>
        <w:rPr>
          <w:rFonts w:cs="Arial"/>
          <w:szCs w:val="24"/>
        </w:rPr>
      </w:pPr>
      <w:r w:rsidRPr="00DF3758">
        <w:rPr>
          <w:rFonts w:cs="Arial"/>
          <w:szCs w:val="24"/>
        </w:rPr>
        <w:t>Costs associated with necessary business travel will be reimbursed. Members of staff will be reimbursed for miles travelled in the performance of their duties which are in excess of the home to agreed work base return journey.</w:t>
      </w:r>
    </w:p>
    <w:p w14:paraId="0917D495" w14:textId="77777777" w:rsidR="004527FC" w:rsidRDefault="004527FC" w:rsidP="004527FC">
      <w:pPr>
        <w:rPr>
          <w:rFonts w:cs="Arial"/>
          <w:szCs w:val="24"/>
        </w:rPr>
      </w:pPr>
    </w:p>
    <w:p w14:paraId="72431B43" w14:textId="77777777" w:rsidR="00806066" w:rsidRDefault="00806066" w:rsidP="004527FC">
      <w:pPr>
        <w:rPr>
          <w:rFonts w:eastAsia="Arial" w:cs="Arial"/>
          <w:b/>
          <w:bCs/>
          <w:szCs w:val="24"/>
        </w:rPr>
      </w:pPr>
    </w:p>
    <w:p w14:paraId="1379CFF4" w14:textId="77777777" w:rsidR="007C05AF" w:rsidRDefault="007C05AF" w:rsidP="004527FC">
      <w:pPr>
        <w:rPr>
          <w:rFonts w:eastAsia="Arial" w:cs="Arial"/>
          <w:b/>
          <w:bCs/>
          <w:szCs w:val="24"/>
        </w:rPr>
      </w:pPr>
    </w:p>
    <w:p w14:paraId="432B8BCC" w14:textId="34FBE0DE" w:rsidR="00333626" w:rsidRDefault="00333626" w:rsidP="004527FC">
      <w:pPr>
        <w:rPr>
          <w:rFonts w:eastAsia="Arial" w:cs="Arial"/>
          <w:b/>
          <w:bCs/>
          <w:szCs w:val="24"/>
        </w:rPr>
      </w:pPr>
    </w:p>
    <w:p w14:paraId="3DEE65D6" w14:textId="7DC59DA0" w:rsidR="004D7FE5" w:rsidRDefault="004D7FE5" w:rsidP="004527FC">
      <w:pPr>
        <w:rPr>
          <w:rFonts w:eastAsia="Arial" w:cs="Arial"/>
          <w:b/>
          <w:bCs/>
          <w:szCs w:val="24"/>
        </w:rPr>
      </w:pPr>
    </w:p>
    <w:p w14:paraId="213D0FFE" w14:textId="3E9B4955" w:rsidR="004D7FE5" w:rsidRDefault="004D7FE5" w:rsidP="004527FC">
      <w:pPr>
        <w:rPr>
          <w:rFonts w:eastAsia="Arial" w:cs="Arial"/>
          <w:b/>
          <w:bCs/>
          <w:szCs w:val="24"/>
        </w:rPr>
      </w:pPr>
    </w:p>
    <w:p w14:paraId="66591559" w14:textId="0294DE83" w:rsidR="004D7FE5" w:rsidRDefault="004D7FE5" w:rsidP="004527FC">
      <w:pPr>
        <w:rPr>
          <w:rFonts w:eastAsia="Arial" w:cs="Arial"/>
          <w:b/>
          <w:bCs/>
          <w:szCs w:val="24"/>
        </w:rPr>
      </w:pPr>
    </w:p>
    <w:p w14:paraId="7626F878" w14:textId="48D93E8F" w:rsidR="00343B75" w:rsidRDefault="00343B75" w:rsidP="00501C2A">
      <w:pPr>
        <w:spacing w:after="0" w:line="240" w:lineRule="auto"/>
        <w:ind w:right="-20"/>
        <w:rPr>
          <w:rFonts w:eastAsia="Arial" w:cs="Arial"/>
          <w:b/>
          <w:bCs/>
          <w:szCs w:val="24"/>
        </w:rPr>
      </w:pPr>
    </w:p>
    <w:p w14:paraId="5141C865" w14:textId="63B1995D" w:rsidR="003C1B1E" w:rsidRDefault="003C1B1E" w:rsidP="00501C2A">
      <w:pPr>
        <w:spacing w:after="0" w:line="240" w:lineRule="auto"/>
        <w:ind w:right="-20"/>
        <w:rPr>
          <w:rFonts w:eastAsia="Arial" w:cs="Arial"/>
          <w:b/>
          <w:bCs/>
          <w:szCs w:val="24"/>
        </w:rPr>
      </w:pPr>
    </w:p>
    <w:p w14:paraId="2F557A59" w14:textId="7D4381F1" w:rsidR="003C1B1E" w:rsidRDefault="003C1B1E" w:rsidP="00501C2A">
      <w:pPr>
        <w:spacing w:after="0" w:line="240" w:lineRule="auto"/>
        <w:ind w:right="-20"/>
        <w:rPr>
          <w:rFonts w:eastAsia="Arial" w:cs="Arial"/>
          <w:b/>
          <w:bCs/>
          <w:szCs w:val="24"/>
        </w:rPr>
      </w:pPr>
    </w:p>
    <w:p w14:paraId="21DD040C" w14:textId="77777777" w:rsidR="003C1B1E" w:rsidRDefault="003C1B1E" w:rsidP="00501C2A">
      <w:pPr>
        <w:spacing w:after="0" w:line="240" w:lineRule="auto"/>
        <w:ind w:right="-20"/>
        <w:rPr>
          <w:rFonts w:eastAsia="Arial" w:cs="Arial"/>
          <w:b/>
          <w:bCs/>
          <w:szCs w:val="24"/>
        </w:rPr>
      </w:pPr>
    </w:p>
    <w:p w14:paraId="20A3F85D" w14:textId="77777777" w:rsidR="005D3C9D" w:rsidRDefault="005D3C9D" w:rsidP="00501C2A">
      <w:pPr>
        <w:spacing w:after="0" w:line="240" w:lineRule="auto"/>
        <w:ind w:right="-20"/>
        <w:rPr>
          <w:rFonts w:cs="Arial"/>
          <w:b/>
          <w:szCs w:val="24"/>
        </w:rPr>
      </w:pPr>
    </w:p>
    <w:p w14:paraId="6DAF9C47" w14:textId="33EDF714" w:rsidR="009035FA" w:rsidRPr="006735FE" w:rsidRDefault="009035FA" w:rsidP="006735FE">
      <w:pPr>
        <w:spacing w:after="0" w:line="240" w:lineRule="auto"/>
        <w:ind w:right="-20"/>
        <w:rPr>
          <w:rFonts w:cs="Arial"/>
          <w:b/>
          <w:szCs w:val="24"/>
        </w:rPr>
      </w:pPr>
      <w:r>
        <w:rPr>
          <w:rFonts w:cs="Arial"/>
          <w:b/>
          <w:szCs w:val="24"/>
        </w:rPr>
        <w:lastRenderedPageBreak/>
        <w:t xml:space="preserve">Appendix </w:t>
      </w:r>
      <w:r w:rsidR="003B00A8">
        <w:rPr>
          <w:rFonts w:cs="Arial"/>
          <w:b/>
          <w:szCs w:val="24"/>
        </w:rPr>
        <w:t>B</w:t>
      </w:r>
      <w:r w:rsidR="00667E85">
        <w:rPr>
          <w:rFonts w:cs="Arial"/>
          <w:b/>
          <w:szCs w:val="24"/>
        </w:rPr>
        <w:t xml:space="preserve"> </w:t>
      </w:r>
    </w:p>
    <w:p w14:paraId="08FB38D2" w14:textId="77777777" w:rsidR="006735FE" w:rsidRDefault="006735FE" w:rsidP="009035FA">
      <w:pPr>
        <w:pStyle w:val="Heading1"/>
        <w:spacing w:before="120"/>
        <w:rPr>
          <w:rFonts w:eastAsia="Calibri"/>
        </w:rPr>
      </w:pPr>
    </w:p>
    <w:p w14:paraId="54FB35B6" w14:textId="67F8B93B" w:rsidR="006735FE" w:rsidRPr="006735FE" w:rsidRDefault="009035FA" w:rsidP="006735FE">
      <w:pPr>
        <w:pStyle w:val="Heading1"/>
        <w:spacing w:before="120"/>
        <w:rPr>
          <w:rFonts w:eastAsia="Calibri"/>
        </w:rPr>
      </w:pPr>
      <w:r w:rsidRPr="009A1BA5">
        <w:rPr>
          <w:rFonts w:eastAsia="Calibri"/>
        </w:rPr>
        <w:t>Waiting List Principles</w:t>
      </w:r>
      <w:r>
        <w:rPr>
          <w:rFonts w:eastAsia="Calibri"/>
        </w:rPr>
        <w:t xml:space="preserve"> </w:t>
      </w:r>
    </w:p>
    <w:p w14:paraId="1CA44B6C" w14:textId="77777777" w:rsidR="009035FA" w:rsidRDefault="009035FA" w:rsidP="009035FA">
      <w:pPr>
        <w:autoSpaceDE w:val="0"/>
        <w:autoSpaceDN w:val="0"/>
        <w:adjustRightInd w:val="0"/>
        <w:spacing w:after="0" w:line="240" w:lineRule="auto"/>
        <w:rPr>
          <w:rFonts w:eastAsia="Calibri" w:cs="Arial"/>
          <w:color w:val="000000"/>
          <w:szCs w:val="24"/>
          <w:lang w:eastAsia="en-GB"/>
        </w:rPr>
      </w:pPr>
    </w:p>
    <w:p w14:paraId="00843555" w14:textId="47661393" w:rsidR="005D7ABB" w:rsidRDefault="00FF0167" w:rsidP="00144612">
      <w:pPr>
        <w:autoSpaceDE w:val="0"/>
        <w:autoSpaceDN w:val="0"/>
        <w:adjustRightInd w:val="0"/>
        <w:spacing w:after="0" w:line="240" w:lineRule="auto"/>
        <w:rPr>
          <w:rFonts w:eastAsia="Calibri" w:cs="Arial"/>
          <w:szCs w:val="24"/>
          <w:lang w:eastAsia="en-GB"/>
        </w:rPr>
      </w:pPr>
      <w:r>
        <w:rPr>
          <w:rFonts w:eastAsia="Calibri" w:cs="Arial"/>
          <w:szCs w:val="24"/>
          <w:lang w:eastAsia="en-GB"/>
        </w:rPr>
        <w:t xml:space="preserve">Following interview, a list will be created containing all the successful candidates.  </w:t>
      </w:r>
      <w:r w:rsidRPr="0058241F">
        <w:rPr>
          <w:rFonts w:eastAsia="Calibri" w:cs="Arial"/>
          <w:szCs w:val="24"/>
          <w:lang w:eastAsia="en-GB"/>
        </w:rPr>
        <w:t xml:space="preserve">All successful candidates will be ranked in order based on their performance at interview. Offers from the waiting list will then be made as and when posts become available in rank order but also taking account of individual location and working hours preferences which must match the vacant post. </w:t>
      </w:r>
      <w:r w:rsidR="005D7ABB" w:rsidRPr="00241331">
        <w:rPr>
          <w:rFonts w:eastAsia="Calibri" w:cs="Arial"/>
          <w:szCs w:val="24"/>
          <w:lang w:eastAsia="en-GB"/>
        </w:rPr>
        <w:t xml:space="preserve">The following rules will be applied: </w:t>
      </w:r>
    </w:p>
    <w:p w14:paraId="3209CA0A" w14:textId="3C98C118" w:rsidR="00C060A7" w:rsidRDefault="00C060A7" w:rsidP="00144612">
      <w:pPr>
        <w:autoSpaceDE w:val="0"/>
        <w:autoSpaceDN w:val="0"/>
        <w:adjustRightInd w:val="0"/>
        <w:spacing w:after="0" w:line="240" w:lineRule="auto"/>
        <w:rPr>
          <w:rFonts w:eastAsia="Calibri" w:cs="Arial"/>
          <w:szCs w:val="24"/>
          <w:lang w:eastAsia="en-GB"/>
        </w:rPr>
      </w:pPr>
    </w:p>
    <w:p w14:paraId="371019AE" w14:textId="77777777" w:rsidR="00C060A7" w:rsidRPr="003F68B1" w:rsidRDefault="00C060A7" w:rsidP="00C060A7">
      <w:pPr>
        <w:pStyle w:val="ListParagraph"/>
        <w:numPr>
          <w:ilvl w:val="0"/>
          <w:numId w:val="10"/>
        </w:numPr>
        <w:autoSpaceDE w:val="0"/>
        <w:autoSpaceDN w:val="0"/>
        <w:adjustRightInd w:val="0"/>
        <w:spacing w:after="0" w:line="240" w:lineRule="auto"/>
        <w:rPr>
          <w:rFonts w:eastAsia="Calibri" w:cs="Arial"/>
          <w:szCs w:val="24"/>
          <w:lang w:eastAsia="en-GB"/>
        </w:rPr>
      </w:pPr>
      <w:r w:rsidRPr="003F68B1">
        <w:rPr>
          <w:rFonts w:eastAsia="Calibri" w:cs="Arial"/>
          <w:szCs w:val="24"/>
          <w:lang w:eastAsia="en-GB"/>
        </w:rPr>
        <w:t xml:space="preserve">Applicants will </w:t>
      </w:r>
      <w:r w:rsidRPr="003F68B1">
        <w:rPr>
          <w:rFonts w:eastAsia="Calibri" w:cs="Arial"/>
          <w:b/>
          <w:bCs/>
          <w:szCs w:val="24"/>
          <w:lang w:eastAsia="en-GB"/>
        </w:rPr>
        <w:t xml:space="preserve">only </w:t>
      </w:r>
      <w:r w:rsidRPr="003F68B1">
        <w:rPr>
          <w:rFonts w:eastAsia="Calibri" w:cs="Arial"/>
          <w:szCs w:val="24"/>
          <w:lang w:eastAsia="en-GB"/>
        </w:rPr>
        <w:t xml:space="preserve">be offered posts which match their stated preferences, in the first instance. </w:t>
      </w:r>
    </w:p>
    <w:p w14:paraId="7FB5EC2B" w14:textId="77777777" w:rsidR="00C060A7" w:rsidRPr="00241331" w:rsidRDefault="00C060A7" w:rsidP="00C060A7">
      <w:pPr>
        <w:autoSpaceDE w:val="0"/>
        <w:autoSpaceDN w:val="0"/>
        <w:adjustRightInd w:val="0"/>
        <w:spacing w:after="0" w:line="240" w:lineRule="auto"/>
        <w:ind w:left="567" w:hanging="567"/>
        <w:contextualSpacing/>
        <w:rPr>
          <w:rFonts w:eastAsia="Calibri" w:cs="Arial"/>
          <w:szCs w:val="24"/>
          <w:lang w:eastAsia="en-GB"/>
        </w:rPr>
      </w:pPr>
    </w:p>
    <w:p w14:paraId="01322429" w14:textId="1FB4243B" w:rsidR="00C060A7" w:rsidRPr="003F68B1" w:rsidRDefault="00C060A7" w:rsidP="00C060A7">
      <w:pPr>
        <w:pStyle w:val="ListParagraph"/>
        <w:numPr>
          <w:ilvl w:val="0"/>
          <w:numId w:val="10"/>
        </w:numPr>
        <w:autoSpaceDE w:val="0"/>
        <w:autoSpaceDN w:val="0"/>
        <w:adjustRightInd w:val="0"/>
        <w:spacing w:after="0" w:line="240" w:lineRule="auto"/>
        <w:rPr>
          <w:rFonts w:eastAsia="Calibri" w:cs="Arial"/>
          <w:szCs w:val="24"/>
          <w:lang w:eastAsia="en-GB"/>
        </w:rPr>
      </w:pPr>
      <w:r w:rsidRPr="003F68B1">
        <w:rPr>
          <w:rFonts w:eastAsia="Calibri" w:cs="Arial"/>
          <w:szCs w:val="24"/>
          <w:lang w:eastAsia="en-GB"/>
        </w:rPr>
        <w:t xml:space="preserve">Formal offers of posts within GP Federation areas will be issued by email to the email address given at the point of application.  Offer emails will require a response of acceptance or decline within 2 working days of issue. If the applicant does not contact the </w:t>
      </w:r>
      <w:r w:rsidR="003D30FA">
        <w:rPr>
          <w:rFonts w:eastAsia="Calibri" w:cs="Arial"/>
          <w:szCs w:val="24"/>
          <w:lang w:eastAsia="en-GB"/>
        </w:rPr>
        <w:t>HR</w:t>
      </w:r>
      <w:r w:rsidRPr="003F68B1">
        <w:rPr>
          <w:rFonts w:eastAsia="Calibri" w:cs="Arial"/>
          <w:szCs w:val="24"/>
          <w:lang w:eastAsia="en-GB"/>
        </w:rPr>
        <w:t xml:space="preserve"> Team within 2 working days of issue, then the </w:t>
      </w:r>
      <w:r w:rsidR="003D30FA">
        <w:rPr>
          <w:rFonts w:eastAsia="Calibri" w:cs="Arial"/>
          <w:szCs w:val="24"/>
          <w:lang w:eastAsia="en-GB"/>
        </w:rPr>
        <w:t>HR</w:t>
      </w:r>
      <w:r w:rsidRPr="003F68B1">
        <w:rPr>
          <w:rFonts w:eastAsia="Calibri" w:cs="Arial"/>
          <w:szCs w:val="24"/>
          <w:lang w:eastAsia="en-GB"/>
        </w:rPr>
        <w:t xml:space="preserve"> Team will move to the next person on the waiting list. In such instances the applicant will retain their rank order and will be contacted again when another suitable vacancy arises. </w:t>
      </w:r>
    </w:p>
    <w:p w14:paraId="7BA1FA27" w14:textId="77777777" w:rsidR="00C060A7" w:rsidRPr="00241331" w:rsidRDefault="00C060A7" w:rsidP="00C060A7">
      <w:pPr>
        <w:autoSpaceDE w:val="0"/>
        <w:autoSpaceDN w:val="0"/>
        <w:adjustRightInd w:val="0"/>
        <w:spacing w:after="0" w:line="240" w:lineRule="auto"/>
        <w:ind w:left="567" w:hanging="567"/>
        <w:rPr>
          <w:rFonts w:eastAsia="Calibri" w:cs="Arial"/>
          <w:szCs w:val="24"/>
          <w:lang w:eastAsia="en-GB"/>
        </w:rPr>
      </w:pPr>
    </w:p>
    <w:p w14:paraId="1006B264" w14:textId="77777777" w:rsidR="00C060A7" w:rsidRPr="003F68B1" w:rsidRDefault="00C060A7" w:rsidP="00C060A7">
      <w:pPr>
        <w:pStyle w:val="ListParagraph"/>
        <w:numPr>
          <w:ilvl w:val="0"/>
          <w:numId w:val="10"/>
        </w:numPr>
        <w:autoSpaceDE w:val="0"/>
        <w:autoSpaceDN w:val="0"/>
        <w:adjustRightInd w:val="0"/>
        <w:spacing w:after="0" w:line="240" w:lineRule="auto"/>
        <w:rPr>
          <w:rFonts w:eastAsia="Calibri" w:cs="Arial"/>
          <w:szCs w:val="24"/>
          <w:lang w:eastAsia="en-GB"/>
        </w:rPr>
      </w:pPr>
      <w:r w:rsidRPr="003F68B1">
        <w:rPr>
          <w:rFonts w:eastAsia="Calibri" w:cs="Arial"/>
          <w:szCs w:val="24"/>
          <w:lang w:eastAsia="en-GB"/>
        </w:rPr>
        <w:t>If an applicant declines or does not respond to an offer which matches their stated preferences on 3 separate occasions, the applicant’s name will be removed from the waiting list and they will not be considered any further, unless mitigating circumstances can be demonstrated.</w:t>
      </w:r>
    </w:p>
    <w:p w14:paraId="6BF66DE2" w14:textId="77777777" w:rsidR="00C060A7" w:rsidRPr="003F68B1" w:rsidRDefault="00C060A7" w:rsidP="00C060A7">
      <w:pPr>
        <w:autoSpaceDE w:val="0"/>
        <w:autoSpaceDN w:val="0"/>
        <w:adjustRightInd w:val="0"/>
        <w:spacing w:after="0" w:line="240" w:lineRule="auto"/>
        <w:ind w:left="567" w:hanging="567"/>
        <w:contextualSpacing/>
        <w:rPr>
          <w:rFonts w:eastAsia="Calibri" w:cs="Arial"/>
          <w:szCs w:val="24"/>
          <w:lang w:eastAsia="en-GB"/>
        </w:rPr>
      </w:pPr>
    </w:p>
    <w:p w14:paraId="72F70076" w14:textId="16398DD9" w:rsidR="00C060A7" w:rsidRDefault="00C060A7" w:rsidP="003D30FA">
      <w:pPr>
        <w:pStyle w:val="ListParagraph"/>
        <w:numPr>
          <w:ilvl w:val="0"/>
          <w:numId w:val="10"/>
        </w:numPr>
        <w:autoSpaceDE w:val="0"/>
        <w:autoSpaceDN w:val="0"/>
        <w:adjustRightInd w:val="0"/>
        <w:spacing w:after="0" w:line="240" w:lineRule="auto"/>
        <w:rPr>
          <w:rFonts w:eastAsia="Calibri" w:cs="Arial"/>
          <w:szCs w:val="24"/>
          <w:lang w:eastAsia="en-GB"/>
        </w:rPr>
      </w:pPr>
      <w:r w:rsidRPr="003F68B1">
        <w:rPr>
          <w:rFonts w:eastAsia="Calibri" w:cs="Arial"/>
          <w:szCs w:val="24"/>
          <w:lang w:eastAsia="en-GB"/>
        </w:rPr>
        <w:t xml:space="preserve">For </w:t>
      </w:r>
      <w:r w:rsidRPr="003F68B1">
        <w:rPr>
          <w:rFonts w:eastAsia="Calibri" w:cs="Arial"/>
          <w:b/>
          <w:szCs w:val="24"/>
          <w:lang w:eastAsia="en-GB"/>
        </w:rPr>
        <w:t>permanent</w:t>
      </w:r>
      <w:r w:rsidRPr="003F68B1">
        <w:rPr>
          <w:rFonts w:eastAsia="Calibri" w:cs="Arial"/>
          <w:szCs w:val="24"/>
          <w:lang w:eastAsia="en-GB"/>
        </w:rPr>
        <w:t xml:space="preserve"> offers, once an applicant has been offered and accepted a permanent post, they will be removed from the waiting list. If an applicant accepts an offer for a GP Federation Area but subsequently refuses the offer, they will be removed from the waiting list, unless mitigating circumstances can be demonstrated</w:t>
      </w:r>
      <w:r w:rsidR="00870388">
        <w:rPr>
          <w:rFonts w:eastAsia="Calibri" w:cs="Arial"/>
          <w:szCs w:val="24"/>
          <w:lang w:eastAsia="en-GB"/>
        </w:rPr>
        <w:t>.</w:t>
      </w:r>
    </w:p>
    <w:p w14:paraId="57BF2B99" w14:textId="77777777" w:rsidR="00870388" w:rsidRPr="00870388" w:rsidRDefault="00870388" w:rsidP="00870388">
      <w:pPr>
        <w:pStyle w:val="ListParagraph"/>
        <w:rPr>
          <w:rFonts w:eastAsia="Calibri" w:cs="Arial"/>
          <w:szCs w:val="24"/>
          <w:lang w:eastAsia="en-GB"/>
        </w:rPr>
      </w:pPr>
    </w:p>
    <w:p w14:paraId="39038983" w14:textId="1A77080D" w:rsidR="00870388" w:rsidRDefault="00870388" w:rsidP="003D30FA">
      <w:pPr>
        <w:pStyle w:val="ListParagraph"/>
        <w:numPr>
          <w:ilvl w:val="0"/>
          <w:numId w:val="10"/>
        </w:numPr>
        <w:autoSpaceDE w:val="0"/>
        <w:autoSpaceDN w:val="0"/>
        <w:adjustRightInd w:val="0"/>
        <w:spacing w:after="0" w:line="240" w:lineRule="auto"/>
        <w:rPr>
          <w:rFonts w:eastAsia="Calibri" w:cs="Arial"/>
          <w:szCs w:val="24"/>
          <w:lang w:eastAsia="en-GB"/>
        </w:rPr>
      </w:pPr>
      <w:r w:rsidRPr="003F68B1">
        <w:rPr>
          <w:rFonts w:eastAsia="Calibri" w:cs="Arial"/>
          <w:szCs w:val="24"/>
          <w:lang w:eastAsia="en-GB"/>
        </w:rPr>
        <w:t xml:space="preserve">If an applicant accepts or refuses a </w:t>
      </w:r>
      <w:r w:rsidRPr="003F68B1">
        <w:rPr>
          <w:rFonts w:eastAsia="Calibri" w:cs="Arial"/>
          <w:b/>
          <w:szCs w:val="24"/>
          <w:lang w:eastAsia="en-GB"/>
        </w:rPr>
        <w:t>temporary</w:t>
      </w:r>
      <w:r w:rsidRPr="003F68B1">
        <w:rPr>
          <w:rFonts w:eastAsia="Calibri" w:cs="Arial"/>
          <w:szCs w:val="24"/>
          <w:lang w:eastAsia="en-GB"/>
        </w:rPr>
        <w:t xml:space="preserve"> offer, they will retain their rank order on the list and will be contacted again when another vacancy arises.  </w:t>
      </w:r>
      <w:r w:rsidRPr="009035FA">
        <w:rPr>
          <w:rFonts w:eastAsia="Calibri" w:cs="Arial"/>
          <w:szCs w:val="24"/>
          <w:lang w:eastAsia="en-GB"/>
        </w:rPr>
        <w:t xml:space="preserve"> </w:t>
      </w:r>
    </w:p>
    <w:p w14:paraId="612EB22F" w14:textId="77777777" w:rsidR="00870388" w:rsidRPr="00870388" w:rsidRDefault="00870388" w:rsidP="00870388">
      <w:pPr>
        <w:pStyle w:val="ListParagraph"/>
        <w:rPr>
          <w:rFonts w:eastAsia="Calibri" w:cs="Arial"/>
          <w:szCs w:val="24"/>
          <w:lang w:eastAsia="en-GB"/>
        </w:rPr>
      </w:pPr>
    </w:p>
    <w:p w14:paraId="7C2CE3DE" w14:textId="6BE77C2E" w:rsidR="00870388" w:rsidRDefault="00870388" w:rsidP="00870388">
      <w:pPr>
        <w:pStyle w:val="ListParagraph"/>
        <w:autoSpaceDE w:val="0"/>
        <w:autoSpaceDN w:val="0"/>
        <w:adjustRightInd w:val="0"/>
        <w:spacing w:after="0" w:line="240" w:lineRule="auto"/>
        <w:rPr>
          <w:rFonts w:eastAsia="Calibri" w:cs="Arial"/>
          <w:szCs w:val="24"/>
          <w:lang w:eastAsia="en-GB"/>
        </w:rPr>
      </w:pPr>
    </w:p>
    <w:p w14:paraId="2A93F39D" w14:textId="08F58E1A" w:rsidR="00870388" w:rsidRDefault="00870388" w:rsidP="00870388">
      <w:pPr>
        <w:pStyle w:val="ListParagraph"/>
        <w:autoSpaceDE w:val="0"/>
        <w:autoSpaceDN w:val="0"/>
        <w:adjustRightInd w:val="0"/>
        <w:spacing w:after="0" w:line="240" w:lineRule="auto"/>
        <w:rPr>
          <w:rFonts w:eastAsia="Calibri" w:cs="Arial"/>
          <w:szCs w:val="24"/>
          <w:lang w:eastAsia="en-GB"/>
        </w:rPr>
      </w:pPr>
    </w:p>
    <w:p w14:paraId="4F593A89" w14:textId="2D27715D" w:rsidR="00870388" w:rsidRDefault="00870388" w:rsidP="00870388">
      <w:pPr>
        <w:pStyle w:val="ListParagraph"/>
        <w:autoSpaceDE w:val="0"/>
        <w:autoSpaceDN w:val="0"/>
        <w:adjustRightInd w:val="0"/>
        <w:spacing w:after="0" w:line="240" w:lineRule="auto"/>
        <w:rPr>
          <w:rFonts w:eastAsia="Calibri" w:cs="Arial"/>
          <w:szCs w:val="24"/>
          <w:lang w:eastAsia="en-GB"/>
        </w:rPr>
      </w:pPr>
    </w:p>
    <w:p w14:paraId="6046B6DC" w14:textId="77777777" w:rsidR="003D30FA" w:rsidRDefault="003D30FA" w:rsidP="003D30FA">
      <w:pPr>
        <w:spacing w:after="0" w:line="240" w:lineRule="auto"/>
        <w:rPr>
          <w:rFonts w:eastAsia="Calibri" w:cs="Arial"/>
          <w:szCs w:val="24"/>
          <w:lang w:val="en-US" w:eastAsia="en-GB"/>
        </w:rPr>
      </w:pPr>
    </w:p>
    <w:p w14:paraId="610AB73B" w14:textId="77777777" w:rsidR="003D30FA" w:rsidRDefault="003D30FA" w:rsidP="003D30FA">
      <w:pPr>
        <w:spacing w:after="0" w:line="240" w:lineRule="auto"/>
        <w:rPr>
          <w:rFonts w:eastAsia="Calibri" w:cs="Arial"/>
          <w:szCs w:val="24"/>
          <w:lang w:val="en-US" w:eastAsia="en-GB"/>
        </w:rPr>
      </w:pPr>
    </w:p>
    <w:p w14:paraId="4EDCFE6D" w14:textId="77777777" w:rsidR="003D30FA" w:rsidRDefault="003D30FA" w:rsidP="003D30FA">
      <w:pPr>
        <w:spacing w:after="0" w:line="240" w:lineRule="auto"/>
        <w:rPr>
          <w:rFonts w:eastAsia="Calibri" w:cs="Arial"/>
          <w:szCs w:val="24"/>
          <w:lang w:val="en-US" w:eastAsia="en-GB"/>
        </w:rPr>
      </w:pPr>
    </w:p>
    <w:p w14:paraId="61617CD6" w14:textId="77777777" w:rsidR="003D30FA" w:rsidRDefault="003D30FA" w:rsidP="003D30FA">
      <w:pPr>
        <w:spacing w:after="0" w:line="240" w:lineRule="auto"/>
        <w:rPr>
          <w:rFonts w:eastAsia="Calibri" w:cs="Arial"/>
          <w:szCs w:val="24"/>
          <w:lang w:val="en-US" w:eastAsia="en-GB"/>
        </w:rPr>
      </w:pPr>
    </w:p>
    <w:p w14:paraId="7F9C5410" w14:textId="50EF19E5" w:rsidR="003D30FA" w:rsidRPr="00B245D6" w:rsidRDefault="003D30FA" w:rsidP="003D30FA">
      <w:pPr>
        <w:spacing w:after="0" w:line="240" w:lineRule="auto"/>
        <w:rPr>
          <w:rFonts w:eastAsia="Calibri" w:cs="Arial"/>
          <w:szCs w:val="24"/>
          <w:lang w:val="en-US" w:eastAsia="en-GB"/>
        </w:rPr>
        <w:sectPr w:rsidR="003D30FA" w:rsidRPr="00B245D6" w:rsidSect="003D30FA">
          <w:pgSz w:w="11907" w:h="16834" w:code="9"/>
          <w:pgMar w:top="993" w:right="1134" w:bottom="1134" w:left="1134" w:header="720" w:footer="720" w:gutter="0"/>
          <w:cols w:space="720"/>
          <w:docGrid w:linePitch="326"/>
        </w:sectPr>
      </w:pPr>
    </w:p>
    <w:p w14:paraId="367FA506" w14:textId="36F0FFD3" w:rsidR="00BE67A3" w:rsidRDefault="00BE67A3" w:rsidP="00870388">
      <w:pPr>
        <w:rPr>
          <w:rFonts w:eastAsia="Calibri" w:cs="Arial"/>
          <w:szCs w:val="24"/>
          <w:lang w:eastAsia="en-GB"/>
        </w:rPr>
      </w:pPr>
    </w:p>
    <w:sectPr w:rsidR="00BE67A3" w:rsidSect="00870388">
      <w:footerReference w:type="default" r:id="rId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C3CA" w14:textId="77777777" w:rsidR="00CD439E" w:rsidRDefault="00CD439E" w:rsidP="00040155">
      <w:pPr>
        <w:spacing w:after="0" w:line="240" w:lineRule="auto"/>
      </w:pPr>
      <w:r>
        <w:separator/>
      </w:r>
    </w:p>
  </w:endnote>
  <w:endnote w:type="continuationSeparator" w:id="0">
    <w:p w14:paraId="7388A16F" w14:textId="77777777" w:rsidR="00CD439E" w:rsidRDefault="00CD439E" w:rsidP="0004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ormata 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BBE" w14:textId="44F0BFDD" w:rsidR="00CD439E" w:rsidRDefault="00CD439E">
    <w:pPr>
      <w:pStyle w:val="Footer"/>
    </w:pPr>
    <w:r>
      <w:t>January 2021</w:t>
    </w:r>
  </w:p>
  <w:p w14:paraId="1A58E4A5" w14:textId="77777777" w:rsidR="00CD439E" w:rsidRDefault="00CD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6E59" w14:textId="77777777" w:rsidR="00CD439E" w:rsidRDefault="00CD439E" w:rsidP="00040155">
      <w:pPr>
        <w:spacing w:after="0" w:line="240" w:lineRule="auto"/>
      </w:pPr>
      <w:r>
        <w:separator/>
      </w:r>
    </w:p>
  </w:footnote>
  <w:footnote w:type="continuationSeparator" w:id="0">
    <w:p w14:paraId="56B271B5" w14:textId="77777777" w:rsidR="00CD439E" w:rsidRDefault="00CD439E" w:rsidP="0004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D4"/>
    <w:multiLevelType w:val="hybridMultilevel"/>
    <w:tmpl w:val="5DD4E9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757"/>
    <w:multiLevelType w:val="hybridMultilevel"/>
    <w:tmpl w:val="746A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1A4"/>
    <w:multiLevelType w:val="hybridMultilevel"/>
    <w:tmpl w:val="5B3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85532"/>
    <w:multiLevelType w:val="hybridMultilevel"/>
    <w:tmpl w:val="32E03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F732F"/>
    <w:multiLevelType w:val="hybridMultilevel"/>
    <w:tmpl w:val="5BCE7EE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2C7953AA"/>
    <w:multiLevelType w:val="hybridMultilevel"/>
    <w:tmpl w:val="E7B6BF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B4578"/>
    <w:multiLevelType w:val="hybridMultilevel"/>
    <w:tmpl w:val="06148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52E0E"/>
    <w:multiLevelType w:val="hybridMultilevel"/>
    <w:tmpl w:val="B204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05C9C"/>
    <w:multiLevelType w:val="hybridMultilevel"/>
    <w:tmpl w:val="9DE85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D0E33"/>
    <w:multiLevelType w:val="hybridMultilevel"/>
    <w:tmpl w:val="B37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F25F5"/>
    <w:multiLevelType w:val="hybridMultilevel"/>
    <w:tmpl w:val="2F7871C0"/>
    <w:lvl w:ilvl="0" w:tplc="117290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8344C"/>
    <w:multiLevelType w:val="hybridMultilevel"/>
    <w:tmpl w:val="00FC1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B478D0"/>
    <w:multiLevelType w:val="hybridMultilevel"/>
    <w:tmpl w:val="06A6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A1B30"/>
    <w:multiLevelType w:val="hybridMultilevel"/>
    <w:tmpl w:val="8F12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3273A6"/>
    <w:multiLevelType w:val="hybridMultilevel"/>
    <w:tmpl w:val="1194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E5E8D"/>
    <w:multiLevelType w:val="hybridMultilevel"/>
    <w:tmpl w:val="13D8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B41FA"/>
    <w:multiLevelType w:val="hybridMultilevel"/>
    <w:tmpl w:val="3AA09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00AD1"/>
    <w:multiLevelType w:val="hybridMultilevel"/>
    <w:tmpl w:val="4D24D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02548"/>
    <w:multiLevelType w:val="hybridMultilevel"/>
    <w:tmpl w:val="D56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3225D"/>
    <w:multiLevelType w:val="hybridMultilevel"/>
    <w:tmpl w:val="3AA09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65186"/>
    <w:multiLevelType w:val="hybridMultilevel"/>
    <w:tmpl w:val="3D7E79D0"/>
    <w:lvl w:ilvl="0" w:tplc="ABC6626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F08B7"/>
    <w:multiLevelType w:val="hybridMultilevel"/>
    <w:tmpl w:val="04DE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25213C"/>
    <w:multiLevelType w:val="hybridMultilevel"/>
    <w:tmpl w:val="A17231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C3CEE"/>
    <w:multiLevelType w:val="hybridMultilevel"/>
    <w:tmpl w:val="48A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530F1"/>
    <w:multiLevelType w:val="hybridMultilevel"/>
    <w:tmpl w:val="9C94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8178E"/>
    <w:multiLevelType w:val="hybridMultilevel"/>
    <w:tmpl w:val="3FF8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2181B"/>
    <w:multiLevelType w:val="hybridMultilevel"/>
    <w:tmpl w:val="CECA9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1A0076"/>
    <w:multiLevelType w:val="hybridMultilevel"/>
    <w:tmpl w:val="C7C2F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53CA3"/>
    <w:multiLevelType w:val="hybridMultilevel"/>
    <w:tmpl w:val="FD72903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9" w15:restartNumberingAfterBreak="0">
    <w:nsid w:val="6DC2058B"/>
    <w:multiLevelType w:val="hybridMultilevel"/>
    <w:tmpl w:val="9216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B4976"/>
    <w:multiLevelType w:val="hybridMultilevel"/>
    <w:tmpl w:val="D14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F0C0A"/>
    <w:multiLevelType w:val="hybridMultilevel"/>
    <w:tmpl w:val="DC7ADA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81090"/>
    <w:multiLevelType w:val="hybridMultilevel"/>
    <w:tmpl w:val="09B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75CFF"/>
    <w:multiLevelType w:val="hybridMultilevel"/>
    <w:tmpl w:val="E0D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32651"/>
    <w:multiLevelType w:val="hybridMultilevel"/>
    <w:tmpl w:val="683899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66687"/>
    <w:multiLevelType w:val="hybridMultilevel"/>
    <w:tmpl w:val="3164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C20C7"/>
    <w:multiLevelType w:val="hybridMultilevel"/>
    <w:tmpl w:val="741CE2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94570"/>
    <w:multiLevelType w:val="multilevel"/>
    <w:tmpl w:val="1ED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72544"/>
    <w:multiLevelType w:val="hybridMultilevel"/>
    <w:tmpl w:val="1360CE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274AB"/>
    <w:multiLevelType w:val="hybridMultilevel"/>
    <w:tmpl w:val="2D602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BE4343B"/>
    <w:multiLevelType w:val="hybridMultilevel"/>
    <w:tmpl w:val="1646BF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E22DD"/>
    <w:multiLevelType w:val="hybridMultilevel"/>
    <w:tmpl w:val="08C602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6"/>
  </w:num>
  <w:num w:numId="5">
    <w:abstractNumId w:val="37"/>
  </w:num>
  <w:num w:numId="6">
    <w:abstractNumId w:val="18"/>
  </w:num>
  <w:num w:numId="7">
    <w:abstractNumId w:val="1"/>
  </w:num>
  <w:num w:numId="8">
    <w:abstractNumId w:val="39"/>
  </w:num>
  <w:num w:numId="9">
    <w:abstractNumId w:val="23"/>
  </w:num>
  <w:num w:numId="10">
    <w:abstractNumId w:val="9"/>
  </w:num>
  <w:num w:numId="11">
    <w:abstractNumId w:val="14"/>
  </w:num>
  <w:num w:numId="12">
    <w:abstractNumId w:val="35"/>
  </w:num>
  <w:num w:numId="13">
    <w:abstractNumId w:val="13"/>
  </w:num>
  <w:num w:numId="14">
    <w:abstractNumId w:val="12"/>
  </w:num>
  <w:num w:numId="15">
    <w:abstractNumId w:val="28"/>
  </w:num>
  <w:num w:numId="16">
    <w:abstractNumId w:val="8"/>
  </w:num>
  <w:num w:numId="17">
    <w:abstractNumId w:val="4"/>
  </w:num>
  <w:num w:numId="18">
    <w:abstractNumId w:val="30"/>
  </w:num>
  <w:num w:numId="19">
    <w:abstractNumId w:val="16"/>
  </w:num>
  <w:num w:numId="20">
    <w:abstractNumId w:val="20"/>
  </w:num>
  <w:num w:numId="21">
    <w:abstractNumId w:val="19"/>
  </w:num>
  <w:num w:numId="22">
    <w:abstractNumId w:val="25"/>
  </w:num>
  <w:num w:numId="23">
    <w:abstractNumId w:val="21"/>
  </w:num>
  <w:num w:numId="24">
    <w:abstractNumId w:val="27"/>
  </w:num>
  <w:num w:numId="25">
    <w:abstractNumId w:val="24"/>
  </w:num>
  <w:num w:numId="26">
    <w:abstractNumId w:val="33"/>
  </w:num>
  <w:num w:numId="27">
    <w:abstractNumId w:val="10"/>
  </w:num>
  <w:num w:numId="28">
    <w:abstractNumId w:val="29"/>
  </w:num>
  <w:num w:numId="29">
    <w:abstractNumId w:val="32"/>
  </w:num>
  <w:num w:numId="30">
    <w:abstractNumId w:val="7"/>
  </w:num>
  <w:num w:numId="31">
    <w:abstractNumId w:val="2"/>
  </w:num>
  <w:num w:numId="32">
    <w:abstractNumId w:val="38"/>
  </w:num>
  <w:num w:numId="33">
    <w:abstractNumId w:val="34"/>
  </w:num>
  <w:num w:numId="34">
    <w:abstractNumId w:val="5"/>
  </w:num>
  <w:num w:numId="35">
    <w:abstractNumId w:val="36"/>
  </w:num>
  <w:num w:numId="36">
    <w:abstractNumId w:val="40"/>
  </w:num>
  <w:num w:numId="37">
    <w:abstractNumId w:val="17"/>
  </w:num>
  <w:num w:numId="38">
    <w:abstractNumId w:val="0"/>
  </w:num>
  <w:num w:numId="39">
    <w:abstractNumId w:val="22"/>
  </w:num>
  <w:num w:numId="40">
    <w:abstractNumId w:val="31"/>
  </w:num>
  <w:num w:numId="41">
    <w:abstractNumId w:val="4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16"/>
    <w:rsid w:val="00005511"/>
    <w:rsid w:val="0000733A"/>
    <w:rsid w:val="000249DF"/>
    <w:rsid w:val="0003696C"/>
    <w:rsid w:val="00036E5B"/>
    <w:rsid w:val="000376B6"/>
    <w:rsid w:val="00040155"/>
    <w:rsid w:val="00043D81"/>
    <w:rsid w:val="000450CD"/>
    <w:rsid w:val="00045CE9"/>
    <w:rsid w:val="000468FD"/>
    <w:rsid w:val="000726C1"/>
    <w:rsid w:val="000751E1"/>
    <w:rsid w:val="00096802"/>
    <w:rsid w:val="00097968"/>
    <w:rsid w:val="000A0CB7"/>
    <w:rsid w:val="000A2122"/>
    <w:rsid w:val="000D35B1"/>
    <w:rsid w:val="000E4AEC"/>
    <w:rsid w:val="000F0840"/>
    <w:rsid w:val="000F0A1B"/>
    <w:rsid w:val="000F3323"/>
    <w:rsid w:val="001021DC"/>
    <w:rsid w:val="001024AD"/>
    <w:rsid w:val="00103A40"/>
    <w:rsid w:val="0010423B"/>
    <w:rsid w:val="00104AFD"/>
    <w:rsid w:val="00131605"/>
    <w:rsid w:val="00144612"/>
    <w:rsid w:val="00150CE0"/>
    <w:rsid w:val="001518D5"/>
    <w:rsid w:val="00153E8F"/>
    <w:rsid w:val="00163119"/>
    <w:rsid w:val="00185A94"/>
    <w:rsid w:val="001A0EC5"/>
    <w:rsid w:val="001A31A3"/>
    <w:rsid w:val="001C14CE"/>
    <w:rsid w:val="001D3FA9"/>
    <w:rsid w:val="001D77B5"/>
    <w:rsid w:val="001F7559"/>
    <w:rsid w:val="00204470"/>
    <w:rsid w:val="00227B6D"/>
    <w:rsid w:val="00233AA0"/>
    <w:rsid w:val="00245254"/>
    <w:rsid w:val="00246C9F"/>
    <w:rsid w:val="00247F3F"/>
    <w:rsid w:val="00271777"/>
    <w:rsid w:val="00280CD7"/>
    <w:rsid w:val="002947E1"/>
    <w:rsid w:val="00297B62"/>
    <w:rsid w:val="002B5E03"/>
    <w:rsid w:val="002C63D2"/>
    <w:rsid w:val="002E4707"/>
    <w:rsid w:val="002E5B63"/>
    <w:rsid w:val="002E6C93"/>
    <w:rsid w:val="002E7E32"/>
    <w:rsid w:val="002F2C66"/>
    <w:rsid w:val="002F603E"/>
    <w:rsid w:val="002F6B7F"/>
    <w:rsid w:val="00300D68"/>
    <w:rsid w:val="003066AA"/>
    <w:rsid w:val="00312007"/>
    <w:rsid w:val="00315791"/>
    <w:rsid w:val="0031781C"/>
    <w:rsid w:val="00333626"/>
    <w:rsid w:val="00343B75"/>
    <w:rsid w:val="00345A58"/>
    <w:rsid w:val="0035341D"/>
    <w:rsid w:val="00353A2D"/>
    <w:rsid w:val="00360E76"/>
    <w:rsid w:val="00374C32"/>
    <w:rsid w:val="00385CF2"/>
    <w:rsid w:val="00387652"/>
    <w:rsid w:val="00397555"/>
    <w:rsid w:val="003B00A8"/>
    <w:rsid w:val="003B162C"/>
    <w:rsid w:val="003B546E"/>
    <w:rsid w:val="003C181F"/>
    <w:rsid w:val="003C1B1E"/>
    <w:rsid w:val="003D30FA"/>
    <w:rsid w:val="003D3896"/>
    <w:rsid w:val="003E1D57"/>
    <w:rsid w:val="003E7C15"/>
    <w:rsid w:val="003F2E53"/>
    <w:rsid w:val="00401D1D"/>
    <w:rsid w:val="00410D56"/>
    <w:rsid w:val="004151D8"/>
    <w:rsid w:val="004152F0"/>
    <w:rsid w:val="004219C0"/>
    <w:rsid w:val="00425767"/>
    <w:rsid w:val="00433FC2"/>
    <w:rsid w:val="00440FA4"/>
    <w:rsid w:val="00450AC1"/>
    <w:rsid w:val="004527FC"/>
    <w:rsid w:val="00452CCC"/>
    <w:rsid w:val="00460363"/>
    <w:rsid w:val="004624C9"/>
    <w:rsid w:val="004817D7"/>
    <w:rsid w:val="00482345"/>
    <w:rsid w:val="00483493"/>
    <w:rsid w:val="00484CC1"/>
    <w:rsid w:val="004B750A"/>
    <w:rsid w:val="004C0264"/>
    <w:rsid w:val="004C1105"/>
    <w:rsid w:val="004D7FE5"/>
    <w:rsid w:val="004E5843"/>
    <w:rsid w:val="004F4820"/>
    <w:rsid w:val="004F7B6F"/>
    <w:rsid w:val="00501C2A"/>
    <w:rsid w:val="00512807"/>
    <w:rsid w:val="0052499D"/>
    <w:rsid w:val="00527894"/>
    <w:rsid w:val="0054307A"/>
    <w:rsid w:val="005505E9"/>
    <w:rsid w:val="00560324"/>
    <w:rsid w:val="00560E17"/>
    <w:rsid w:val="005802BB"/>
    <w:rsid w:val="005951E4"/>
    <w:rsid w:val="005A06EA"/>
    <w:rsid w:val="005A39A3"/>
    <w:rsid w:val="005A430D"/>
    <w:rsid w:val="005A6175"/>
    <w:rsid w:val="005C38DF"/>
    <w:rsid w:val="005D3C9D"/>
    <w:rsid w:val="005D5CBC"/>
    <w:rsid w:val="005D6979"/>
    <w:rsid w:val="005D6CD1"/>
    <w:rsid w:val="005D7ABB"/>
    <w:rsid w:val="005E2CB1"/>
    <w:rsid w:val="005E3C9F"/>
    <w:rsid w:val="005F1A63"/>
    <w:rsid w:val="00601169"/>
    <w:rsid w:val="006141B7"/>
    <w:rsid w:val="00616832"/>
    <w:rsid w:val="006248DE"/>
    <w:rsid w:val="00625FF1"/>
    <w:rsid w:val="006268D0"/>
    <w:rsid w:val="006372F7"/>
    <w:rsid w:val="006409B5"/>
    <w:rsid w:val="00641B5E"/>
    <w:rsid w:val="006616B9"/>
    <w:rsid w:val="006660B7"/>
    <w:rsid w:val="00667E85"/>
    <w:rsid w:val="006705AF"/>
    <w:rsid w:val="00672CA9"/>
    <w:rsid w:val="006735FE"/>
    <w:rsid w:val="00686006"/>
    <w:rsid w:val="00687831"/>
    <w:rsid w:val="00690D51"/>
    <w:rsid w:val="006A2002"/>
    <w:rsid w:val="006C6B02"/>
    <w:rsid w:val="006D0D73"/>
    <w:rsid w:val="006D70C2"/>
    <w:rsid w:val="006D756A"/>
    <w:rsid w:val="006F6E8D"/>
    <w:rsid w:val="006F7779"/>
    <w:rsid w:val="00712F93"/>
    <w:rsid w:val="00715FEC"/>
    <w:rsid w:val="00716703"/>
    <w:rsid w:val="00716B89"/>
    <w:rsid w:val="0072140E"/>
    <w:rsid w:val="00736DC6"/>
    <w:rsid w:val="007415A7"/>
    <w:rsid w:val="0077392F"/>
    <w:rsid w:val="00773C40"/>
    <w:rsid w:val="00782A37"/>
    <w:rsid w:val="00786D54"/>
    <w:rsid w:val="007909FA"/>
    <w:rsid w:val="00790D40"/>
    <w:rsid w:val="00793BC7"/>
    <w:rsid w:val="00797EFC"/>
    <w:rsid w:val="007A68CB"/>
    <w:rsid w:val="007A6AA4"/>
    <w:rsid w:val="007B3835"/>
    <w:rsid w:val="007B6696"/>
    <w:rsid w:val="007C020A"/>
    <w:rsid w:val="007C05AF"/>
    <w:rsid w:val="007C68A1"/>
    <w:rsid w:val="007E6D5B"/>
    <w:rsid w:val="007F11CC"/>
    <w:rsid w:val="007F7029"/>
    <w:rsid w:val="00806066"/>
    <w:rsid w:val="00810C65"/>
    <w:rsid w:val="008123E6"/>
    <w:rsid w:val="0082032D"/>
    <w:rsid w:val="008228E8"/>
    <w:rsid w:val="008250E5"/>
    <w:rsid w:val="00830270"/>
    <w:rsid w:val="008365D3"/>
    <w:rsid w:val="00843A50"/>
    <w:rsid w:val="008644C6"/>
    <w:rsid w:val="00870388"/>
    <w:rsid w:val="00877615"/>
    <w:rsid w:val="00880C13"/>
    <w:rsid w:val="008B5ECB"/>
    <w:rsid w:val="008C3333"/>
    <w:rsid w:val="008D1FCC"/>
    <w:rsid w:val="008D5CE2"/>
    <w:rsid w:val="008D7419"/>
    <w:rsid w:val="008E1ADE"/>
    <w:rsid w:val="008E2C54"/>
    <w:rsid w:val="008E2D1F"/>
    <w:rsid w:val="008E698B"/>
    <w:rsid w:val="009035FA"/>
    <w:rsid w:val="00915FF1"/>
    <w:rsid w:val="00934547"/>
    <w:rsid w:val="00934D8B"/>
    <w:rsid w:val="009501E7"/>
    <w:rsid w:val="00955CB4"/>
    <w:rsid w:val="009630DE"/>
    <w:rsid w:val="00970BD0"/>
    <w:rsid w:val="00975532"/>
    <w:rsid w:val="009867F2"/>
    <w:rsid w:val="00996D8B"/>
    <w:rsid w:val="009A1458"/>
    <w:rsid w:val="009A42B2"/>
    <w:rsid w:val="009A5A96"/>
    <w:rsid w:val="009A630A"/>
    <w:rsid w:val="009A7863"/>
    <w:rsid w:val="009C5A16"/>
    <w:rsid w:val="009C6A74"/>
    <w:rsid w:val="009C6A8F"/>
    <w:rsid w:val="009E0F91"/>
    <w:rsid w:val="009E4DAD"/>
    <w:rsid w:val="009F14A8"/>
    <w:rsid w:val="00A04058"/>
    <w:rsid w:val="00A15F73"/>
    <w:rsid w:val="00A21CE2"/>
    <w:rsid w:val="00A36DB9"/>
    <w:rsid w:val="00A41BD9"/>
    <w:rsid w:val="00A5593A"/>
    <w:rsid w:val="00A626BA"/>
    <w:rsid w:val="00A6392B"/>
    <w:rsid w:val="00A63F46"/>
    <w:rsid w:val="00A756F1"/>
    <w:rsid w:val="00A87303"/>
    <w:rsid w:val="00AB1150"/>
    <w:rsid w:val="00AC3507"/>
    <w:rsid w:val="00AC394B"/>
    <w:rsid w:val="00AC7BBB"/>
    <w:rsid w:val="00AE6E96"/>
    <w:rsid w:val="00AF0704"/>
    <w:rsid w:val="00AF4086"/>
    <w:rsid w:val="00B0037A"/>
    <w:rsid w:val="00B14B96"/>
    <w:rsid w:val="00B245D6"/>
    <w:rsid w:val="00B36F1D"/>
    <w:rsid w:val="00B720DD"/>
    <w:rsid w:val="00B82D39"/>
    <w:rsid w:val="00B854F4"/>
    <w:rsid w:val="00BA7888"/>
    <w:rsid w:val="00BB1DA5"/>
    <w:rsid w:val="00BB796C"/>
    <w:rsid w:val="00BB7FC2"/>
    <w:rsid w:val="00BC496D"/>
    <w:rsid w:val="00BC7253"/>
    <w:rsid w:val="00BD4877"/>
    <w:rsid w:val="00BE168E"/>
    <w:rsid w:val="00BE4482"/>
    <w:rsid w:val="00BE67A3"/>
    <w:rsid w:val="00BF08F5"/>
    <w:rsid w:val="00C02EA5"/>
    <w:rsid w:val="00C060A7"/>
    <w:rsid w:val="00C1146A"/>
    <w:rsid w:val="00C33D53"/>
    <w:rsid w:val="00C406C2"/>
    <w:rsid w:val="00C42B49"/>
    <w:rsid w:val="00C50285"/>
    <w:rsid w:val="00C50316"/>
    <w:rsid w:val="00C610C3"/>
    <w:rsid w:val="00C646D8"/>
    <w:rsid w:val="00C75D74"/>
    <w:rsid w:val="00C76F14"/>
    <w:rsid w:val="00C97D49"/>
    <w:rsid w:val="00CA1219"/>
    <w:rsid w:val="00CA36FA"/>
    <w:rsid w:val="00CB1AC3"/>
    <w:rsid w:val="00CB4B0C"/>
    <w:rsid w:val="00CB717D"/>
    <w:rsid w:val="00CC2A8E"/>
    <w:rsid w:val="00CC68D3"/>
    <w:rsid w:val="00CD3D17"/>
    <w:rsid w:val="00CD439E"/>
    <w:rsid w:val="00CD7993"/>
    <w:rsid w:val="00CE17E3"/>
    <w:rsid w:val="00CE2CDA"/>
    <w:rsid w:val="00CF1C75"/>
    <w:rsid w:val="00D019DD"/>
    <w:rsid w:val="00D06E6C"/>
    <w:rsid w:val="00D1047D"/>
    <w:rsid w:val="00D16EAC"/>
    <w:rsid w:val="00D370FF"/>
    <w:rsid w:val="00D5779F"/>
    <w:rsid w:val="00D63FFE"/>
    <w:rsid w:val="00D712FC"/>
    <w:rsid w:val="00D7259D"/>
    <w:rsid w:val="00D9097B"/>
    <w:rsid w:val="00D93231"/>
    <w:rsid w:val="00D963E5"/>
    <w:rsid w:val="00DA5945"/>
    <w:rsid w:val="00DA69FA"/>
    <w:rsid w:val="00DC63DE"/>
    <w:rsid w:val="00DF0FB1"/>
    <w:rsid w:val="00DF2217"/>
    <w:rsid w:val="00DF3758"/>
    <w:rsid w:val="00DF39DA"/>
    <w:rsid w:val="00E001E6"/>
    <w:rsid w:val="00E06FED"/>
    <w:rsid w:val="00E13736"/>
    <w:rsid w:val="00E62009"/>
    <w:rsid w:val="00E703F1"/>
    <w:rsid w:val="00E879EC"/>
    <w:rsid w:val="00E9358C"/>
    <w:rsid w:val="00E9779F"/>
    <w:rsid w:val="00E97FF9"/>
    <w:rsid w:val="00EA3FE9"/>
    <w:rsid w:val="00EB639A"/>
    <w:rsid w:val="00EC07DE"/>
    <w:rsid w:val="00EC138D"/>
    <w:rsid w:val="00EF3260"/>
    <w:rsid w:val="00EF579B"/>
    <w:rsid w:val="00F053DE"/>
    <w:rsid w:val="00F1581D"/>
    <w:rsid w:val="00F163DD"/>
    <w:rsid w:val="00F24AFC"/>
    <w:rsid w:val="00F4015E"/>
    <w:rsid w:val="00F40BBC"/>
    <w:rsid w:val="00F4364A"/>
    <w:rsid w:val="00F509E3"/>
    <w:rsid w:val="00F55D06"/>
    <w:rsid w:val="00F61936"/>
    <w:rsid w:val="00F621BE"/>
    <w:rsid w:val="00F63ACA"/>
    <w:rsid w:val="00FB373C"/>
    <w:rsid w:val="00FE38BF"/>
    <w:rsid w:val="00FE3AED"/>
    <w:rsid w:val="00FE74D9"/>
    <w:rsid w:val="00FF0167"/>
    <w:rsid w:val="00FF15C2"/>
    <w:rsid w:val="00F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4EA1E0"/>
  <w15:docId w15:val="{7CD29D49-C423-4B25-8A81-F84E16E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05"/>
    <w:rPr>
      <w:rFonts w:ascii="Arial" w:hAnsi="Arial"/>
      <w:sz w:val="24"/>
    </w:rPr>
  </w:style>
  <w:style w:type="paragraph" w:styleId="Heading1">
    <w:name w:val="heading 1"/>
    <w:basedOn w:val="Normal"/>
    <w:next w:val="Normal"/>
    <w:link w:val="Heading1Char"/>
    <w:qFormat/>
    <w:rsid w:val="004C1105"/>
    <w:pPr>
      <w:keepNext/>
      <w:shd w:val="solid" w:color="C6D9F1" w:themeColor="text2" w:themeTint="33" w:fill="auto"/>
      <w:spacing w:after="0" w:line="240" w:lineRule="auto"/>
      <w:jc w:val="center"/>
      <w:outlineLvl w:val="0"/>
    </w:pPr>
    <w:rPr>
      <w:rFonts w:eastAsia="Times New Roman" w:cs="Arial"/>
      <w:b/>
      <w:sz w:val="28"/>
      <w:szCs w:val="24"/>
      <w:lang w:eastAsia="en-GB"/>
    </w:rPr>
  </w:style>
  <w:style w:type="paragraph" w:styleId="Heading2">
    <w:name w:val="heading 2"/>
    <w:basedOn w:val="Normal"/>
    <w:next w:val="Normal"/>
    <w:link w:val="Heading2Char"/>
    <w:uiPriority w:val="9"/>
    <w:unhideWhenUsed/>
    <w:qFormat/>
    <w:rsid w:val="004C110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F2C6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16"/>
    <w:pPr>
      <w:ind w:left="720"/>
      <w:contextualSpacing/>
    </w:pPr>
  </w:style>
  <w:style w:type="paragraph" w:styleId="NormalWeb">
    <w:name w:val="Normal (Web)"/>
    <w:basedOn w:val="Normal"/>
    <w:uiPriority w:val="99"/>
    <w:unhideWhenUsed/>
    <w:rsid w:val="009C5A1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9C6A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7652"/>
    <w:rPr>
      <w:color w:val="0000FF" w:themeColor="hyperlink"/>
      <w:u w:val="single"/>
    </w:rPr>
  </w:style>
  <w:style w:type="character" w:styleId="Strong">
    <w:name w:val="Strong"/>
    <w:qFormat/>
    <w:rsid w:val="00F509E3"/>
    <w:rPr>
      <w:b/>
      <w:bCs/>
    </w:rPr>
  </w:style>
  <w:style w:type="paragraph" w:styleId="BalloonText">
    <w:name w:val="Balloon Text"/>
    <w:basedOn w:val="Normal"/>
    <w:link w:val="BalloonTextChar"/>
    <w:uiPriority w:val="99"/>
    <w:semiHidden/>
    <w:unhideWhenUsed/>
    <w:rsid w:val="00A3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B9"/>
    <w:rPr>
      <w:rFonts w:ascii="Tahoma" w:hAnsi="Tahoma" w:cs="Tahoma"/>
      <w:sz w:val="16"/>
      <w:szCs w:val="16"/>
    </w:rPr>
  </w:style>
  <w:style w:type="table" w:styleId="LightList-Accent1">
    <w:name w:val="Light List Accent 1"/>
    <w:basedOn w:val="TableNormal"/>
    <w:uiPriority w:val="61"/>
    <w:rsid w:val="004624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247F3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47F3F"/>
    <w:rPr>
      <w:rFonts w:ascii="Calibri" w:hAnsi="Calibri" w:cs="Calibri"/>
    </w:rPr>
  </w:style>
  <w:style w:type="character" w:customStyle="1" w:styleId="Heading1Char">
    <w:name w:val="Heading 1 Char"/>
    <w:basedOn w:val="DefaultParagraphFont"/>
    <w:link w:val="Heading1"/>
    <w:rsid w:val="004C1105"/>
    <w:rPr>
      <w:rFonts w:ascii="Arial" w:eastAsia="Times New Roman" w:hAnsi="Arial" w:cs="Arial"/>
      <w:b/>
      <w:sz w:val="28"/>
      <w:szCs w:val="24"/>
      <w:shd w:val="solid" w:color="C6D9F1" w:themeColor="text2" w:themeTint="33" w:fill="auto"/>
      <w:lang w:eastAsia="en-GB"/>
    </w:rPr>
  </w:style>
  <w:style w:type="paragraph" w:styleId="NoSpacing">
    <w:name w:val="No Spacing"/>
    <w:link w:val="NoSpacingChar"/>
    <w:uiPriority w:val="1"/>
    <w:qFormat/>
    <w:rsid w:val="00040155"/>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40155"/>
    <w:rPr>
      <w:rFonts w:ascii="Calibri" w:eastAsia="MS Mincho" w:hAnsi="Calibri" w:cs="Arial"/>
      <w:lang w:val="en-US" w:eastAsia="ja-JP"/>
    </w:rPr>
  </w:style>
  <w:style w:type="paragraph" w:styleId="TOCHeading">
    <w:name w:val="TOC Heading"/>
    <w:basedOn w:val="Heading1"/>
    <w:next w:val="Normal"/>
    <w:uiPriority w:val="39"/>
    <w:unhideWhenUsed/>
    <w:qFormat/>
    <w:rsid w:val="00040155"/>
    <w:pPr>
      <w:keepLines/>
      <w:spacing w:before="480" w:line="276" w:lineRule="auto"/>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040155"/>
    <w:pPr>
      <w:overflowPunct w:val="0"/>
      <w:autoSpaceDE w:val="0"/>
      <w:autoSpaceDN w:val="0"/>
      <w:adjustRightInd w:val="0"/>
      <w:spacing w:after="0" w:line="240" w:lineRule="auto"/>
      <w:textAlignment w:val="baseline"/>
    </w:pPr>
    <w:rPr>
      <w:rFonts w:eastAsia="Times New Roman" w:cs="Arial"/>
      <w:color w:val="333333"/>
      <w:szCs w:val="24"/>
      <w:lang w:eastAsia="en-GB"/>
    </w:rPr>
  </w:style>
  <w:style w:type="paragraph" w:styleId="Header">
    <w:name w:val="header"/>
    <w:basedOn w:val="Normal"/>
    <w:link w:val="HeaderChar"/>
    <w:uiPriority w:val="99"/>
    <w:unhideWhenUsed/>
    <w:rsid w:val="00040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55"/>
  </w:style>
  <w:style w:type="paragraph" w:styleId="Footer">
    <w:name w:val="footer"/>
    <w:basedOn w:val="Normal"/>
    <w:link w:val="FooterChar"/>
    <w:uiPriority w:val="99"/>
    <w:unhideWhenUsed/>
    <w:rsid w:val="00040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55"/>
  </w:style>
  <w:style w:type="character" w:customStyle="1" w:styleId="Heading2Char">
    <w:name w:val="Heading 2 Char"/>
    <w:basedOn w:val="DefaultParagraphFont"/>
    <w:link w:val="Heading2"/>
    <w:uiPriority w:val="9"/>
    <w:rsid w:val="004C1105"/>
    <w:rPr>
      <w:rFonts w:ascii="Arial" w:eastAsiaTheme="majorEastAsia" w:hAnsi="Arial" w:cstheme="majorBidi"/>
      <w:b/>
      <w:bCs/>
      <w:sz w:val="24"/>
      <w:szCs w:val="26"/>
    </w:rPr>
  </w:style>
  <w:style w:type="paragraph" w:styleId="TOC2">
    <w:name w:val="toc 2"/>
    <w:basedOn w:val="Normal"/>
    <w:next w:val="Normal"/>
    <w:autoRedefine/>
    <w:uiPriority w:val="39"/>
    <w:unhideWhenUsed/>
    <w:rsid w:val="00B36F1D"/>
    <w:pPr>
      <w:spacing w:after="100"/>
      <w:ind w:left="240"/>
    </w:pPr>
  </w:style>
  <w:style w:type="table" w:styleId="TableGrid">
    <w:name w:val="Table Grid"/>
    <w:basedOn w:val="TableNormal"/>
    <w:uiPriority w:val="59"/>
    <w:rsid w:val="0002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4CE"/>
    <w:rPr>
      <w:sz w:val="16"/>
      <w:szCs w:val="16"/>
    </w:rPr>
  </w:style>
  <w:style w:type="paragraph" w:styleId="CommentText">
    <w:name w:val="annotation text"/>
    <w:basedOn w:val="Normal"/>
    <w:link w:val="CommentTextChar"/>
    <w:uiPriority w:val="99"/>
    <w:semiHidden/>
    <w:unhideWhenUsed/>
    <w:rsid w:val="001C14CE"/>
    <w:pPr>
      <w:spacing w:line="240" w:lineRule="auto"/>
    </w:pPr>
    <w:rPr>
      <w:sz w:val="20"/>
      <w:szCs w:val="20"/>
    </w:rPr>
  </w:style>
  <w:style w:type="character" w:customStyle="1" w:styleId="CommentTextChar">
    <w:name w:val="Comment Text Char"/>
    <w:basedOn w:val="DefaultParagraphFont"/>
    <w:link w:val="CommentText"/>
    <w:uiPriority w:val="99"/>
    <w:semiHidden/>
    <w:rsid w:val="001C14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14CE"/>
    <w:rPr>
      <w:b/>
      <w:bCs/>
    </w:rPr>
  </w:style>
  <w:style w:type="character" w:customStyle="1" w:styleId="CommentSubjectChar">
    <w:name w:val="Comment Subject Char"/>
    <w:basedOn w:val="CommentTextChar"/>
    <w:link w:val="CommentSubject"/>
    <w:uiPriority w:val="99"/>
    <w:semiHidden/>
    <w:rsid w:val="001C14CE"/>
    <w:rPr>
      <w:rFonts w:ascii="Arial" w:hAnsi="Arial"/>
      <w:b/>
      <w:bCs/>
      <w:sz w:val="20"/>
      <w:szCs w:val="20"/>
    </w:rPr>
  </w:style>
  <w:style w:type="paragraph" w:styleId="Revision">
    <w:name w:val="Revision"/>
    <w:hidden/>
    <w:uiPriority w:val="99"/>
    <w:semiHidden/>
    <w:rsid w:val="0031781C"/>
    <w:pPr>
      <w:spacing w:after="0" w:line="240" w:lineRule="auto"/>
    </w:pPr>
    <w:rPr>
      <w:rFonts w:ascii="Arial" w:hAnsi="Arial"/>
      <w:sz w:val="24"/>
    </w:rPr>
  </w:style>
  <w:style w:type="paragraph" w:customStyle="1" w:styleId="Pa1">
    <w:name w:val="Pa1"/>
    <w:basedOn w:val="Default"/>
    <w:next w:val="Default"/>
    <w:uiPriority w:val="99"/>
    <w:rsid w:val="00374C32"/>
    <w:pPr>
      <w:spacing w:line="151" w:lineRule="atLeast"/>
    </w:pPr>
    <w:rPr>
      <w:rFonts w:ascii="Formata Regular" w:hAnsi="Formata Regular" w:cstheme="minorBidi"/>
      <w:color w:val="auto"/>
    </w:rPr>
  </w:style>
  <w:style w:type="table" w:customStyle="1" w:styleId="PlainTable41">
    <w:name w:val="Plain Table 41"/>
    <w:basedOn w:val="TableNormal"/>
    <w:uiPriority w:val="44"/>
    <w:rsid w:val="00EF32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EF32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F32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EF32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2032D"/>
    <w:rPr>
      <w:color w:val="605E5C"/>
      <w:shd w:val="clear" w:color="auto" w:fill="E1DFDD"/>
    </w:rPr>
  </w:style>
  <w:style w:type="character" w:customStyle="1" w:styleId="Heading3Char">
    <w:name w:val="Heading 3 Char"/>
    <w:basedOn w:val="DefaultParagraphFont"/>
    <w:link w:val="Heading3"/>
    <w:uiPriority w:val="9"/>
    <w:semiHidden/>
    <w:rsid w:val="002F2C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30">
      <w:bodyDiv w:val="1"/>
      <w:marLeft w:val="0"/>
      <w:marRight w:val="0"/>
      <w:marTop w:val="0"/>
      <w:marBottom w:val="0"/>
      <w:divBdr>
        <w:top w:val="none" w:sz="0" w:space="0" w:color="auto"/>
        <w:left w:val="none" w:sz="0" w:space="0" w:color="auto"/>
        <w:bottom w:val="none" w:sz="0" w:space="0" w:color="auto"/>
        <w:right w:val="none" w:sz="0" w:space="0" w:color="auto"/>
      </w:divBdr>
    </w:div>
    <w:div w:id="16128519">
      <w:bodyDiv w:val="1"/>
      <w:marLeft w:val="0"/>
      <w:marRight w:val="0"/>
      <w:marTop w:val="0"/>
      <w:marBottom w:val="0"/>
      <w:divBdr>
        <w:top w:val="none" w:sz="0" w:space="0" w:color="auto"/>
        <w:left w:val="none" w:sz="0" w:space="0" w:color="auto"/>
        <w:bottom w:val="none" w:sz="0" w:space="0" w:color="auto"/>
        <w:right w:val="none" w:sz="0" w:space="0" w:color="auto"/>
      </w:divBdr>
    </w:div>
    <w:div w:id="135414176">
      <w:bodyDiv w:val="1"/>
      <w:marLeft w:val="0"/>
      <w:marRight w:val="0"/>
      <w:marTop w:val="0"/>
      <w:marBottom w:val="0"/>
      <w:divBdr>
        <w:top w:val="none" w:sz="0" w:space="0" w:color="auto"/>
        <w:left w:val="none" w:sz="0" w:space="0" w:color="auto"/>
        <w:bottom w:val="none" w:sz="0" w:space="0" w:color="auto"/>
        <w:right w:val="none" w:sz="0" w:space="0" w:color="auto"/>
      </w:divBdr>
    </w:div>
    <w:div w:id="137377701">
      <w:bodyDiv w:val="1"/>
      <w:marLeft w:val="0"/>
      <w:marRight w:val="0"/>
      <w:marTop w:val="0"/>
      <w:marBottom w:val="0"/>
      <w:divBdr>
        <w:top w:val="none" w:sz="0" w:space="0" w:color="auto"/>
        <w:left w:val="none" w:sz="0" w:space="0" w:color="auto"/>
        <w:bottom w:val="none" w:sz="0" w:space="0" w:color="auto"/>
        <w:right w:val="none" w:sz="0" w:space="0" w:color="auto"/>
      </w:divBdr>
    </w:div>
    <w:div w:id="148328141">
      <w:bodyDiv w:val="1"/>
      <w:marLeft w:val="0"/>
      <w:marRight w:val="0"/>
      <w:marTop w:val="0"/>
      <w:marBottom w:val="0"/>
      <w:divBdr>
        <w:top w:val="none" w:sz="0" w:space="0" w:color="auto"/>
        <w:left w:val="none" w:sz="0" w:space="0" w:color="auto"/>
        <w:bottom w:val="none" w:sz="0" w:space="0" w:color="auto"/>
        <w:right w:val="none" w:sz="0" w:space="0" w:color="auto"/>
      </w:divBdr>
    </w:div>
    <w:div w:id="154347582">
      <w:bodyDiv w:val="1"/>
      <w:marLeft w:val="0"/>
      <w:marRight w:val="0"/>
      <w:marTop w:val="0"/>
      <w:marBottom w:val="0"/>
      <w:divBdr>
        <w:top w:val="none" w:sz="0" w:space="0" w:color="auto"/>
        <w:left w:val="none" w:sz="0" w:space="0" w:color="auto"/>
        <w:bottom w:val="none" w:sz="0" w:space="0" w:color="auto"/>
        <w:right w:val="none" w:sz="0" w:space="0" w:color="auto"/>
      </w:divBdr>
    </w:div>
    <w:div w:id="168758290">
      <w:bodyDiv w:val="1"/>
      <w:marLeft w:val="0"/>
      <w:marRight w:val="0"/>
      <w:marTop w:val="0"/>
      <w:marBottom w:val="0"/>
      <w:divBdr>
        <w:top w:val="none" w:sz="0" w:space="0" w:color="auto"/>
        <w:left w:val="none" w:sz="0" w:space="0" w:color="auto"/>
        <w:bottom w:val="none" w:sz="0" w:space="0" w:color="auto"/>
        <w:right w:val="none" w:sz="0" w:space="0" w:color="auto"/>
      </w:divBdr>
    </w:div>
    <w:div w:id="210388048">
      <w:bodyDiv w:val="1"/>
      <w:marLeft w:val="0"/>
      <w:marRight w:val="0"/>
      <w:marTop w:val="0"/>
      <w:marBottom w:val="0"/>
      <w:divBdr>
        <w:top w:val="none" w:sz="0" w:space="0" w:color="auto"/>
        <w:left w:val="none" w:sz="0" w:space="0" w:color="auto"/>
        <w:bottom w:val="none" w:sz="0" w:space="0" w:color="auto"/>
        <w:right w:val="none" w:sz="0" w:space="0" w:color="auto"/>
      </w:divBdr>
    </w:div>
    <w:div w:id="235171595">
      <w:bodyDiv w:val="1"/>
      <w:marLeft w:val="0"/>
      <w:marRight w:val="0"/>
      <w:marTop w:val="0"/>
      <w:marBottom w:val="0"/>
      <w:divBdr>
        <w:top w:val="none" w:sz="0" w:space="0" w:color="auto"/>
        <w:left w:val="none" w:sz="0" w:space="0" w:color="auto"/>
        <w:bottom w:val="none" w:sz="0" w:space="0" w:color="auto"/>
        <w:right w:val="none" w:sz="0" w:space="0" w:color="auto"/>
      </w:divBdr>
    </w:div>
    <w:div w:id="241257087">
      <w:bodyDiv w:val="1"/>
      <w:marLeft w:val="0"/>
      <w:marRight w:val="0"/>
      <w:marTop w:val="0"/>
      <w:marBottom w:val="0"/>
      <w:divBdr>
        <w:top w:val="none" w:sz="0" w:space="0" w:color="auto"/>
        <w:left w:val="none" w:sz="0" w:space="0" w:color="auto"/>
        <w:bottom w:val="none" w:sz="0" w:space="0" w:color="auto"/>
        <w:right w:val="none" w:sz="0" w:space="0" w:color="auto"/>
      </w:divBdr>
    </w:div>
    <w:div w:id="248151373">
      <w:bodyDiv w:val="1"/>
      <w:marLeft w:val="0"/>
      <w:marRight w:val="0"/>
      <w:marTop w:val="0"/>
      <w:marBottom w:val="0"/>
      <w:divBdr>
        <w:top w:val="none" w:sz="0" w:space="0" w:color="auto"/>
        <w:left w:val="none" w:sz="0" w:space="0" w:color="auto"/>
        <w:bottom w:val="none" w:sz="0" w:space="0" w:color="auto"/>
        <w:right w:val="none" w:sz="0" w:space="0" w:color="auto"/>
      </w:divBdr>
    </w:div>
    <w:div w:id="280961813">
      <w:bodyDiv w:val="1"/>
      <w:marLeft w:val="0"/>
      <w:marRight w:val="0"/>
      <w:marTop w:val="0"/>
      <w:marBottom w:val="0"/>
      <w:divBdr>
        <w:top w:val="none" w:sz="0" w:space="0" w:color="auto"/>
        <w:left w:val="none" w:sz="0" w:space="0" w:color="auto"/>
        <w:bottom w:val="none" w:sz="0" w:space="0" w:color="auto"/>
        <w:right w:val="none" w:sz="0" w:space="0" w:color="auto"/>
      </w:divBdr>
    </w:div>
    <w:div w:id="325595926">
      <w:bodyDiv w:val="1"/>
      <w:marLeft w:val="0"/>
      <w:marRight w:val="0"/>
      <w:marTop w:val="0"/>
      <w:marBottom w:val="0"/>
      <w:divBdr>
        <w:top w:val="none" w:sz="0" w:space="0" w:color="auto"/>
        <w:left w:val="none" w:sz="0" w:space="0" w:color="auto"/>
        <w:bottom w:val="none" w:sz="0" w:space="0" w:color="auto"/>
        <w:right w:val="none" w:sz="0" w:space="0" w:color="auto"/>
      </w:divBdr>
    </w:div>
    <w:div w:id="433792448">
      <w:bodyDiv w:val="1"/>
      <w:marLeft w:val="0"/>
      <w:marRight w:val="0"/>
      <w:marTop w:val="0"/>
      <w:marBottom w:val="0"/>
      <w:divBdr>
        <w:top w:val="none" w:sz="0" w:space="0" w:color="auto"/>
        <w:left w:val="none" w:sz="0" w:space="0" w:color="auto"/>
        <w:bottom w:val="none" w:sz="0" w:space="0" w:color="auto"/>
        <w:right w:val="none" w:sz="0" w:space="0" w:color="auto"/>
      </w:divBdr>
    </w:div>
    <w:div w:id="439641179">
      <w:bodyDiv w:val="1"/>
      <w:marLeft w:val="0"/>
      <w:marRight w:val="0"/>
      <w:marTop w:val="0"/>
      <w:marBottom w:val="0"/>
      <w:divBdr>
        <w:top w:val="none" w:sz="0" w:space="0" w:color="auto"/>
        <w:left w:val="none" w:sz="0" w:space="0" w:color="auto"/>
        <w:bottom w:val="none" w:sz="0" w:space="0" w:color="auto"/>
        <w:right w:val="none" w:sz="0" w:space="0" w:color="auto"/>
      </w:divBdr>
    </w:div>
    <w:div w:id="563761952">
      <w:bodyDiv w:val="1"/>
      <w:marLeft w:val="0"/>
      <w:marRight w:val="0"/>
      <w:marTop w:val="0"/>
      <w:marBottom w:val="0"/>
      <w:divBdr>
        <w:top w:val="none" w:sz="0" w:space="0" w:color="auto"/>
        <w:left w:val="none" w:sz="0" w:space="0" w:color="auto"/>
        <w:bottom w:val="none" w:sz="0" w:space="0" w:color="auto"/>
        <w:right w:val="none" w:sz="0" w:space="0" w:color="auto"/>
      </w:divBdr>
    </w:div>
    <w:div w:id="584607756">
      <w:bodyDiv w:val="1"/>
      <w:marLeft w:val="0"/>
      <w:marRight w:val="0"/>
      <w:marTop w:val="0"/>
      <w:marBottom w:val="0"/>
      <w:divBdr>
        <w:top w:val="none" w:sz="0" w:space="0" w:color="auto"/>
        <w:left w:val="none" w:sz="0" w:space="0" w:color="auto"/>
        <w:bottom w:val="none" w:sz="0" w:space="0" w:color="auto"/>
        <w:right w:val="none" w:sz="0" w:space="0" w:color="auto"/>
      </w:divBdr>
    </w:div>
    <w:div w:id="659234018">
      <w:bodyDiv w:val="1"/>
      <w:marLeft w:val="0"/>
      <w:marRight w:val="0"/>
      <w:marTop w:val="0"/>
      <w:marBottom w:val="0"/>
      <w:divBdr>
        <w:top w:val="none" w:sz="0" w:space="0" w:color="auto"/>
        <w:left w:val="none" w:sz="0" w:space="0" w:color="auto"/>
        <w:bottom w:val="none" w:sz="0" w:space="0" w:color="auto"/>
        <w:right w:val="none" w:sz="0" w:space="0" w:color="auto"/>
      </w:divBdr>
    </w:div>
    <w:div w:id="694311216">
      <w:bodyDiv w:val="1"/>
      <w:marLeft w:val="0"/>
      <w:marRight w:val="0"/>
      <w:marTop w:val="0"/>
      <w:marBottom w:val="0"/>
      <w:divBdr>
        <w:top w:val="none" w:sz="0" w:space="0" w:color="auto"/>
        <w:left w:val="none" w:sz="0" w:space="0" w:color="auto"/>
        <w:bottom w:val="none" w:sz="0" w:space="0" w:color="auto"/>
        <w:right w:val="none" w:sz="0" w:space="0" w:color="auto"/>
      </w:divBdr>
    </w:div>
    <w:div w:id="762341332">
      <w:bodyDiv w:val="1"/>
      <w:marLeft w:val="0"/>
      <w:marRight w:val="0"/>
      <w:marTop w:val="0"/>
      <w:marBottom w:val="0"/>
      <w:divBdr>
        <w:top w:val="none" w:sz="0" w:space="0" w:color="auto"/>
        <w:left w:val="none" w:sz="0" w:space="0" w:color="auto"/>
        <w:bottom w:val="none" w:sz="0" w:space="0" w:color="auto"/>
        <w:right w:val="none" w:sz="0" w:space="0" w:color="auto"/>
      </w:divBdr>
    </w:div>
    <w:div w:id="797070389">
      <w:bodyDiv w:val="1"/>
      <w:marLeft w:val="0"/>
      <w:marRight w:val="0"/>
      <w:marTop w:val="0"/>
      <w:marBottom w:val="0"/>
      <w:divBdr>
        <w:top w:val="none" w:sz="0" w:space="0" w:color="auto"/>
        <w:left w:val="none" w:sz="0" w:space="0" w:color="auto"/>
        <w:bottom w:val="none" w:sz="0" w:space="0" w:color="auto"/>
        <w:right w:val="none" w:sz="0" w:space="0" w:color="auto"/>
      </w:divBdr>
    </w:div>
    <w:div w:id="813376587">
      <w:bodyDiv w:val="1"/>
      <w:marLeft w:val="0"/>
      <w:marRight w:val="0"/>
      <w:marTop w:val="0"/>
      <w:marBottom w:val="0"/>
      <w:divBdr>
        <w:top w:val="none" w:sz="0" w:space="0" w:color="auto"/>
        <w:left w:val="none" w:sz="0" w:space="0" w:color="auto"/>
        <w:bottom w:val="none" w:sz="0" w:space="0" w:color="auto"/>
        <w:right w:val="none" w:sz="0" w:space="0" w:color="auto"/>
      </w:divBdr>
    </w:div>
    <w:div w:id="937324375">
      <w:bodyDiv w:val="1"/>
      <w:marLeft w:val="0"/>
      <w:marRight w:val="0"/>
      <w:marTop w:val="0"/>
      <w:marBottom w:val="0"/>
      <w:divBdr>
        <w:top w:val="none" w:sz="0" w:space="0" w:color="auto"/>
        <w:left w:val="none" w:sz="0" w:space="0" w:color="auto"/>
        <w:bottom w:val="none" w:sz="0" w:space="0" w:color="auto"/>
        <w:right w:val="none" w:sz="0" w:space="0" w:color="auto"/>
      </w:divBdr>
    </w:div>
    <w:div w:id="1051341490">
      <w:bodyDiv w:val="1"/>
      <w:marLeft w:val="0"/>
      <w:marRight w:val="0"/>
      <w:marTop w:val="0"/>
      <w:marBottom w:val="0"/>
      <w:divBdr>
        <w:top w:val="none" w:sz="0" w:space="0" w:color="auto"/>
        <w:left w:val="none" w:sz="0" w:space="0" w:color="auto"/>
        <w:bottom w:val="none" w:sz="0" w:space="0" w:color="auto"/>
        <w:right w:val="none" w:sz="0" w:space="0" w:color="auto"/>
      </w:divBdr>
    </w:div>
    <w:div w:id="1159729004">
      <w:bodyDiv w:val="1"/>
      <w:marLeft w:val="0"/>
      <w:marRight w:val="0"/>
      <w:marTop w:val="0"/>
      <w:marBottom w:val="0"/>
      <w:divBdr>
        <w:top w:val="none" w:sz="0" w:space="0" w:color="auto"/>
        <w:left w:val="none" w:sz="0" w:space="0" w:color="auto"/>
        <w:bottom w:val="none" w:sz="0" w:space="0" w:color="auto"/>
        <w:right w:val="none" w:sz="0" w:space="0" w:color="auto"/>
      </w:divBdr>
    </w:div>
    <w:div w:id="1381172798">
      <w:bodyDiv w:val="1"/>
      <w:marLeft w:val="0"/>
      <w:marRight w:val="0"/>
      <w:marTop w:val="0"/>
      <w:marBottom w:val="0"/>
      <w:divBdr>
        <w:top w:val="none" w:sz="0" w:space="0" w:color="auto"/>
        <w:left w:val="none" w:sz="0" w:space="0" w:color="auto"/>
        <w:bottom w:val="none" w:sz="0" w:space="0" w:color="auto"/>
        <w:right w:val="none" w:sz="0" w:space="0" w:color="auto"/>
      </w:divBdr>
    </w:div>
    <w:div w:id="1422986417">
      <w:bodyDiv w:val="1"/>
      <w:marLeft w:val="0"/>
      <w:marRight w:val="0"/>
      <w:marTop w:val="0"/>
      <w:marBottom w:val="0"/>
      <w:divBdr>
        <w:top w:val="none" w:sz="0" w:space="0" w:color="auto"/>
        <w:left w:val="none" w:sz="0" w:space="0" w:color="auto"/>
        <w:bottom w:val="none" w:sz="0" w:space="0" w:color="auto"/>
        <w:right w:val="none" w:sz="0" w:space="0" w:color="auto"/>
      </w:divBdr>
    </w:div>
    <w:div w:id="1469937809">
      <w:bodyDiv w:val="1"/>
      <w:marLeft w:val="0"/>
      <w:marRight w:val="0"/>
      <w:marTop w:val="0"/>
      <w:marBottom w:val="0"/>
      <w:divBdr>
        <w:top w:val="none" w:sz="0" w:space="0" w:color="auto"/>
        <w:left w:val="none" w:sz="0" w:space="0" w:color="auto"/>
        <w:bottom w:val="none" w:sz="0" w:space="0" w:color="auto"/>
        <w:right w:val="none" w:sz="0" w:space="0" w:color="auto"/>
      </w:divBdr>
    </w:div>
    <w:div w:id="1485468248">
      <w:bodyDiv w:val="1"/>
      <w:marLeft w:val="0"/>
      <w:marRight w:val="0"/>
      <w:marTop w:val="0"/>
      <w:marBottom w:val="0"/>
      <w:divBdr>
        <w:top w:val="none" w:sz="0" w:space="0" w:color="auto"/>
        <w:left w:val="none" w:sz="0" w:space="0" w:color="auto"/>
        <w:bottom w:val="none" w:sz="0" w:space="0" w:color="auto"/>
        <w:right w:val="none" w:sz="0" w:space="0" w:color="auto"/>
      </w:divBdr>
    </w:div>
    <w:div w:id="1652834184">
      <w:bodyDiv w:val="1"/>
      <w:marLeft w:val="0"/>
      <w:marRight w:val="0"/>
      <w:marTop w:val="0"/>
      <w:marBottom w:val="0"/>
      <w:divBdr>
        <w:top w:val="none" w:sz="0" w:space="0" w:color="auto"/>
        <w:left w:val="none" w:sz="0" w:space="0" w:color="auto"/>
        <w:bottom w:val="none" w:sz="0" w:space="0" w:color="auto"/>
        <w:right w:val="none" w:sz="0" w:space="0" w:color="auto"/>
      </w:divBdr>
    </w:div>
    <w:div w:id="1786000758">
      <w:bodyDiv w:val="1"/>
      <w:marLeft w:val="0"/>
      <w:marRight w:val="0"/>
      <w:marTop w:val="0"/>
      <w:marBottom w:val="0"/>
      <w:divBdr>
        <w:top w:val="none" w:sz="0" w:space="0" w:color="auto"/>
        <w:left w:val="none" w:sz="0" w:space="0" w:color="auto"/>
        <w:bottom w:val="none" w:sz="0" w:space="0" w:color="auto"/>
        <w:right w:val="none" w:sz="0" w:space="0" w:color="auto"/>
      </w:divBdr>
    </w:div>
    <w:div w:id="1798261396">
      <w:bodyDiv w:val="1"/>
      <w:marLeft w:val="0"/>
      <w:marRight w:val="0"/>
      <w:marTop w:val="0"/>
      <w:marBottom w:val="0"/>
      <w:divBdr>
        <w:top w:val="none" w:sz="0" w:space="0" w:color="auto"/>
        <w:left w:val="none" w:sz="0" w:space="0" w:color="auto"/>
        <w:bottom w:val="none" w:sz="0" w:space="0" w:color="auto"/>
        <w:right w:val="none" w:sz="0" w:space="0" w:color="auto"/>
      </w:divBdr>
    </w:div>
    <w:div w:id="1798402652">
      <w:bodyDiv w:val="1"/>
      <w:marLeft w:val="0"/>
      <w:marRight w:val="0"/>
      <w:marTop w:val="0"/>
      <w:marBottom w:val="0"/>
      <w:divBdr>
        <w:top w:val="none" w:sz="0" w:space="0" w:color="auto"/>
        <w:left w:val="none" w:sz="0" w:space="0" w:color="auto"/>
        <w:bottom w:val="none" w:sz="0" w:space="0" w:color="auto"/>
        <w:right w:val="none" w:sz="0" w:space="0" w:color="auto"/>
      </w:divBdr>
    </w:div>
    <w:div w:id="1924949321">
      <w:bodyDiv w:val="1"/>
      <w:marLeft w:val="0"/>
      <w:marRight w:val="0"/>
      <w:marTop w:val="0"/>
      <w:marBottom w:val="0"/>
      <w:divBdr>
        <w:top w:val="none" w:sz="0" w:space="0" w:color="auto"/>
        <w:left w:val="none" w:sz="0" w:space="0" w:color="auto"/>
        <w:bottom w:val="none" w:sz="0" w:space="0" w:color="auto"/>
        <w:right w:val="none" w:sz="0" w:space="0" w:color="auto"/>
      </w:divBdr>
    </w:div>
    <w:div w:id="1934430070">
      <w:bodyDiv w:val="1"/>
      <w:marLeft w:val="0"/>
      <w:marRight w:val="0"/>
      <w:marTop w:val="0"/>
      <w:marBottom w:val="0"/>
      <w:divBdr>
        <w:top w:val="none" w:sz="0" w:space="0" w:color="auto"/>
        <w:left w:val="none" w:sz="0" w:space="0" w:color="auto"/>
        <w:bottom w:val="none" w:sz="0" w:space="0" w:color="auto"/>
        <w:right w:val="none" w:sz="0" w:space="0" w:color="auto"/>
      </w:divBdr>
    </w:div>
    <w:div w:id="1977028804">
      <w:bodyDiv w:val="1"/>
      <w:marLeft w:val="0"/>
      <w:marRight w:val="0"/>
      <w:marTop w:val="0"/>
      <w:marBottom w:val="0"/>
      <w:divBdr>
        <w:top w:val="none" w:sz="0" w:space="0" w:color="auto"/>
        <w:left w:val="none" w:sz="0" w:space="0" w:color="auto"/>
        <w:bottom w:val="none" w:sz="0" w:space="0" w:color="auto"/>
        <w:right w:val="none" w:sz="0" w:space="0" w:color="auto"/>
      </w:divBdr>
    </w:div>
    <w:div w:id="2055034363">
      <w:bodyDiv w:val="1"/>
      <w:marLeft w:val="0"/>
      <w:marRight w:val="0"/>
      <w:marTop w:val="0"/>
      <w:marBottom w:val="0"/>
      <w:divBdr>
        <w:top w:val="none" w:sz="0" w:space="0" w:color="auto"/>
        <w:left w:val="none" w:sz="0" w:space="0" w:color="auto"/>
        <w:bottom w:val="none" w:sz="0" w:space="0" w:color="auto"/>
        <w:right w:val="none" w:sz="0" w:space="0" w:color="auto"/>
      </w:divBdr>
    </w:div>
    <w:div w:id="20618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hyperlink" Target="mailto:hr@southernfsu.co.uk" TargetMode="External"/><Relationship Id="rId21" Type="http://schemas.microsoft.com/office/2007/relationships/diagramDrawing" Target="diagrams/drawing2.xml"/><Relationship Id="rId34" Type="http://schemas.openxmlformats.org/officeDocument/2006/relationships/diagramData" Target="diagrams/data5.xml"/><Relationship Id="rId42" Type="http://schemas.openxmlformats.org/officeDocument/2006/relationships/hyperlink" Target="mailto:hr@southernfsu.co.uk" TargetMode="External"/><Relationship Id="rId47" Type="http://schemas.microsoft.com/office/2007/relationships/diagramDrawing" Target="diagrams/drawing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Data" Target="diagrams/data4.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s://www.nidirect.gov.uk/publications/accessnicode-practice" TargetMode="External"/><Relationship Id="rId45" Type="http://schemas.openxmlformats.org/officeDocument/2006/relationships/diagramQuickStyle" Target="diagrams/quickStyle6.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package" Target="embeddings/Microsoft_PowerPoint_Slide.sldx"/><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4" Type="http://schemas.openxmlformats.org/officeDocument/2006/relationships/diagramLayout" Target="diagrams/layou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emf"/><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Data" Target="diagrams/data6.xm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Colors" Target="diagrams/colors6.xml"/><Relationship Id="rId20" Type="http://schemas.openxmlformats.org/officeDocument/2006/relationships/diagramColors" Target="diagrams/colors2.xml"/><Relationship Id="rId41" Type="http://schemas.openxmlformats.org/officeDocument/2006/relationships/hyperlink" Target="mailto:hr@southernfsu.co.uk"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E6BAB-F9F2-4121-A7A4-672B860BC0BE}"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645EE7D1-8E51-4EB2-A688-E82EA1049C61}">
      <dgm:prSet phldrT="[Text]" custT="1"/>
      <dgm:spPr/>
      <dgm:t>
        <a:bodyPr/>
        <a:lstStyle/>
        <a:p>
          <a:r>
            <a:rPr lang="en-GB" sz="2000"/>
            <a:t>Project Support Manager</a:t>
          </a:r>
        </a:p>
        <a:p>
          <a:r>
            <a:rPr lang="en-GB" sz="2000"/>
            <a:t>Southern GP Federation Support Unit  </a:t>
          </a:r>
        </a:p>
        <a:p>
          <a:r>
            <a:rPr lang="en-GB" sz="1100"/>
            <a:t> </a:t>
          </a:r>
        </a:p>
      </dgm:t>
    </dgm:pt>
    <dgm:pt modelId="{B160D21A-96FD-4661-9D14-6213A20BF83C}" type="parTrans" cxnId="{298807BF-CD0A-4BD5-A168-8BA01D11F512}">
      <dgm:prSet/>
      <dgm:spPr/>
      <dgm:t>
        <a:bodyPr/>
        <a:lstStyle/>
        <a:p>
          <a:endParaRPr lang="en-GB"/>
        </a:p>
      </dgm:t>
    </dgm:pt>
    <dgm:pt modelId="{2733B332-14CD-4E99-A864-A784AA658BBC}" type="sibTrans" cxnId="{298807BF-CD0A-4BD5-A168-8BA01D11F512}">
      <dgm:prSet/>
      <dgm:spPr/>
      <dgm:t>
        <a:bodyPr/>
        <a:lstStyle/>
        <a:p>
          <a:endParaRPr lang="en-GB"/>
        </a:p>
      </dgm:t>
    </dgm:pt>
    <dgm:pt modelId="{59CA25C6-C4B4-4433-9AA6-4FD6C9B8A4FC}">
      <dgm:prSet phldrT="[Text]"/>
      <dgm:spPr/>
      <dgm:t>
        <a:bodyPr/>
        <a:lstStyle/>
        <a:p>
          <a:r>
            <a:rPr lang="en-GB"/>
            <a:t>PSMS/09/21</a:t>
          </a:r>
        </a:p>
      </dgm:t>
    </dgm:pt>
    <dgm:pt modelId="{CBEE44C2-B1BD-47E3-8EA4-A76D0DD24DBF}" type="parTrans" cxnId="{26EA584F-597F-4F63-BE38-B098F366BB01}">
      <dgm:prSet/>
      <dgm:spPr/>
      <dgm:t>
        <a:bodyPr/>
        <a:lstStyle/>
        <a:p>
          <a:endParaRPr lang="en-GB"/>
        </a:p>
      </dgm:t>
    </dgm:pt>
    <dgm:pt modelId="{EE1B23FA-65DA-4AF1-977D-7FA560355E8E}" type="sibTrans" cxnId="{26EA584F-597F-4F63-BE38-B098F366BB01}">
      <dgm:prSet/>
      <dgm:spPr/>
      <dgm:t>
        <a:bodyPr/>
        <a:lstStyle/>
        <a:p>
          <a:endParaRPr lang="en-GB"/>
        </a:p>
      </dgm:t>
    </dgm:pt>
    <dgm:pt modelId="{ED74AF5A-BB0D-45B3-BBFE-B66AC57B9375}">
      <dgm:prSet phldrT="[Text]"/>
      <dgm:spPr/>
      <dgm:t>
        <a:bodyPr/>
        <a:lstStyle/>
        <a:p>
          <a:r>
            <a:rPr lang="en-GB"/>
            <a:t>Applicant Information</a:t>
          </a:r>
        </a:p>
      </dgm:t>
    </dgm:pt>
    <dgm:pt modelId="{3981C243-8C1B-4F26-B95C-01F1D2D50AE5}" type="parTrans" cxnId="{81AAC552-D0C9-441D-A494-431F7BAA3142}">
      <dgm:prSet/>
      <dgm:spPr/>
      <dgm:t>
        <a:bodyPr/>
        <a:lstStyle/>
        <a:p>
          <a:endParaRPr lang="en-GB"/>
        </a:p>
      </dgm:t>
    </dgm:pt>
    <dgm:pt modelId="{DF4475C9-9C75-45E1-9C93-AAE9628CBA1D}" type="sibTrans" cxnId="{81AAC552-D0C9-441D-A494-431F7BAA3142}">
      <dgm:prSet/>
      <dgm:spPr/>
      <dgm:t>
        <a:bodyPr/>
        <a:lstStyle/>
        <a:p>
          <a:endParaRPr lang="en-GB"/>
        </a:p>
      </dgm:t>
    </dgm:pt>
    <dgm:pt modelId="{348F7BBA-9C28-4529-A649-A5F64E00351D}" type="pres">
      <dgm:prSet presAssocID="{8E0E6BAB-F9F2-4121-A7A4-672B860BC0BE}" presName="linear" presStyleCnt="0">
        <dgm:presLayoutVars>
          <dgm:dir/>
          <dgm:animLvl val="lvl"/>
          <dgm:resizeHandles val="exact"/>
        </dgm:presLayoutVars>
      </dgm:prSet>
      <dgm:spPr/>
    </dgm:pt>
    <dgm:pt modelId="{1A3A316A-17C6-42CF-95F8-B132115EF634}" type="pres">
      <dgm:prSet presAssocID="{645EE7D1-8E51-4EB2-A688-E82EA1049C61}" presName="parentLin" presStyleCnt="0"/>
      <dgm:spPr/>
    </dgm:pt>
    <dgm:pt modelId="{C2D5A800-EA7F-4A99-BAE4-DE73311BBDBE}" type="pres">
      <dgm:prSet presAssocID="{645EE7D1-8E51-4EB2-A688-E82EA1049C61}" presName="parentLeftMargin" presStyleLbl="node1" presStyleIdx="0" presStyleCnt="3"/>
      <dgm:spPr/>
    </dgm:pt>
    <dgm:pt modelId="{BE7AE3A5-D876-40E7-B611-8AF81437412A}" type="pres">
      <dgm:prSet presAssocID="{645EE7D1-8E51-4EB2-A688-E82EA1049C61}" presName="parentText" presStyleLbl="node1" presStyleIdx="0" presStyleCnt="3" custScaleY="172552" custLinFactNeighborX="6826" custLinFactNeighborY="5563">
        <dgm:presLayoutVars>
          <dgm:chMax val="0"/>
          <dgm:bulletEnabled val="1"/>
        </dgm:presLayoutVars>
      </dgm:prSet>
      <dgm:spPr/>
    </dgm:pt>
    <dgm:pt modelId="{2561BC03-C2DC-490A-BE5E-B7F6A6DCAA28}" type="pres">
      <dgm:prSet presAssocID="{645EE7D1-8E51-4EB2-A688-E82EA1049C61}" presName="negativeSpace" presStyleCnt="0"/>
      <dgm:spPr/>
    </dgm:pt>
    <dgm:pt modelId="{C20FE260-FA2C-4E21-BFB0-38A09D18EA9F}" type="pres">
      <dgm:prSet presAssocID="{645EE7D1-8E51-4EB2-A688-E82EA1049C61}" presName="childText" presStyleLbl="conFgAcc1" presStyleIdx="0" presStyleCnt="3">
        <dgm:presLayoutVars>
          <dgm:bulletEnabled val="1"/>
        </dgm:presLayoutVars>
      </dgm:prSet>
      <dgm:spPr/>
    </dgm:pt>
    <dgm:pt modelId="{7BFD89FE-4EFE-40C6-8F3C-06359AADEC26}" type="pres">
      <dgm:prSet presAssocID="{2733B332-14CD-4E99-A864-A784AA658BBC}" presName="spaceBetweenRectangles" presStyleCnt="0"/>
      <dgm:spPr/>
    </dgm:pt>
    <dgm:pt modelId="{49690201-38E3-496E-84D9-4CE744535E5C}" type="pres">
      <dgm:prSet presAssocID="{59CA25C6-C4B4-4433-9AA6-4FD6C9B8A4FC}" presName="parentLin" presStyleCnt="0"/>
      <dgm:spPr/>
    </dgm:pt>
    <dgm:pt modelId="{1F7345FC-355A-4DCB-B361-1FABCE4821C5}" type="pres">
      <dgm:prSet presAssocID="{59CA25C6-C4B4-4433-9AA6-4FD6C9B8A4FC}" presName="parentLeftMargin" presStyleLbl="node1" presStyleIdx="0" presStyleCnt="3"/>
      <dgm:spPr/>
    </dgm:pt>
    <dgm:pt modelId="{E3A11640-5DA3-4CFA-A09A-C5F13254B8C0}" type="pres">
      <dgm:prSet presAssocID="{59CA25C6-C4B4-4433-9AA6-4FD6C9B8A4FC}" presName="parentText" presStyleLbl="node1" presStyleIdx="1" presStyleCnt="3">
        <dgm:presLayoutVars>
          <dgm:chMax val="0"/>
          <dgm:bulletEnabled val="1"/>
        </dgm:presLayoutVars>
      </dgm:prSet>
      <dgm:spPr/>
    </dgm:pt>
    <dgm:pt modelId="{5E57E68F-6FA6-49F2-A9A9-896537475ECB}" type="pres">
      <dgm:prSet presAssocID="{59CA25C6-C4B4-4433-9AA6-4FD6C9B8A4FC}" presName="negativeSpace" presStyleCnt="0"/>
      <dgm:spPr/>
    </dgm:pt>
    <dgm:pt modelId="{5C04003A-4C63-4275-9F7F-54BB2815F591}" type="pres">
      <dgm:prSet presAssocID="{59CA25C6-C4B4-4433-9AA6-4FD6C9B8A4FC}" presName="childText" presStyleLbl="conFgAcc1" presStyleIdx="1" presStyleCnt="3">
        <dgm:presLayoutVars>
          <dgm:bulletEnabled val="1"/>
        </dgm:presLayoutVars>
      </dgm:prSet>
      <dgm:spPr/>
    </dgm:pt>
    <dgm:pt modelId="{2789C405-620B-4731-8FAF-98DC019C923D}" type="pres">
      <dgm:prSet presAssocID="{EE1B23FA-65DA-4AF1-977D-7FA560355E8E}" presName="spaceBetweenRectangles" presStyleCnt="0"/>
      <dgm:spPr/>
    </dgm:pt>
    <dgm:pt modelId="{E7488732-66E8-4132-9323-A117BFA67577}" type="pres">
      <dgm:prSet presAssocID="{ED74AF5A-BB0D-45B3-BBFE-B66AC57B9375}" presName="parentLin" presStyleCnt="0"/>
      <dgm:spPr/>
    </dgm:pt>
    <dgm:pt modelId="{76F84F2F-415F-4C45-90EB-6A9F5A786023}" type="pres">
      <dgm:prSet presAssocID="{ED74AF5A-BB0D-45B3-BBFE-B66AC57B9375}" presName="parentLeftMargin" presStyleLbl="node1" presStyleIdx="1" presStyleCnt="3"/>
      <dgm:spPr/>
    </dgm:pt>
    <dgm:pt modelId="{9C222121-2812-4705-8201-785B0F942085}" type="pres">
      <dgm:prSet presAssocID="{ED74AF5A-BB0D-45B3-BBFE-B66AC57B9375}" presName="parentText" presStyleLbl="node1" presStyleIdx="2" presStyleCnt="3">
        <dgm:presLayoutVars>
          <dgm:chMax val="0"/>
          <dgm:bulletEnabled val="1"/>
        </dgm:presLayoutVars>
      </dgm:prSet>
      <dgm:spPr/>
    </dgm:pt>
    <dgm:pt modelId="{007DDABE-A0F8-40F3-BD6A-963AB415B85B}" type="pres">
      <dgm:prSet presAssocID="{ED74AF5A-BB0D-45B3-BBFE-B66AC57B9375}" presName="negativeSpace" presStyleCnt="0"/>
      <dgm:spPr/>
    </dgm:pt>
    <dgm:pt modelId="{9F85A86E-721C-42BD-8CA4-BE67449E150C}" type="pres">
      <dgm:prSet presAssocID="{ED74AF5A-BB0D-45B3-BBFE-B66AC57B9375}" presName="childText" presStyleLbl="conFgAcc1" presStyleIdx="2" presStyleCnt="3">
        <dgm:presLayoutVars>
          <dgm:bulletEnabled val="1"/>
        </dgm:presLayoutVars>
      </dgm:prSet>
      <dgm:spPr/>
    </dgm:pt>
  </dgm:ptLst>
  <dgm:cxnLst>
    <dgm:cxn modelId="{EDEF0B17-146E-419E-A1C8-C7D558409063}" type="presOf" srcId="{59CA25C6-C4B4-4433-9AA6-4FD6C9B8A4FC}" destId="{E3A11640-5DA3-4CFA-A09A-C5F13254B8C0}" srcOrd="1" destOrd="0" presId="urn:microsoft.com/office/officeart/2005/8/layout/list1"/>
    <dgm:cxn modelId="{26EA584F-597F-4F63-BE38-B098F366BB01}" srcId="{8E0E6BAB-F9F2-4121-A7A4-672B860BC0BE}" destId="{59CA25C6-C4B4-4433-9AA6-4FD6C9B8A4FC}" srcOrd="1" destOrd="0" parTransId="{CBEE44C2-B1BD-47E3-8EA4-A76D0DD24DBF}" sibTransId="{EE1B23FA-65DA-4AF1-977D-7FA560355E8E}"/>
    <dgm:cxn modelId="{81AAC552-D0C9-441D-A494-431F7BAA3142}" srcId="{8E0E6BAB-F9F2-4121-A7A4-672B860BC0BE}" destId="{ED74AF5A-BB0D-45B3-BBFE-B66AC57B9375}" srcOrd="2" destOrd="0" parTransId="{3981C243-8C1B-4F26-B95C-01F1D2D50AE5}" sibTransId="{DF4475C9-9C75-45E1-9C93-AAE9628CBA1D}"/>
    <dgm:cxn modelId="{0B270075-79EC-4A2A-8EF8-7AF3E432F1EB}" type="presOf" srcId="{ED74AF5A-BB0D-45B3-BBFE-B66AC57B9375}" destId="{76F84F2F-415F-4C45-90EB-6A9F5A786023}" srcOrd="0" destOrd="0" presId="urn:microsoft.com/office/officeart/2005/8/layout/list1"/>
    <dgm:cxn modelId="{8C376B56-C56C-431C-9CAF-6FD1749EFF78}" type="presOf" srcId="{59CA25C6-C4B4-4433-9AA6-4FD6C9B8A4FC}" destId="{1F7345FC-355A-4DCB-B361-1FABCE4821C5}" srcOrd="0" destOrd="0" presId="urn:microsoft.com/office/officeart/2005/8/layout/list1"/>
    <dgm:cxn modelId="{54864299-635A-4496-8908-AA73B41EC051}" type="presOf" srcId="{ED74AF5A-BB0D-45B3-BBFE-B66AC57B9375}" destId="{9C222121-2812-4705-8201-785B0F942085}" srcOrd="1" destOrd="0" presId="urn:microsoft.com/office/officeart/2005/8/layout/list1"/>
    <dgm:cxn modelId="{298807BF-CD0A-4BD5-A168-8BA01D11F512}" srcId="{8E0E6BAB-F9F2-4121-A7A4-672B860BC0BE}" destId="{645EE7D1-8E51-4EB2-A688-E82EA1049C61}" srcOrd="0" destOrd="0" parTransId="{B160D21A-96FD-4661-9D14-6213A20BF83C}" sibTransId="{2733B332-14CD-4E99-A864-A784AA658BBC}"/>
    <dgm:cxn modelId="{9EF363CE-E038-4EF8-B9D7-797CBE349856}" type="presOf" srcId="{8E0E6BAB-F9F2-4121-A7A4-672B860BC0BE}" destId="{348F7BBA-9C28-4529-A649-A5F64E00351D}" srcOrd="0" destOrd="0" presId="urn:microsoft.com/office/officeart/2005/8/layout/list1"/>
    <dgm:cxn modelId="{72B94DE8-1B1E-403F-B061-A6F92C97882D}" type="presOf" srcId="{645EE7D1-8E51-4EB2-A688-E82EA1049C61}" destId="{BE7AE3A5-D876-40E7-B611-8AF81437412A}" srcOrd="1" destOrd="0" presId="urn:microsoft.com/office/officeart/2005/8/layout/list1"/>
    <dgm:cxn modelId="{1742D7F5-F97B-45F7-91C8-166B0F16DE21}" type="presOf" srcId="{645EE7D1-8E51-4EB2-A688-E82EA1049C61}" destId="{C2D5A800-EA7F-4A99-BAE4-DE73311BBDBE}" srcOrd="0" destOrd="0" presId="urn:microsoft.com/office/officeart/2005/8/layout/list1"/>
    <dgm:cxn modelId="{799DFA92-3035-4315-B674-B06814896B86}" type="presParOf" srcId="{348F7BBA-9C28-4529-A649-A5F64E00351D}" destId="{1A3A316A-17C6-42CF-95F8-B132115EF634}" srcOrd="0" destOrd="0" presId="urn:microsoft.com/office/officeart/2005/8/layout/list1"/>
    <dgm:cxn modelId="{F6870C69-CD39-460D-8DA3-4DEFC62BBED8}" type="presParOf" srcId="{1A3A316A-17C6-42CF-95F8-B132115EF634}" destId="{C2D5A800-EA7F-4A99-BAE4-DE73311BBDBE}" srcOrd="0" destOrd="0" presId="urn:microsoft.com/office/officeart/2005/8/layout/list1"/>
    <dgm:cxn modelId="{E1B7EAA0-7B48-4906-A44E-8E03F4A06966}" type="presParOf" srcId="{1A3A316A-17C6-42CF-95F8-B132115EF634}" destId="{BE7AE3A5-D876-40E7-B611-8AF81437412A}" srcOrd="1" destOrd="0" presId="urn:microsoft.com/office/officeart/2005/8/layout/list1"/>
    <dgm:cxn modelId="{A2F12E09-1261-4C42-A6B5-887204132935}" type="presParOf" srcId="{348F7BBA-9C28-4529-A649-A5F64E00351D}" destId="{2561BC03-C2DC-490A-BE5E-B7F6A6DCAA28}" srcOrd="1" destOrd="0" presId="urn:microsoft.com/office/officeart/2005/8/layout/list1"/>
    <dgm:cxn modelId="{D4780198-1F27-4E66-B1F0-3D108DE31F2D}" type="presParOf" srcId="{348F7BBA-9C28-4529-A649-A5F64E00351D}" destId="{C20FE260-FA2C-4E21-BFB0-38A09D18EA9F}" srcOrd="2" destOrd="0" presId="urn:microsoft.com/office/officeart/2005/8/layout/list1"/>
    <dgm:cxn modelId="{B2FDFE32-2216-4496-9F09-543DC1BF600F}" type="presParOf" srcId="{348F7BBA-9C28-4529-A649-A5F64E00351D}" destId="{7BFD89FE-4EFE-40C6-8F3C-06359AADEC26}" srcOrd="3" destOrd="0" presId="urn:microsoft.com/office/officeart/2005/8/layout/list1"/>
    <dgm:cxn modelId="{0CF9FF6D-CEC8-4680-8B2C-94F410735066}" type="presParOf" srcId="{348F7BBA-9C28-4529-A649-A5F64E00351D}" destId="{49690201-38E3-496E-84D9-4CE744535E5C}" srcOrd="4" destOrd="0" presId="urn:microsoft.com/office/officeart/2005/8/layout/list1"/>
    <dgm:cxn modelId="{9838DB37-B364-4344-B0AA-FE4AD8E2172F}" type="presParOf" srcId="{49690201-38E3-496E-84D9-4CE744535E5C}" destId="{1F7345FC-355A-4DCB-B361-1FABCE4821C5}" srcOrd="0" destOrd="0" presId="urn:microsoft.com/office/officeart/2005/8/layout/list1"/>
    <dgm:cxn modelId="{BF9D7D6E-FB20-4733-A767-B2C07AF7AD30}" type="presParOf" srcId="{49690201-38E3-496E-84D9-4CE744535E5C}" destId="{E3A11640-5DA3-4CFA-A09A-C5F13254B8C0}" srcOrd="1" destOrd="0" presId="urn:microsoft.com/office/officeart/2005/8/layout/list1"/>
    <dgm:cxn modelId="{3108CF8E-4639-40D0-8478-202B366F7D3C}" type="presParOf" srcId="{348F7BBA-9C28-4529-A649-A5F64E00351D}" destId="{5E57E68F-6FA6-49F2-A9A9-896537475ECB}" srcOrd="5" destOrd="0" presId="urn:microsoft.com/office/officeart/2005/8/layout/list1"/>
    <dgm:cxn modelId="{CBB2324B-8E53-4857-8AC5-62FC5084B62C}" type="presParOf" srcId="{348F7BBA-9C28-4529-A649-A5F64E00351D}" destId="{5C04003A-4C63-4275-9F7F-54BB2815F591}" srcOrd="6" destOrd="0" presId="urn:microsoft.com/office/officeart/2005/8/layout/list1"/>
    <dgm:cxn modelId="{968D8CE3-C413-4BF3-9DEE-E5C1A034ADE8}" type="presParOf" srcId="{348F7BBA-9C28-4529-A649-A5F64E00351D}" destId="{2789C405-620B-4731-8FAF-98DC019C923D}" srcOrd="7" destOrd="0" presId="urn:microsoft.com/office/officeart/2005/8/layout/list1"/>
    <dgm:cxn modelId="{D8BB2F1E-5CF7-49B1-94A2-92A28D62A6A2}" type="presParOf" srcId="{348F7BBA-9C28-4529-A649-A5F64E00351D}" destId="{E7488732-66E8-4132-9323-A117BFA67577}" srcOrd="8" destOrd="0" presId="urn:microsoft.com/office/officeart/2005/8/layout/list1"/>
    <dgm:cxn modelId="{9CE50409-BC72-40DE-B591-E8BDCF2333A0}" type="presParOf" srcId="{E7488732-66E8-4132-9323-A117BFA67577}" destId="{76F84F2F-415F-4C45-90EB-6A9F5A786023}" srcOrd="0" destOrd="0" presId="urn:microsoft.com/office/officeart/2005/8/layout/list1"/>
    <dgm:cxn modelId="{8A9F5204-B799-4F65-8DEF-0D4031F969B3}" type="presParOf" srcId="{E7488732-66E8-4132-9323-A117BFA67577}" destId="{9C222121-2812-4705-8201-785B0F942085}" srcOrd="1" destOrd="0" presId="urn:microsoft.com/office/officeart/2005/8/layout/list1"/>
    <dgm:cxn modelId="{A85BBEE0-7855-43FC-8756-11F90959ACE6}" type="presParOf" srcId="{348F7BBA-9C28-4529-A649-A5F64E00351D}" destId="{007DDABE-A0F8-40F3-BD6A-963AB415B85B}" srcOrd="9" destOrd="0" presId="urn:microsoft.com/office/officeart/2005/8/layout/list1"/>
    <dgm:cxn modelId="{19F110CD-933C-4567-9193-9692ABE48563}" type="presParOf" srcId="{348F7BBA-9C28-4529-A649-A5F64E00351D}" destId="{9F85A86E-721C-42BD-8CA4-BE67449E150C}"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7651C0-27C6-4177-B5A7-190AD5FFCF9A}"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EFBC1BD2-AD96-4BD3-B7AB-66CC3250AD41}">
      <dgm:prSet phldrT="[Text]" custT="1"/>
      <dgm:spPr/>
      <dgm:t>
        <a:bodyPr/>
        <a:lstStyle/>
        <a:p>
          <a:r>
            <a:rPr lang="en-GB" sz="1400">
              <a:latin typeface="Arial" panose="020B0604020202020204" pitchFamily="34" charset="0"/>
              <a:cs typeface="Arial" panose="020B0604020202020204" pitchFamily="34" charset="0"/>
            </a:rPr>
            <a:t>Introduction to Northern Ireland GP Federations</a:t>
          </a:r>
        </a:p>
      </dgm:t>
    </dgm:pt>
    <dgm:pt modelId="{75E0F447-571F-4A9C-BD31-FC102E1EFF52}" type="parTrans" cxnId="{F5E80309-095C-4A01-8C79-CAE0B8B80679}">
      <dgm:prSet/>
      <dgm:spPr/>
      <dgm:t>
        <a:bodyPr/>
        <a:lstStyle/>
        <a:p>
          <a:endParaRPr lang="en-GB"/>
        </a:p>
      </dgm:t>
    </dgm:pt>
    <dgm:pt modelId="{FA2B6DA8-EF9E-495D-9FD3-40F58F76FA68}" type="sibTrans" cxnId="{F5E80309-095C-4A01-8C79-CAE0B8B80679}">
      <dgm:prSet/>
      <dgm:spPr/>
      <dgm:t>
        <a:bodyPr/>
        <a:lstStyle/>
        <a:p>
          <a:endParaRPr lang="en-GB"/>
        </a:p>
      </dgm:t>
    </dgm:pt>
    <dgm:pt modelId="{55178CAE-D139-4DE6-B538-B2CA0DCE289C}">
      <dgm:prSet phldrT="[Text]" custT="1"/>
      <dgm:spPr/>
      <dgm:t>
        <a:bodyPr/>
        <a:lstStyle/>
        <a:p>
          <a:r>
            <a:rPr lang="en-GB" sz="1400">
              <a:latin typeface="Arial" panose="020B0604020202020204" pitchFamily="34" charset="0"/>
              <a:cs typeface="Arial" panose="020B0604020202020204" pitchFamily="34" charset="0"/>
            </a:rPr>
            <a:t>Recruitment Process</a:t>
          </a:r>
        </a:p>
      </dgm:t>
    </dgm:pt>
    <dgm:pt modelId="{768B47FA-0AF4-4B3F-8C4F-413AB2AE23FA}" type="parTrans" cxnId="{B83E28BE-7267-4827-8830-11EDD61E9DA2}">
      <dgm:prSet/>
      <dgm:spPr/>
      <dgm:t>
        <a:bodyPr/>
        <a:lstStyle/>
        <a:p>
          <a:endParaRPr lang="en-GB"/>
        </a:p>
      </dgm:t>
    </dgm:pt>
    <dgm:pt modelId="{B10113D7-2E72-4923-B879-A478A54C089B}" type="sibTrans" cxnId="{B83E28BE-7267-4827-8830-11EDD61E9DA2}">
      <dgm:prSet/>
      <dgm:spPr/>
      <dgm:t>
        <a:bodyPr/>
        <a:lstStyle/>
        <a:p>
          <a:endParaRPr lang="en-GB"/>
        </a:p>
      </dgm:t>
    </dgm:pt>
    <dgm:pt modelId="{BABCAFCE-FC37-42B6-B2F4-FE7FDD13C374}">
      <dgm:prSet phldrT="[Text]" custT="1"/>
      <dgm:spPr/>
      <dgm:t>
        <a:bodyPr/>
        <a:lstStyle/>
        <a:p>
          <a:r>
            <a:rPr lang="en-GB" sz="1400">
              <a:latin typeface="Arial" panose="020B0604020202020204" pitchFamily="34" charset="0"/>
              <a:cs typeface="Arial" panose="020B0604020202020204" pitchFamily="34" charset="0"/>
            </a:rPr>
            <a:t>Tips for completing / submitting your application form</a:t>
          </a:r>
        </a:p>
      </dgm:t>
    </dgm:pt>
    <dgm:pt modelId="{A60670F4-CFD0-4B4D-B5A8-BE7A0F122A44}" type="parTrans" cxnId="{94A9A820-13D0-4E5C-87F2-FB577691AE36}">
      <dgm:prSet/>
      <dgm:spPr/>
      <dgm:t>
        <a:bodyPr/>
        <a:lstStyle/>
        <a:p>
          <a:endParaRPr lang="en-GB"/>
        </a:p>
      </dgm:t>
    </dgm:pt>
    <dgm:pt modelId="{B554C1D0-57F1-404A-89BC-BDD76B84F768}" type="sibTrans" cxnId="{94A9A820-13D0-4E5C-87F2-FB577691AE36}">
      <dgm:prSet/>
      <dgm:spPr/>
      <dgm:t>
        <a:bodyPr/>
        <a:lstStyle/>
        <a:p>
          <a:endParaRPr lang="en-GB"/>
        </a:p>
      </dgm:t>
    </dgm:pt>
    <dgm:pt modelId="{7CA1D19D-7FF6-4D37-B8B6-DB11974ECE79}">
      <dgm:prSet phldrT="[Text]" custT="1"/>
      <dgm:spPr/>
      <dgm:t>
        <a:bodyPr/>
        <a:lstStyle/>
        <a:p>
          <a:r>
            <a:rPr lang="en-GB" sz="1400">
              <a:latin typeface="Arial" panose="020B0604020202020204" pitchFamily="34" charset="0"/>
              <a:cs typeface="Arial" panose="020B0604020202020204" pitchFamily="34" charset="0"/>
            </a:rPr>
            <a:t>Appendix A: GP Federation Terms and Conditions</a:t>
          </a:r>
        </a:p>
      </dgm:t>
    </dgm:pt>
    <dgm:pt modelId="{BC3B7373-0231-4A62-9FE8-687E56AC7579}" type="parTrans" cxnId="{9AADDBBE-F9AE-448B-AA19-A7F407D6F8C6}">
      <dgm:prSet/>
      <dgm:spPr/>
      <dgm:t>
        <a:bodyPr/>
        <a:lstStyle/>
        <a:p>
          <a:endParaRPr lang="en-GB"/>
        </a:p>
      </dgm:t>
    </dgm:pt>
    <dgm:pt modelId="{752DE330-1DDA-4E5E-8081-AECAAB223794}" type="sibTrans" cxnId="{9AADDBBE-F9AE-448B-AA19-A7F407D6F8C6}">
      <dgm:prSet/>
      <dgm:spPr/>
      <dgm:t>
        <a:bodyPr/>
        <a:lstStyle/>
        <a:p>
          <a:endParaRPr lang="en-GB"/>
        </a:p>
      </dgm:t>
    </dgm:pt>
    <dgm:pt modelId="{BBB451E2-50EF-4F6B-B5F2-23668B6747DD}">
      <dgm:prSet phldrT="[Text]" custT="1"/>
      <dgm:spPr/>
      <dgm:t>
        <a:bodyPr/>
        <a:lstStyle/>
        <a:p>
          <a:r>
            <a:rPr lang="en-GB" sz="1400">
              <a:latin typeface="Arial" panose="020B0604020202020204" pitchFamily="34" charset="0"/>
              <a:cs typeface="Arial" panose="020B0604020202020204" pitchFamily="34" charset="0"/>
            </a:rPr>
            <a:t>Appendix B: Waiting List Principles  </a:t>
          </a:r>
        </a:p>
      </dgm:t>
    </dgm:pt>
    <dgm:pt modelId="{08E6EBF0-4EEB-4842-92BF-C64A55AE371D}" type="sibTrans" cxnId="{C8346A3F-BDA3-4251-8070-678B53023E53}">
      <dgm:prSet/>
      <dgm:spPr/>
      <dgm:t>
        <a:bodyPr/>
        <a:lstStyle/>
        <a:p>
          <a:endParaRPr lang="en-GB"/>
        </a:p>
      </dgm:t>
    </dgm:pt>
    <dgm:pt modelId="{CF45E1DE-7ADF-4927-8B9A-0D904879C188}" type="parTrans" cxnId="{C8346A3F-BDA3-4251-8070-678B53023E53}">
      <dgm:prSet/>
      <dgm:spPr/>
      <dgm:t>
        <a:bodyPr/>
        <a:lstStyle/>
        <a:p>
          <a:endParaRPr lang="en-GB"/>
        </a:p>
      </dgm:t>
    </dgm:pt>
    <dgm:pt modelId="{41C373C4-4520-40CC-B7BC-0590F364EF7F}" type="pres">
      <dgm:prSet presAssocID="{1E7651C0-27C6-4177-B5A7-190AD5FFCF9A}" presName="Name0" presStyleCnt="0">
        <dgm:presLayoutVars>
          <dgm:chMax val="7"/>
          <dgm:chPref val="7"/>
          <dgm:dir/>
        </dgm:presLayoutVars>
      </dgm:prSet>
      <dgm:spPr/>
    </dgm:pt>
    <dgm:pt modelId="{EFADAB54-6F81-4FB3-AD81-EFFB27E3C52D}" type="pres">
      <dgm:prSet presAssocID="{1E7651C0-27C6-4177-B5A7-190AD5FFCF9A}" presName="Name1" presStyleCnt="0"/>
      <dgm:spPr/>
    </dgm:pt>
    <dgm:pt modelId="{28B2DDC5-4D56-4B6B-912A-4F25228FDE33}" type="pres">
      <dgm:prSet presAssocID="{1E7651C0-27C6-4177-B5A7-190AD5FFCF9A}" presName="cycle" presStyleCnt="0"/>
      <dgm:spPr/>
    </dgm:pt>
    <dgm:pt modelId="{2BF5E222-BB46-42D6-AE6A-6286C89F8D2B}" type="pres">
      <dgm:prSet presAssocID="{1E7651C0-27C6-4177-B5A7-190AD5FFCF9A}" presName="srcNode" presStyleLbl="node1" presStyleIdx="0" presStyleCnt="5"/>
      <dgm:spPr/>
    </dgm:pt>
    <dgm:pt modelId="{57068453-C43E-428F-AA45-0F29B70AC1AC}" type="pres">
      <dgm:prSet presAssocID="{1E7651C0-27C6-4177-B5A7-190AD5FFCF9A}" presName="conn" presStyleLbl="parChTrans1D2" presStyleIdx="0" presStyleCnt="1"/>
      <dgm:spPr/>
    </dgm:pt>
    <dgm:pt modelId="{B009D69C-B245-4715-99A3-129031A44A07}" type="pres">
      <dgm:prSet presAssocID="{1E7651C0-27C6-4177-B5A7-190AD5FFCF9A}" presName="extraNode" presStyleLbl="node1" presStyleIdx="0" presStyleCnt="5"/>
      <dgm:spPr/>
    </dgm:pt>
    <dgm:pt modelId="{2AEF7DC1-666E-4B47-90AD-9489A78822D1}" type="pres">
      <dgm:prSet presAssocID="{1E7651C0-27C6-4177-B5A7-190AD5FFCF9A}" presName="dstNode" presStyleLbl="node1" presStyleIdx="0" presStyleCnt="5"/>
      <dgm:spPr/>
    </dgm:pt>
    <dgm:pt modelId="{5009DCC2-2EE6-4464-85C1-AA41CCAF515F}" type="pres">
      <dgm:prSet presAssocID="{EFBC1BD2-AD96-4BD3-B7AB-66CC3250AD41}" presName="text_1" presStyleLbl="node1" presStyleIdx="0" presStyleCnt="5">
        <dgm:presLayoutVars>
          <dgm:bulletEnabled val="1"/>
        </dgm:presLayoutVars>
      </dgm:prSet>
      <dgm:spPr/>
    </dgm:pt>
    <dgm:pt modelId="{13FE9581-92BF-4193-8998-6B9BF432A68F}" type="pres">
      <dgm:prSet presAssocID="{EFBC1BD2-AD96-4BD3-B7AB-66CC3250AD41}" presName="accent_1" presStyleCnt="0"/>
      <dgm:spPr/>
    </dgm:pt>
    <dgm:pt modelId="{ED50208E-5280-47AC-8A89-EC73A91D8C69}" type="pres">
      <dgm:prSet presAssocID="{EFBC1BD2-AD96-4BD3-B7AB-66CC3250AD41}" presName="accentRepeatNode" presStyleLbl="solidFgAcc1" presStyleIdx="0" presStyleCnt="5"/>
      <dgm:spPr/>
    </dgm:pt>
    <dgm:pt modelId="{02EF7C23-4BF1-4CFC-8002-0CD1E5E1D6B8}" type="pres">
      <dgm:prSet presAssocID="{55178CAE-D139-4DE6-B538-B2CA0DCE289C}" presName="text_2" presStyleLbl="node1" presStyleIdx="1" presStyleCnt="5">
        <dgm:presLayoutVars>
          <dgm:bulletEnabled val="1"/>
        </dgm:presLayoutVars>
      </dgm:prSet>
      <dgm:spPr/>
    </dgm:pt>
    <dgm:pt modelId="{3F5FE3A3-B9DD-4CA6-923D-C143071D2D2D}" type="pres">
      <dgm:prSet presAssocID="{55178CAE-D139-4DE6-B538-B2CA0DCE289C}" presName="accent_2" presStyleCnt="0"/>
      <dgm:spPr/>
    </dgm:pt>
    <dgm:pt modelId="{C77BFA74-0484-47F4-8C6E-5266468102A4}" type="pres">
      <dgm:prSet presAssocID="{55178CAE-D139-4DE6-B538-B2CA0DCE289C}" presName="accentRepeatNode" presStyleLbl="solidFgAcc1" presStyleIdx="1" presStyleCnt="5"/>
      <dgm:spPr/>
    </dgm:pt>
    <dgm:pt modelId="{76AA3E3E-1352-4BFA-A26C-8C0538A988DB}" type="pres">
      <dgm:prSet presAssocID="{BABCAFCE-FC37-42B6-B2F4-FE7FDD13C374}" presName="text_3" presStyleLbl="node1" presStyleIdx="2" presStyleCnt="5">
        <dgm:presLayoutVars>
          <dgm:bulletEnabled val="1"/>
        </dgm:presLayoutVars>
      </dgm:prSet>
      <dgm:spPr/>
    </dgm:pt>
    <dgm:pt modelId="{85EE1AED-8557-4427-B92F-A47C6D35B7C9}" type="pres">
      <dgm:prSet presAssocID="{BABCAFCE-FC37-42B6-B2F4-FE7FDD13C374}" presName="accent_3" presStyleCnt="0"/>
      <dgm:spPr/>
    </dgm:pt>
    <dgm:pt modelId="{9FA7ED6A-6660-4E33-904C-FFD3C0DC3500}" type="pres">
      <dgm:prSet presAssocID="{BABCAFCE-FC37-42B6-B2F4-FE7FDD13C374}" presName="accentRepeatNode" presStyleLbl="solidFgAcc1" presStyleIdx="2" presStyleCnt="5"/>
      <dgm:spPr/>
    </dgm:pt>
    <dgm:pt modelId="{66684F43-C87F-4F6A-B478-5D135B4E7ABB}" type="pres">
      <dgm:prSet presAssocID="{7CA1D19D-7FF6-4D37-B8B6-DB11974ECE79}" presName="text_4" presStyleLbl="node1" presStyleIdx="3" presStyleCnt="5">
        <dgm:presLayoutVars>
          <dgm:bulletEnabled val="1"/>
        </dgm:presLayoutVars>
      </dgm:prSet>
      <dgm:spPr/>
    </dgm:pt>
    <dgm:pt modelId="{D7FBE05A-9D85-4928-9E3F-006DFB281B5F}" type="pres">
      <dgm:prSet presAssocID="{7CA1D19D-7FF6-4D37-B8B6-DB11974ECE79}" presName="accent_4" presStyleCnt="0"/>
      <dgm:spPr/>
    </dgm:pt>
    <dgm:pt modelId="{70561E52-0806-4593-A87B-874CAFA2E0FE}" type="pres">
      <dgm:prSet presAssocID="{7CA1D19D-7FF6-4D37-B8B6-DB11974ECE79}" presName="accentRepeatNode" presStyleLbl="solidFgAcc1" presStyleIdx="3" presStyleCnt="5"/>
      <dgm:spPr/>
    </dgm:pt>
    <dgm:pt modelId="{E9427890-D03F-482D-A7A2-76C980A35E40}" type="pres">
      <dgm:prSet presAssocID="{BBB451E2-50EF-4F6B-B5F2-23668B6747DD}" presName="text_5" presStyleLbl="node1" presStyleIdx="4" presStyleCnt="5">
        <dgm:presLayoutVars>
          <dgm:bulletEnabled val="1"/>
        </dgm:presLayoutVars>
      </dgm:prSet>
      <dgm:spPr/>
    </dgm:pt>
    <dgm:pt modelId="{76CFD74D-C1FB-40A3-803A-42A15B8FB426}" type="pres">
      <dgm:prSet presAssocID="{BBB451E2-50EF-4F6B-B5F2-23668B6747DD}" presName="accent_5" presStyleCnt="0"/>
      <dgm:spPr/>
    </dgm:pt>
    <dgm:pt modelId="{56AB3CE8-CF09-4DF5-831F-4B9541E2EC04}" type="pres">
      <dgm:prSet presAssocID="{BBB451E2-50EF-4F6B-B5F2-23668B6747DD}" presName="accentRepeatNode" presStyleLbl="solidFgAcc1" presStyleIdx="4" presStyleCnt="5"/>
      <dgm:spPr/>
    </dgm:pt>
  </dgm:ptLst>
  <dgm:cxnLst>
    <dgm:cxn modelId="{F5E80309-095C-4A01-8C79-CAE0B8B80679}" srcId="{1E7651C0-27C6-4177-B5A7-190AD5FFCF9A}" destId="{EFBC1BD2-AD96-4BD3-B7AB-66CC3250AD41}" srcOrd="0" destOrd="0" parTransId="{75E0F447-571F-4A9C-BD31-FC102E1EFF52}" sibTransId="{FA2B6DA8-EF9E-495D-9FD3-40F58F76FA68}"/>
    <dgm:cxn modelId="{94A9A820-13D0-4E5C-87F2-FB577691AE36}" srcId="{1E7651C0-27C6-4177-B5A7-190AD5FFCF9A}" destId="{BABCAFCE-FC37-42B6-B2F4-FE7FDD13C374}" srcOrd="2" destOrd="0" parTransId="{A60670F4-CFD0-4B4D-B5A8-BE7A0F122A44}" sibTransId="{B554C1D0-57F1-404A-89BC-BDD76B84F768}"/>
    <dgm:cxn modelId="{B5DDC628-7824-4623-966A-0A196E988EEC}" type="presOf" srcId="{55178CAE-D139-4DE6-B538-B2CA0DCE289C}" destId="{02EF7C23-4BF1-4CFC-8002-0CD1E5E1D6B8}" srcOrd="0" destOrd="0" presId="urn:microsoft.com/office/officeart/2008/layout/VerticalCurvedList"/>
    <dgm:cxn modelId="{C8346A3F-BDA3-4251-8070-678B53023E53}" srcId="{1E7651C0-27C6-4177-B5A7-190AD5FFCF9A}" destId="{BBB451E2-50EF-4F6B-B5F2-23668B6747DD}" srcOrd="4" destOrd="0" parTransId="{CF45E1DE-7ADF-4927-8B9A-0D904879C188}" sibTransId="{08E6EBF0-4EEB-4842-92BF-C64A55AE371D}"/>
    <dgm:cxn modelId="{14FC0363-D4DF-4077-B7BC-ECAF520F9B81}" type="presOf" srcId="{BBB451E2-50EF-4F6B-B5F2-23668B6747DD}" destId="{E9427890-D03F-482D-A7A2-76C980A35E40}" srcOrd="0" destOrd="0" presId="urn:microsoft.com/office/officeart/2008/layout/VerticalCurvedList"/>
    <dgm:cxn modelId="{2C326C72-E39B-4160-A663-23AA2B57F6AB}" type="presOf" srcId="{BABCAFCE-FC37-42B6-B2F4-FE7FDD13C374}" destId="{76AA3E3E-1352-4BFA-A26C-8C0538A988DB}" srcOrd="0" destOrd="0" presId="urn:microsoft.com/office/officeart/2008/layout/VerticalCurvedList"/>
    <dgm:cxn modelId="{E06042A3-2549-49D6-81C3-9B491E9DCEDE}" type="presOf" srcId="{FA2B6DA8-EF9E-495D-9FD3-40F58F76FA68}" destId="{57068453-C43E-428F-AA45-0F29B70AC1AC}" srcOrd="0" destOrd="0" presId="urn:microsoft.com/office/officeart/2008/layout/VerticalCurvedList"/>
    <dgm:cxn modelId="{B83E28BE-7267-4827-8830-11EDD61E9DA2}" srcId="{1E7651C0-27C6-4177-B5A7-190AD5FFCF9A}" destId="{55178CAE-D139-4DE6-B538-B2CA0DCE289C}" srcOrd="1" destOrd="0" parTransId="{768B47FA-0AF4-4B3F-8C4F-413AB2AE23FA}" sibTransId="{B10113D7-2E72-4923-B879-A478A54C089B}"/>
    <dgm:cxn modelId="{9AADDBBE-F9AE-448B-AA19-A7F407D6F8C6}" srcId="{1E7651C0-27C6-4177-B5A7-190AD5FFCF9A}" destId="{7CA1D19D-7FF6-4D37-B8B6-DB11974ECE79}" srcOrd="3" destOrd="0" parTransId="{BC3B7373-0231-4A62-9FE8-687E56AC7579}" sibTransId="{752DE330-1DDA-4E5E-8081-AECAAB223794}"/>
    <dgm:cxn modelId="{B46C77D5-FED9-4149-995C-D906504D3A09}" type="presOf" srcId="{1E7651C0-27C6-4177-B5A7-190AD5FFCF9A}" destId="{41C373C4-4520-40CC-B7BC-0590F364EF7F}" srcOrd="0" destOrd="0" presId="urn:microsoft.com/office/officeart/2008/layout/VerticalCurvedList"/>
    <dgm:cxn modelId="{7D06F7EE-018E-4751-9A16-DB615DAFEB9B}" type="presOf" srcId="{7CA1D19D-7FF6-4D37-B8B6-DB11974ECE79}" destId="{66684F43-C87F-4F6A-B478-5D135B4E7ABB}" srcOrd="0" destOrd="0" presId="urn:microsoft.com/office/officeart/2008/layout/VerticalCurvedList"/>
    <dgm:cxn modelId="{BD3C06F1-91D3-44DB-8295-FCF822E771A1}" type="presOf" srcId="{EFBC1BD2-AD96-4BD3-B7AB-66CC3250AD41}" destId="{5009DCC2-2EE6-4464-85C1-AA41CCAF515F}" srcOrd="0" destOrd="0" presId="urn:microsoft.com/office/officeart/2008/layout/VerticalCurvedList"/>
    <dgm:cxn modelId="{D0A7CCB2-C09B-4487-9874-7976EA46F52A}" type="presParOf" srcId="{41C373C4-4520-40CC-B7BC-0590F364EF7F}" destId="{EFADAB54-6F81-4FB3-AD81-EFFB27E3C52D}" srcOrd="0" destOrd="0" presId="urn:microsoft.com/office/officeart/2008/layout/VerticalCurvedList"/>
    <dgm:cxn modelId="{CC3FE3F9-3BEB-47B7-B343-D4C5B3EB5F3F}" type="presParOf" srcId="{EFADAB54-6F81-4FB3-AD81-EFFB27E3C52D}" destId="{28B2DDC5-4D56-4B6B-912A-4F25228FDE33}" srcOrd="0" destOrd="0" presId="urn:microsoft.com/office/officeart/2008/layout/VerticalCurvedList"/>
    <dgm:cxn modelId="{F8A5FD52-F5E2-4167-954E-AB3F42B8B75E}" type="presParOf" srcId="{28B2DDC5-4D56-4B6B-912A-4F25228FDE33}" destId="{2BF5E222-BB46-42D6-AE6A-6286C89F8D2B}" srcOrd="0" destOrd="0" presId="urn:microsoft.com/office/officeart/2008/layout/VerticalCurvedList"/>
    <dgm:cxn modelId="{B2F0BA2F-604C-453D-BA2B-CA0427B05294}" type="presParOf" srcId="{28B2DDC5-4D56-4B6B-912A-4F25228FDE33}" destId="{57068453-C43E-428F-AA45-0F29B70AC1AC}" srcOrd="1" destOrd="0" presId="urn:microsoft.com/office/officeart/2008/layout/VerticalCurvedList"/>
    <dgm:cxn modelId="{602B888E-FD20-4EC2-ADB3-91371CB20235}" type="presParOf" srcId="{28B2DDC5-4D56-4B6B-912A-4F25228FDE33}" destId="{B009D69C-B245-4715-99A3-129031A44A07}" srcOrd="2" destOrd="0" presId="urn:microsoft.com/office/officeart/2008/layout/VerticalCurvedList"/>
    <dgm:cxn modelId="{9FCD6FE7-CB4F-43C7-993F-CEFEE0BA04FD}" type="presParOf" srcId="{28B2DDC5-4D56-4B6B-912A-4F25228FDE33}" destId="{2AEF7DC1-666E-4B47-90AD-9489A78822D1}" srcOrd="3" destOrd="0" presId="urn:microsoft.com/office/officeart/2008/layout/VerticalCurvedList"/>
    <dgm:cxn modelId="{8CFC36D5-38F4-415E-A3A1-D7FE28042ED6}" type="presParOf" srcId="{EFADAB54-6F81-4FB3-AD81-EFFB27E3C52D}" destId="{5009DCC2-2EE6-4464-85C1-AA41CCAF515F}" srcOrd="1" destOrd="0" presId="urn:microsoft.com/office/officeart/2008/layout/VerticalCurvedList"/>
    <dgm:cxn modelId="{69AFBD65-4490-4A8F-9601-75795FB28BAE}" type="presParOf" srcId="{EFADAB54-6F81-4FB3-AD81-EFFB27E3C52D}" destId="{13FE9581-92BF-4193-8998-6B9BF432A68F}" srcOrd="2" destOrd="0" presId="urn:microsoft.com/office/officeart/2008/layout/VerticalCurvedList"/>
    <dgm:cxn modelId="{BD194DA7-062C-4442-8579-F8B36579B6DE}" type="presParOf" srcId="{13FE9581-92BF-4193-8998-6B9BF432A68F}" destId="{ED50208E-5280-47AC-8A89-EC73A91D8C69}" srcOrd="0" destOrd="0" presId="urn:microsoft.com/office/officeart/2008/layout/VerticalCurvedList"/>
    <dgm:cxn modelId="{E01E4A0B-E321-4C40-B801-BDAB1BF55480}" type="presParOf" srcId="{EFADAB54-6F81-4FB3-AD81-EFFB27E3C52D}" destId="{02EF7C23-4BF1-4CFC-8002-0CD1E5E1D6B8}" srcOrd="3" destOrd="0" presId="urn:microsoft.com/office/officeart/2008/layout/VerticalCurvedList"/>
    <dgm:cxn modelId="{57C21E10-4889-46D2-A1A1-7573EF3FBFAD}" type="presParOf" srcId="{EFADAB54-6F81-4FB3-AD81-EFFB27E3C52D}" destId="{3F5FE3A3-B9DD-4CA6-923D-C143071D2D2D}" srcOrd="4" destOrd="0" presId="urn:microsoft.com/office/officeart/2008/layout/VerticalCurvedList"/>
    <dgm:cxn modelId="{0C97A006-0F54-4EDB-8460-A4621BE003BC}" type="presParOf" srcId="{3F5FE3A3-B9DD-4CA6-923D-C143071D2D2D}" destId="{C77BFA74-0484-47F4-8C6E-5266468102A4}" srcOrd="0" destOrd="0" presId="urn:microsoft.com/office/officeart/2008/layout/VerticalCurvedList"/>
    <dgm:cxn modelId="{94DF8BDC-217D-4E65-A0C8-3DA9DB2E4CE5}" type="presParOf" srcId="{EFADAB54-6F81-4FB3-AD81-EFFB27E3C52D}" destId="{76AA3E3E-1352-4BFA-A26C-8C0538A988DB}" srcOrd="5" destOrd="0" presId="urn:microsoft.com/office/officeart/2008/layout/VerticalCurvedList"/>
    <dgm:cxn modelId="{790D2744-D1DB-4B01-9E53-1C4DA091DBD0}" type="presParOf" srcId="{EFADAB54-6F81-4FB3-AD81-EFFB27E3C52D}" destId="{85EE1AED-8557-4427-B92F-A47C6D35B7C9}" srcOrd="6" destOrd="0" presId="urn:microsoft.com/office/officeart/2008/layout/VerticalCurvedList"/>
    <dgm:cxn modelId="{181B179C-AD21-4A85-B64F-D0504EABE8E9}" type="presParOf" srcId="{85EE1AED-8557-4427-B92F-A47C6D35B7C9}" destId="{9FA7ED6A-6660-4E33-904C-FFD3C0DC3500}" srcOrd="0" destOrd="0" presId="urn:microsoft.com/office/officeart/2008/layout/VerticalCurvedList"/>
    <dgm:cxn modelId="{B57CC5FA-1A40-403A-90CF-DA96D38777D3}" type="presParOf" srcId="{EFADAB54-6F81-4FB3-AD81-EFFB27E3C52D}" destId="{66684F43-C87F-4F6A-B478-5D135B4E7ABB}" srcOrd="7" destOrd="0" presId="urn:microsoft.com/office/officeart/2008/layout/VerticalCurvedList"/>
    <dgm:cxn modelId="{6A511AE4-ACA0-49C1-8B2C-4748ADE04948}" type="presParOf" srcId="{EFADAB54-6F81-4FB3-AD81-EFFB27E3C52D}" destId="{D7FBE05A-9D85-4928-9E3F-006DFB281B5F}" srcOrd="8" destOrd="0" presId="urn:microsoft.com/office/officeart/2008/layout/VerticalCurvedList"/>
    <dgm:cxn modelId="{7506DA5C-F7FE-42A1-B74D-87E287D29B67}" type="presParOf" srcId="{D7FBE05A-9D85-4928-9E3F-006DFB281B5F}" destId="{70561E52-0806-4593-A87B-874CAFA2E0FE}" srcOrd="0" destOrd="0" presId="urn:microsoft.com/office/officeart/2008/layout/VerticalCurvedList"/>
    <dgm:cxn modelId="{CCD370C7-3039-4F25-B132-8D94B2F4CE80}" type="presParOf" srcId="{EFADAB54-6F81-4FB3-AD81-EFFB27E3C52D}" destId="{E9427890-D03F-482D-A7A2-76C980A35E40}" srcOrd="9" destOrd="0" presId="urn:microsoft.com/office/officeart/2008/layout/VerticalCurvedList"/>
    <dgm:cxn modelId="{6EA3C3D2-9ADF-4F8F-A1CD-77B446BBD30E}" type="presParOf" srcId="{EFADAB54-6F81-4FB3-AD81-EFFB27E3C52D}" destId="{76CFD74D-C1FB-40A3-803A-42A15B8FB426}" srcOrd="10" destOrd="0" presId="urn:microsoft.com/office/officeart/2008/layout/VerticalCurvedList"/>
    <dgm:cxn modelId="{501F7760-8EA9-4F11-AA0C-640078432FCE}" type="presParOf" srcId="{76CFD74D-C1FB-40A3-803A-42A15B8FB426}" destId="{56AB3CE8-CF09-4DF5-831F-4B9541E2EC04}"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230F56-9F1E-4A53-BE4E-02F573B48C86}" type="doc">
      <dgm:prSet loTypeId="urn:microsoft.com/office/officeart/2005/8/layout/default" loCatId="list" qsTypeId="urn:microsoft.com/office/officeart/2005/8/quickstyle/simple1" qsCatId="simple" csTypeId="urn:microsoft.com/office/officeart/2005/8/colors/accent1_3" csCatId="accent1" phldr="1"/>
      <dgm:spPr/>
      <dgm:t>
        <a:bodyPr/>
        <a:lstStyle/>
        <a:p>
          <a:endParaRPr lang="en-GB"/>
        </a:p>
      </dgm:t>
    </dgm:pt>
    <dgm:pt modelId="{401461F2-3A3D-4161-AA53-F4A8D3C2C211}">
      <dgm:prSet phldrT="[Text]"/>
      <dgm:spPr/>
      <dgm:t>
        <a:bodyPr/>
        <a:lstStyle/>
        <a:p>
          <a:r>
            <a:rPr lang="en-GB"/>
            <a:t>Eastern Area (8) - North, South, East &amp; West Belfast, Ards, North Down, Down, Lisburn</a:t>
          </a:r>
        </a:p>
      </dgm:t>
    </dgm:pt>
    <dgm:pt modelId="{A816E063-FA90-4898-85B8-A53955A5445F}" type="parTrans" cxnId="{ED4A8F89-3F69-4D40-97FE-1DCFDDAC4A9D}">
      <dgm:prSet/>
      <dgm:spPr/>
      <dgm:t>
        <a:bodyPr/>
        <a:lstStyle/>
        <a:p>
          <a:endParaRPr lang="en-GB"/>
        </a:p>
      </dgm:t>
    </dgm:pt>
    <dgm:pt modelId="{51C70862-A50C-4857-AA7D-6AF5EB8789DC}" type="sibTrans" cxnId="{ED4A8F89-3F69-4D40-97FE-1DCFDDAC4A9D}">
      <dgm:prSet/>
      <dgm:spPr/>
      <dgm:t>
        <a:bodyPr/>
        <a:lstStyle/>
        <a:p>
          <a:endParaRPr lang="en-GB"/>
        </a:p>
      </dgm:t>
    </dgm:pt>
    <dgm:pt modelId="{19F4FFAF-BC03-4B47-8AD1-ADE190D25324}">
      <dgm:prSet phldrT="[Text]"/>
      <dgm:spPr/>
      <dgm:t>
        <a:bodyPr/>
        <a:lstStyle/>
        <a:p>
          <a:r>
            <a:rPr lang="en-GB"/>
            <a:t>Northern Area(4) - Causeway, Antrim &amp; Ballymena, East Antrim, Mid-Ulster</a:t>
          </a:r>
        </a:p>
      </dgm:t>
    </dgm:pt>
    <dgm:pt modelId="{713D7031-D9F3-45E1-BF59-DD90DFF25F77}" type="parTrans" cxnId="{95FE8604-A2FD-47BE-A182-8C0EB5D1CDA6}">
      <dgm:prSet/>
      <dgm:spPr/>
      <dgm:t>
        <a:bodyPr/>
        <a:lstStyle/>
        <a:p>
          <a:endParaRPr lang="en-GB"/>
        </a:p>
      </dgm:t>
    </dgm:pt>
    <dgm:pt modelId="{B03A6CDA-25F7-4210-B338-78CE4C70D3D1}" type="sibTrans" cxnId="{95FE8604-A2FD-47BE-A182-8C0EB5D1CDA6}">
      <dgm:prSet/>
      <dgm:spPr/>
      <dgm:t>
        <a:bodyPr/>
        <a:lstStyle/>
        <a:p>
          <a:endParaRPr lang="en-GB"/>
        </a:p>
      </dgm:t>
    </dgm:pt>
    <dgm:pt modelId="{BF1A2D2B-4F52-4EF2-A2C9-A72A4F5D789B}">
      <dgm:prSet phldrT="[Text]"/>
      <dgm:spPr/>
      <dgm:t>
        <a:bodyPr/>
        <a:lstStyle/>
        <a:p>
          <a:r>
            <a:rPr lang="en-GB"/>
            <a:t>Western Area (2) - Derry &amp; South West</a:t>
          </a:r>
        </a:p>
      </dgm:t>
    </dgm:pt>
    <dgm:pt modelId="{6C3C61F8-6330-4D6E-9191-B84B6E73BAEA}" type="parTrans" cxnId="{80718308-95A2-428A-BF0F-7EDE29356C1C}">
      <dgm:prSet/>
      <dgm:spPr/>
      <dgm:t>
        <a:bodyPr/>
        <a:lstStyle/>
        <a:p>
          <a:endParaRPr lang="en-GB"/>
        </a:p>
      </dgm:t>
    </dgm:pt>
    <dgm:pt modelId="{34CF1C41-DEF4-4C96-896C-95140CEF5A31}" type="sibTrans" cxnId="{80718308-95A2-428A-BF0F-7EDE29356C1C}">
      <dgm:prSet/>
      <dgm:spPr/>
      <dgm:t>
        <a:bodyPr/>
        <a:lstStyle/>
        <a:p>
          <a:endParaRPr lang="en-GB"/>
        </a:p>
      </dgm:t>
    </dgm:pt>
    <dgm:pt modelId="{8BA4795A-5191-42B2-B036-505D16F89FC2}">
      <dgm:prSet phldrT="[Text]"/>
      <dgm:spPr/>
      <dgm:t>
        <a:bodyPr/>
        <a:lstStyle/>
        <a:p>
          <a:r>
            <a:rPr lang="en-GB"/>
            <a:t>Southern Area (3) - Newry &amp; District, Craigavon, Armagh &amp; Dungannon</a:t>
          </a:r>
        </a:p>
      </dgm:t>
    </dgm:pt>
    <dgm:pt modelId="{259D009D-36F9-44E8-9467-871E6701AB17}" type="parTrans" cxnId="{57A7ABEA-E370-4587-B897-D9F3B21F7FB7}">
      <dgm:prSet/>
      <dgm:spPr/>
      <dgm:t>
        <a:bodyPr/>
        <a:lstStyle/>
        <a:p>
          <a:endParaRPr lang="en-GB"/>
        </a:p>
      </dgm:t>
    </dgm:pt>
    <dgm:pt modelId="{90724F7F-75CE-42CE-85A0-A09BFCAFC422}" type="sibTrans" cxnId="{57A7ABEA-E370-4587-B897-D9F3B21F7FB7}">
      <dgm:prSet/>
      <dgm:spPr/>
      <dgm:t>
        <a:bodyPr/>
        <a:lstStyle/>
        <a:p>
          <a:endParaRPr lang="en-GB"/>
        </a:p>
      </dgm:t>
    </dgm:pt>
    <dgm:pt modelId="{91D7D9C8-40BB-4F05-AF0D-373714D84850}" type="pres">
      <dgm:prSet presAssocID="{03230F56-9F1E-4A53-BE4E-02F573B48C86}" presName="diagram" presStyleCnt="0">
        <dgm:presLayoutVars>
          <dgm:dir/>
          <dgm:resizeHandles val="exact"/>
        </dgm:presLayoutVars>
      </dgm:prSet>
      <dgm:spPr/>
    </dgm:pt>
    <dgm:pt modelId="{3972ECC3-1C16-48DB-BB33-CDC5FDB8D6CC}" type="pres">
      <dgm:prSet presAssocID="{401461F2-3A3D-4161-AA53-F4A8D3C2C211}" presName="node" presStyleLbl="node1" presStyleIdx="0" presStyleCnt="4">
        <dgm:presLayoutVars>
          <dgm:bulletEnabled val="1"/>
        </dgm:presLayoutVars>
      </dgm:prSet>
      <dgm:spPr/>
    </dgm:pt>
    <dgm:pt modelId="{310E404B-742A-48A3-BB40-8808398E430F}" type="pres">
      <dgm:prSet presAssocID="{51C70862-A50C-4857-AA7D-6AF5EB8789DC}" presName="sibTrans" presStyleCnt="0"/>
      <dgm:spPr/>
    </dgm:pt>
    <dgm:pt modelId="{7E5B1556-1E9C-44B8-A582-96DBD7C30B0C}" type="pres">
      <dgm:prSet presAssocID="{19F4FFAF-BC03-4B47-8AD1-ADE190D25324}" presName="node" presStyleLbl="node1" presStyleIdx="1" presStyleCnt="4">
        <dgm:presLayoutVars>
          <dgm:bulletEnabled val="1"/>
        </dgm:presLayoutVars>
      </dgm:prSet>
      <dgm:spPr/>
    </dgm:pt>
    <dgm:pt modelId="{D9BBAE52-C110-4D5E-8E2B-90E03DC71EEB}" type="pres">
      <dgm:prSet presAssocID="{B03A6CDA-25F7-4210-B338-78CE4C70D3D1}" presName="sibTrans" presStyleCnt="0"/>
      <dgm:spPr/>
    </dgm:pt>
    <dgm:pt modelId="{E9628315-D56D-4076-B8E4-73B7E32C3FA9}" type="pres">
      <dgm:prSet presAssocID="{BF1A2D2B-4F52-4EF2-A2C9-A72A4F5D789B}" presName="node" presStyleLbl="node1" presStyleIdx="2" presStyleCnt="4">
        <dgm:presLayoutVars>
          <dgm:bulletEnabled val="1"/>
        </dgm:presLayoutVars>
      </dgm:prSet>
      <dgm:spPr/>
    </dgm:pt>
    <dgm:pt modelId="{756F9A51-119D-49BE-B81C-CB6C4FB37780}" type="pres">
      <dgm:prSet presAssocID="{34CF1C41-DEF4-4C96-896C-95140CEF5A31}" presName="sibTrans" presStyleCnt="0"/>
      <dgm:spPr/>
    </dgm:pt>
    <dgm:pt modelId="{BC2F6635-E54D-4A8E-8917-ED07A52EE825}" type="pres">
      <dgm:prSet presAssocID="{8BA4795A-5191-42B2-B036-505D16F89FC2}" presName="node" presStyleLbl="node1" presStyleIdx="3" presStyleCnt="4">
        <dgm:presLayoutVars>
          <dgm:bulletEnabled val="1"/>
        </dgm:presLayoutVars>
      </dgm:prSet>
      <dgm:spPr/>
    </dgm:pt>
  </dgm:ptLst>
  <dgm:cxnLst>
    <dgm:cxn modelId="{95FE8604-A2FD-47BE-A182-8C0EB5D1CDA6}" srcId="{03230F56-9F1E-4A53-BE4E-02F573B48C86}" destId="{19F4FFAF-BC03-4B47-8AD1-ADE190D25324}" srcOrd="1" destOrd="0" parTransId="{713D7031-D9F3-45E1-BF59-DD90DFF25F77}" sibTransId="{B03A6CDA-25F7-4210-B338-78CE4C70D3D1}"/>
    <dgm:cxn modelId="{80718308-95A2-428A-BF0F-7EDE29356C1C}" srcId="{03230F56-9F1E-4A53-BE4E-02F573B48C86}" destId="{BF1A2D2B-4F52-4EF2-A2C9-A72A4F5D789B}" srcOrd="2" destOrd="0" parTransId="{6C3C61F8-6330-4D6E-9191-B84B6E73BAEA}" sibTransId="{34CF1C41-DEF4-4C96-896C-95140CEF5A31}"/>
    <dgm:cxn modelId="{FA14421B-1E53-4A81-A4C4-E4E113DFA923}" type="presOf" srcId="{03230F56-9F1E-4A53-BE4E-02F573B48C86}" destId="{91D7D9C8-40BB-4F05-AF0D-373714D84850}" srcOrd="0" destOrd="0" presId="urn:microsoft.com/office/officeart/2005/8/layout/default"/>
    <dgm:cxn modelId="{8B7B732B-DD84-4C2F-9DE6-A899437D5087}" type="presOf" srcId="{19F4FFAF-BC03-4B47-8AD1-ADE190D25324}" destId="{7E5B1556-1E9C-44B8-A582-96DBD7C30B0C}" srcOrd="0" destOrd="0" presId="urn:microsoft.com/office/officeart/2005/8/layout/default"/>
    <dgm:cxn modelId="{DC9DDC43-59B8-4874-B9BB-99DA7A30E199}" type="presOf" srcId="{8BA4795A-5191-42B2-B036-505D16F89FC2}" destId="{BC2F6635-E54D-4A8E-8917-ED07A52EE825}" srcOrd="0" destOrd="0" presId="urn:microsoft.com/office/officeart/2005/8/layout/default"/>
    <dgm:cxn modelId="{96219E44-80B4-4322-8FBD-940B392C92CC}" type="presOf" srcId="{401461F2-3A3D-4161-AA53-F4A8D3C2C211}" destId="{3972ECC3-1C16-48DB-BB33-CDC5FDB8D6CC}" srcOrd="0" destOrd="0" presId="urn:microsoft.com/office/officeart/2005/8/layout/default"/>
    <dgm:cxn modelId="{ED4A8F89-3F69-4D40-97FE-1DCFDDAC4A9D}" srcId="{03230F56-9F1E-4A53-BE4E-02F573B48C86}" destId="{401461F2-3A3D-4161-AA53-F4A8D3C2C211}" srcOrd="0" destOrd="0" parTransId="{A816E063-FA90-4898-85B8-A53955A5445F}" sibTransId="{51C70862-A50C-4857-AA7D-6AF5EB8789DC}"/>
    <dgm:cxn modelId="{0E17AABB-0141-4093-A407-CBA237950B4B}" type="presOf" srcId="{BF1A2D2B-4F52-4EF2-A2C9-A72A4F5D789B}" destId="{E9628315-D56D-4076-B8E4-73B7E32C3FA9}" srcOrd="0" destOrd="0" presId="urn:microsoft.com/office/officeart/2005/8/layout/default"/>
    <dgm:cxn modelId="{57A7ABEA-E370-4587-B897-D9F3B21F7FB7}" srcId="{03230F56-9F1E-4A53-BE4E-02F573B48C86}" destId="{8BA4795A-5191-42B2-B036-505D16F89FC2}" srcOrd="3" destOrd="0" parTransId="{259D009D-36F9-44E8-9467-871E6701AB17}" sibTransId="{90724F7F-75CE-42CE-85A0-A09BFCAFC422}"/>
    <dgm:cxn modelId="{E5E31FF9-5A1E-48B7-8E13-6C74392EBF80}" type="presParOf" srcId="{91D7D9C8-40BB-4F05-AF0D-373714D84850}" destId="{3972ECC3-1C16-48DB-BB33-CDC5FDB8D6CC}" srcOrd="0" destOrd="0" presId="urn:microsoft.com/office/officeart/2005/8/layout/default"/>
    <dgm:cxn modelId="{BC4A03A3-725C-4453-8AF7-FB0258E45D2C}" type="presParOf" srcId="{91D7D9C8-40BB-4F05-AF0D-373714D84850}" destId="{310E404B-742A-48A3-BB40-8808398E430F}" srcOrd="1" destOrd="0" presId="urn:microsoft.com/office/officeart/2005/8/layout/default"/>
    <dgm:cxn modelId="{AA6B1533-5992-4B20-850A-CB96239872EC}" type="presParOf" srcId="{91D7D9C8-40BB-4F05-AF0D-373714D84850}" destId="{7E5B1556-1E9C-44B8-A582-96DBD7C30B0C}" srcOrd="2" destOrd="0" presId="urn:microsoft.com/office/officeart/2005/8/layout/default"/>
    <dgm:cxn modelId="{C0E05EBF-465E-409C-B651-5568D45F522D}" type="presParOf" srcId="{91D7D9C8-40BB-4F05-AF0D-373714D84850}" destId="{D9BBAE52-C110-4D5E-8E2B-90E03DC71EEB}" srcOrd="3" destOrd="0" presId="urn:microsoft.com/office/officeart/2005/8/layout/default"/>
    <dgm:cxn modelId="{7646A51D-0F5B-43A9-9557-CD9092F5B433}" type="presParOf" srcId="{91D7D9C8-40BB-4F05-AF0D-373714D84850}" destId="{E9628315-D56D-4076-B8E4-73B7E32C3FA9}" srcOrd="4" destOrd="0" presId="urn:microsoft.com/office/officeart/2005/8/layout/default"/>
    <dgm:cxn modelId="{BAA095D1-199E-425E-BCA7-B64F2445E044}" type="presParOf" srcId="{91D7D9C8-40BB-4F05-AF0D-373714D84850}" destId="{756F9A51-119D-49BE-B81C-CB6C4FB37780}" srcOrd="5" destOrd="0" presId="urn:microsoft.com/office/officeart/2005/8/layout/default"/>
    <dgm:cxn modelId="{B89C2064-B785-42ED-B34C-A27428222075}" type="presParOf" srcId="{91D7D9C8-40BB-4F05-AF0D-373714D84850}" destId="{BC2F6635-E54D-4A8E-8917-ED07A52EE825}" srcOrd="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48F5FD-5910-4D28-BD59-D65AF6D8F77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FA3A3156-4BF0-4233-A766-74357130877B}">
      <dgm:prSet phldrT="[Text]"/>
      <dgm:spPr/>
      <dgm:t>
        <a:bodyPr/>
        <a:lstStyle/>
        <a:p>
          <a:r>
            <a:rPr lang="en-GB"/>
            <a:t> </a:t>
          </a:r>
        </a:p>
      </dgm:t>
    </dgm:pt>
    <dgm:pt modelId="{7AA6336A-1B72-4BB3-8DE1-EA7C357B3657}" type="parTrans" cxnId="{ECB69573-225C-4E8F-AC21-2B872A169848}">
      <dgm:prSet/>
      <dgm:spPr/>
      <dgm:t>
        <a:bodyPr/>
        <a:lstStyle/>
        <a:p>
          <a:endParaRPr lang="en-GB"/>
        </a:p>
      </dgm:t>
    </dgm:pt>
    <dgm:pt modelId="{88E89935-7930-430F-AB25-54122D22A2A0}" type="sibTrans" cxnId="{ECB69573-225C-4E8F-AC21-2B872A169848}">
      <dgm:prSet/>
      <dgm:spPr/>
      <dgm:t>
        <a:bodyPr/>
        <a:lstStyle/>
        <a:p>
          <a:endParaRPr lang="en-GB"/>
        </a:p>
      </dgm:t>
    </dgm:pt>
    <dgm:pt modelId="{55C236F4-0685-49B6-8EDD-C178910A8C77}">
      <dgm:prSet phldrT="[Text]" custT="1"/>
      <dgm:spPr/>
      <dgm:t>
        <a:bodyPr/>
        <a:lstStyle/>
        <a:p>
          <a:r>
            <a:rPr lang="en-GB" sz="1000">
              <a:latin typeface="Arial" panose="020B0604020202020204" pitchFamily="34" charset="0"/>
              <a:cs typeface="Arial" panose="020B0604020202020204" pitchFamily="34" charset="0"/>
            </a:rPr>
            <a:t> CIC Company in the Not for Profit Sector</a:t>
          </a:r>
        </a:p>
      </dgm:t>
    </dgm:pt>
    <dgm:pt modelId="{0E6F63A1-6152-4326-8520-574550431627}" type="parTrans" cxnId="{0FFA0981-E122-4AAF-A71E-81F855B12CED}">
      <dgm:prSet/>
      <dgm:spPr/>
      <dgm:t>
        <a:bodyPr/>
        <a:lstStyle/>
        <a:p>
          <a:endParaRPr lang="en-GB"/>
        </a:p>
      </dgm:t>
    </dgm:pt>
    <dgm:pt modelId="{0CB83398-EAFA-49EE-9B68-1A00DF500869}" type="sibTrans" cxnId="{0FFA0981-E122-4AAF-A71E-81F855B12CED}">
      <dgm:prSet/>
      <dgm:spPr/>
      <dgm:t>
        <a:bodyPr/>
        <a:lstStyle/>
        <a:p>
          <a:endParaRPr lang="en-GB"/>
        </a:p>
      </dgm:t>
    </dgm:pt>
    <dgm:pt modelId="{99FCF89B-1C13-49BA-8E6A-A103B550F413}">
      <dgm:prSet phldrT="[Text]" custT="1"/>
      <dgm:spPr/>
      <dgm:t>
        <a:bodyPr/>
        <a:lstStyle/>
        <a:p>
          <a:r>
            <a:rPr lang="en-GB" sz="1000">
              <a:latin typeface="Arial" panose="020B0604020202020204" pitchFamily="34" charset="0"/>
              <a:cs typeface="Arial" panose="020B0604020202020204" pitchFamily="34" charset="0"/>
            </a:rPr>
            <a:t> The company is “owned” on a share basis by each of its constituent federation membership (companies); this eliminates the necessity for individual named members</a:t>
          </a:r>
        </a:p>
      </dgm:t>
    </dgm:pt>
    <dgm:pt modelId="{BA451E1B-33E9-4F78-BAA5-25B3BA109215}" type="parTrans" cxnId="{A56F01FE-9283-470D-9270-8BC596AB7D41}">
      <dgm:prSet/>
      <dgm:spPr/>
      <dgm:t>
        <a:bodyPr/>
        <a:lstStyle/>
        <a:p>
          <a:endParaRPr lang="en-GB"/>
        </a:p>
      </dgm:t>
    </dgm:pt>
    <dgm:pt modelId="{8096CA8F-1C83-4EBE-9F8D-AB567A50727A}" type="sibTrans" cxnId="{A56F01FE-9283-470D-9270-8BC596AB7D41}">
      <dgm:prSet/>
      <dgm:spPr/>
      <dgm:t>
        <a:bodyPr/>
        <a:lstStyle/>
        <a:p>
          <a:endParaRPr lang="en-GB"/>
        </a:p>
      </dgm:t>
    </dgm:pt>
    <dgm:pt modelId="{86178625-82CA-4B8A-B014-EDEA5B4E2CE5}">
      <dgm:prSet phldrT="[Text]"/>
      <dgm:spPr/>
      <dgm:t>
        <a:bodyPr/>
        <a:lstStyle/>
        <a:p>
          <a:r>
            <a:rPr lang="en-GB"/>
            <a:t> </a:t>
          </a:r>
        </a:p>
      </dgm:t>
    </dgm:pt>
    <dgm:pt modelId="{AB5B63E1-C438-49FE-8193-93E767295D4A}" type="parTrans" cxnId="{4D0C7CFE-A10B-44FF-92C1-9D59E665B3C7}">
      <dgm:prSet/>
      <dgm:spPr/>
      <dgm:t>
        <a:bodyPr/>
        <a:lstStyle/>
        <a:p>
          <a:endParaRPr lang="en-GB"/>
        </a:p>
      </dgm:t>
    </dgm:pt>
    <dgm:pt modelId="{9CBE3449-24E6-477D-A83B-6C015B948BFD}" type="sibTrans" cxnId="{4D0C7CFE-A10B-44FF-92C1-9D59E665B3C7}">
      <dgm:prSet/>
      <dgm:spPr/>
      <dgm:t>
        <a:bodyPr/>
        <a:lstStyle/>
        <a:p>
          <a:endParaRPr lang="en-GB"/>
        </a:p>
      </dgm:t>
    </dgm:pt>
    <dgm:pt modelId="{F7E4F146-3FAF-48DE-A886-8D8623137321}">
      <dgm:prSet phldrT="[Text]" custT="1"/>
      <dgm:spPr/>
      <dgm:t>
        <a:bodyPr/>
        <a:lstStyle/>
        <a:p>
          <a:r>
            <a:rPr lang="en-GB" sz="1000">
              <a:latin typeface="Arial" panose="020B0604020202020204" pitchFamily="34" charset="0"/>
              <a:cs typeface="Arial" panose="020B0604020202020204" pitchFamily="34" charset="0"/>
            </a:rPr>
            <a:t> Any surplus created by the FSU will be reinvested in the shareholders federations for the good of the community they serve locally or by agreement can be used for wider projects of greater scope</a:t>
          </a:r>
        </a:p>
      </dgm:t>
    </dgm:pt>
    <dgm:pt modelId="{DD6083C8-BD18-43C4-A892-EF40537E200C}" type="parTrans" cxnId="{CCB2079B-33BF-40A3-91EB-4CE578BF13A8}">
      <dgm:prSet/>
      <dgm:spPr/>
      <dgm:t>
        <a:bodyPr/>
        <a:lstStyle/>
        <a:p>
          <a:endParaRPr lang="en-GB"/>
        </a:p>
      </dgm:t>
    </dgm:pt>
    <dgm:pt modelId="{289B87B1-D147-4890-8D6D-E59867DD8DB4}" type="sibTrans" cxnId="{CCB2079B-33BF-40A3-91EB-4CE578BF13A8}">
      <dgm:prSet/>
      <dgm:spPr/>
      <dgm:t>
        <a:bodyPr/>
        <a:lstStyle/>
        <a:p>
          <a:endParaRPr lang="en-GB"/>
        </a:p>
      </dgm:t>
    </dgm:pt>
    <dgm:pt modelId="{6E4BC4B3-641F-49C4-9FD0-62B88653CAEE}">
      <dgm:prSet phldrT="[Text]" custT="1"/>
      <dgm:spPr/>
      <dgm:t>
        <a:bodyPr/>
        <a:lstStyle/>
        <a:p>
          <a:r>
            <a:rPr lang="en-GB" sz="1000">
              <a:latin typeface="Arial" panose="020B0604020202020204" pitchFamily="34" charset="0"/>
              <a:cs typeface="Arial" panose="020B0604020202020204" pitchFamily="34" charset="0"/>
            </a:rPr>
            <a:t> The creation of the company is governed by a shareholders agreement giving “exclusive rights” to the shareholders</a:t>
          </a:r>
        </a:p>
      </dgm:t>
    </dgm:pt>
    <dgm:pt modelId="{575BA000-27F1-4DE1-A69F-6F17BA1C3EC8}" type="parTrans" cxnId="{C8807D29-9EE0-4FCF-912C-8E19EC454D44}">
      <dgm:prSet/>
      <dgm:spPr/>
      <dgm:t>
        <a:bodyPr/>
        <a:lstStyle/>
        <a:p>
          <a:endParaRPr lang="en-GB"/>
        </a:p>
      </dgm:t>
    </dgm:pt>
    <dgm:pt modelId="{41E22079-E33C-4724-B915-BDCC6426477E}" type="sibTrans" cxnId="{C8807D29-9EE0-4FCF-912C-8E19EC454D44}">
      <dgm:prSet/>
      <dgm:spPr/>
      <dgm:t>
        <a:bodyPr/>
        <a:lstStyle/>
        <a:p>
          <a:endParaRPr lang="en-GB"/>
        </a:p>
      </dgm:t>
    </dgm:pt>
    <dgm:pt modelId="{01FF2D14-EB4D-4DD0-B5B7-265DFD36737F}">
      <dgm:prSet phldrT="[Text]"/>
      <dgm:spPr/>
      <dgm:t>
        <a:bodyPr/>
        <a:lstStyle/>
        <a:p>
          <a:r>
            <a:rPr lang="en-GB"/>
            <a:t> </a:t>
          </a:r>
        </a:p>
      </dgm:t>
    </dgm:pt>
    <dgm:pt modelId="{2B10FFA4-0735-4C38-9FFF-FED727247B16}" type="parTrans" cxnId="{D745BC94-DE72-4DCA-8617-D9622B2F57CF}">
      <dgm:prSet/>
      <dgm:spPr/>
      <dgm:t>
        <a:bodyPr/>
        <a:lstStyle/>
        <a:p>
          <a:endParaRPr lang="en-GB"/>
        </a:p>
      </dgm:t>
    </dgm:pt>
    <dgm:pt modelId="{6517AD34-C002-41C5-90CD-3FCC599BDD40}" type="sibTrans" cxnId="{D745BC94-DE72-4DCA-8617-D9622B2F57CF}">
      <dgm:prSet/>
      <dgm:spPr/>
      <dgm:t>
        <a:bodyPr/>
        <a:lstStyle/>
        <a:p>
          <a:endParaRPr lang="en-GB"/>
        </a:p>
      </dgm:t>
    </dgm:pt>
    <dgm:pt modelId="{FED7742F-E280-4D6D-8AA9-0124283060C6}">
      <dgm:prSet phldrT="[Text]" custT="1"/>
      <dgm:spPr/>
      <dgm:t>
        <a:bodyPr/>
        <a:lstStyle/>
        <a:p>
          <a:r>
            <a:rPr lang="en-GB" sz="1000">
              <a:latin typeface="Arial" panose="020B0604020202020204" pitchFamily="34" charset="0"/>
              <a:cs typeface="Arial" panose="020B0604020202020204" pitchFamily="34" charset="0"/>
            </a:rPr>
            <a:t> The shareholders agreement has sufficient flexibility to allow if required for an extension of membership</a:t>
          </a:r>
        </a:p>
      </dgm:t>
    </dgm:pt>
    <dgm:pt modelId="{F1B03079-C720-434A-B891-F4AF9CA38446}" type="parTrans" cxnId="{E6BAD134-C7D1-4341-8DFE-780F45F2646A}">
      <dgm:prSet/>
      <dgm:spPr/>
      <dgm:t>
        <a:bodyPr/>
        <a:lstStyle/>
        <a:p>
          <a:endParaRPr lang="en-GB"/>
        </a:p>
      </dgm:t>
    </dgm:pt>
    <dgm:pt modelId="{D8FC0284-4784-4F59-8A6A-893F29B30591}" type="sibTrans" cxnId="{E6BAD134-C7D1-4341-8DFE-780F45F2646A}">
      <dgm:prSet/>
      <dgm:spPr/>
      <dgm:t>
        <a:bodyPr/>
        <a:lstStyle/>
        <a:p>
          <a:endParaRPr lang="en-GB"/>
        </a:p>
      </dgm:t>
    </dgm:pt>
    <dgm:pt modelId="{D47803BA-A05D-4881-B605-21805D1EB374}">
      <dgm:prSet phldrT="[Text]" custT="1"/>
      <dgm:spPr/>
      <dgm:t>
        <a:bodyPr/>
        <a:lstStyle/>
        <a:p>
          <a:r>
            <a:rPr lang="en-GB" sz="1000">
              <a:latin typeface="Arial" panose="020B0604020202020204" pitchFamily="34" charset="0"/>
              <a:cs typeface="Arial" panose="020B0604020202020204" pitchFamily="34" charset="0"/>
            </a:rPr>
            <a:t> The FSU will have a recognised management structure employed by the FSU</a:t>
          </a:r>
        </a:p>
      </dgm:t>
    </dgm:pt>
    <dgm:pt modelId="{CC4DAA58-9BA0-4033-BB9C-6A7529C8BB13}" type="parTrans" cxnId="{9DEAC91B-4163-49BF-AA84-E4DB2CEB454A}">
      <dgm:prSet/>
      <dgm:spPr/>
      <dgm:t>
        <a:bodyPr/>
        <a:lstStyle/>
        <a:p>
          <a:endParaRPr lang="en-GB"/>
        </a:p>
      </dgm:t>
    </dgm:pt>
    <dgm:pt modelId="{1BDF0138-FA57-47CC-9C07-C976BD353ECA}" type="sibTrans" cxnId="{9DEAC91B-4163-49BF-AA84-E4DB2CEB454A}">
      <dgm:prSet/>
      <dgm:spPr/>
      <dgm:t>
        <a:bodyPr/>
        <a:lstStyle/>
        <a:p>
          <a:endParaRPr lang="en-GB"/>
        </a:p>
      </dgm:t>
    </dgm:pt>
    <dgm:pt modelId="{69554097-EF62-44EE-A9B6-0CE643F02DBF}" type="pres">
      <dgm:prSet presAssocID="{1648F5FD-5910-4D28-BD59-D65AF6D8F773}" presName="linearFlow" presStyleCnt="0">
        <dgm:presLayoutVars>
          <dgm:dir/>
          <dgm:animLvl val="lvl"/>
          <dgm:resizeHandles val="exact"/>
        </dgm:presLayoutVars>
      </dgm:prSet>
      <dgm:spPr/>
    </dgm:pt>
    <dgm:pt modelId="{1391AB52-E877-4F59-998E-DA9BB11D66E9}" type="pres">
      <dgm:prSet presAssocID="{FA3A3156-4BF0-4233-A766-74357130877B}" presName="composite" presStyleCnt="0"/>
      <dgm:spPr/>
    </dgm:pt>
    <dgm:pt modelId="{8DD452D5-D700-4A21-A5A4-2E384AB2D2AA}" type="pres">
      <dgm:prSet presAssocID="{FA3A3156-4BF0-4233-A766-74357130877B}" presName="parentText" presStyleLbl="alignNode1" presStyleIdx="0" presStyleCnt="3">
        <dgm:presLayoutVars>
          <dgm:chMax val="1"/>
          <dgm:bulletEnabled val="1"/>
        </dgm:presLayoutVars>
      </dgm:prSet>
      <dgm:spPr/>
    </dgm:pt>
    <dgm:pt modelId="{39C85379-F02C-4F02-A549-B724DC6AE143}" type="pres">
      <dgm:prSet presAssocID="{FA3A3156-4BF0-4233-A766-74357130877B}" presName="descendantText" presStyleLbl="alignAcc1" presStyleIdx="0" presStyleCnt="3">
        <dgm:presLayoutVars>
          <dgm:bulletEnabled val="1"/>
        </dgm:presLayoutVars>
      </dgm:prSet>
      <dgm:spPr/>
    </dgm:pt>
    <dgm:pt modelId="{ECB93EEC-B9F7-48F9-8F3F-26EC5AA13132}" type="pres">
      <dgm:prSet presAssocID="{88E89935-7930-430F-AB25-54122D22A2A0}" presName="sp" presStyleCnt="0"/>
      <dgm:spPr/>
    </dgm:pt>
    <dgm:pt modelId="{C8DCA7E6-713A-423F-84D7-44BA5BE7268F}" type="pres">
      <dgm:prSet presAssocID="{86178625-82CA-4B8A-B014-EDEA5B4E2CE5}" presName="composite" presStyleCnt="0"/>
      <dgm:spPr/>
    </dgm:pt>
    <dgm:pt modelId="{6A0973C1-49F7-4FF1-848A-D2345F28AA50}" type="pres">
      <dgm:prSet presAssocID="{86178625-82CA-4B8A-B014-EDEA5B4E2CE5}" presName="parentText" presStyleLbl="alignNode1" presStyleIdx="1" presStyleCnt="3">
        <dgm:presLayoutVars>
          <dgm:chMax val="1"/>
          <dgm:bulletEnabled val="1"/>
        </dgm:presLayoutVars>
      </dgm:prSet>
      <dgm:spPr/>
    </dgm:pt>
    <dgm:pt modelId="{69827159-F61B-4F5A-99F2-302E45496724}" type="pres">
      <dgm:prSet presAssocID="{86178625-82CA-4B8A-B014-EDEA5B4E2CE5}" presName="descendantText" presStyleLbl="alignAcc1" presStyleIdx="1" presStyleCnt="3">
        <dgm:presLayoutVars>
          <dgm:bulletEnabled val="1"/>
        </dgm:presLayoutVars>
      </dgm:prSet>
      <dgm:spPr/>
    </dgm:pt>
    <dgm:pt modelId="{FD7B945E-416D-4864-A3D7-76EE181AE311}" type="pres">
      <dgm:prSet presAssocID="{9CBE3449-24E6-477D-A83B-6C015B948BFD}" presName="sp" presStyleCnt="0"/>
      <dgm:spPr/>
    </dgm:pt>
    <dgm:pt modelId="{712BB48F-BFB8-4B0D-86E7-F79C649EE596}" type="pres">
      <dgm:prSet presAssocID="{01FF2D14-EB4D-4DD0-B5B7-265DFD36737F}" presName="composite" presStyleCnt="0"/>
      <dgm:spPr/>
    </dgm:pt>
    <dgm:pt modelId="{FE91858F-6E0C-48F9-9A11-E3F96BB38A6A}" type="pres">
      <dgm:prSet presAssocID="{01FF2D14-EB4D-4DD0-B5B7-265DFD36737F}" presName="parentText" presStyleLbl="alignNode1" presStyleIdx="2" presStyleCnt="3">
        <dgm:presLayoutVars>
          <dgm:chMax val="1"/>
          <dgm:bulletEnabled val="1"/>
        </dgm:presLayoutVars>
      </dgm:prSet>
      <dgm:spPr/>
    </dgm:pt>
    <dgm:pt modelId="{D4C3BA2A-BCAC-425C-9BE7-DC6A7879D2E9}" type="pres">
      <dgm:prSet presAssocID="{01FF2D14-EB4D-4DD0-B5B7-265DFD36737F}" presName="descendantText" presStyleLbl="alignAcc1" presStyleIdx="2" presStyleCnt="3">
        <dgm:presLayoutVars>
          <dgm:bulletEnabled val="1"/>
        </dgm:presLayoutVars>
      </dgm:prSet>
      <dgm:spPr/>
    </dgm:pt>
  </dgm:ptLst>
  <dgm:cxnLst>
    <dgm:cxn modelId="{C3696218-F30B-4940-9A3F-D5C3B8A1CF57}" type="presOf" srcId="{1648F5FD-5910-4D28-BD59-D65AF6D8F773}" destId="{69554097-EF62-44EE-A9B6-0CE643F02DBF}" srcOrd="0" destOrd="0" presId="urn:microsoft.com/office/officeart/2005/8/layout/chevron2"/>
    <dgm:cxn modelId="{9DEAC91B-4163-49BF-AA84-E4DB2CEB454A}" srcId="{01FF2D14-EB4D-4DD0-B5B7-265DFD36737F}" destId="{D47803BA-A05D-4881-B605-21805D1EB374}" srcOrd="1" destOrd="0" parTransId="{CC4DAA58-9BA0-4033-BB9C-6A7529C8BB13}" sibTransId="{1BDF0138-FA57-47CC-9C07-C976BD353ECA}"/>
    <dgm:cxn modelId="{906E7227-CE26-4639-AB3B-A547D495AB0F}" type="presOf" srcId="{99FCF89B-1C13-49BA-8E6A-A103B550F413}" destId="{39C85379-F02C-4F02-A549-B724DC6AE143}" srcOrd="0" destOrd="1" presId="urn:microsoft.com/office/officeart/2005/8/layout/chevron2"/>
    <dgm:cxn modelId="{C8807D29-9EE0-4FCF-912C-8E19EC454D44}" srcId="{86178625-82CA-4B8A-B014-EDEA5B4E2CE5}" destId="{6E4BC4B3-641F-49C4-9FD0-62B88653CAEE}" srcOrd="1" destOrd="0" parTransId="{575BA000-27F1-4DE1-A69F-6F17BA1C3EC8}" sibTransId="{41E22079-E33C-4724-B915-BDCC6426477E}"/>
    <dgm:cxn modelId="{E6BAD134-C7D1-4341-8DFE-780F45F2646A}" srcId="{01FF2D14-EB4D-4DD0-B5B7-265DFD36737F}" destId="{FED7742F-E280-4D6D-8AA9-0124283060C6}" srcOrd="0" destOrd="0" parTransId="{F1B03079-C720-434A-B891-F4AF9CA38446}" sibTransId="{D8FC0284-4784-4F59-8A6A-893F29B30591}"/>
    <dgm:cxn modelId="{4745B860-5B66-4C7E-8E8C-2CB9F391F8BA}" type="presOf" srcId="{D47803BA-A05D-4881-B605-21805D1EB374}" destId="{D4C3BA2A-BCAC-425C-9BE7-DC6A7879D2E9}" srcOrd="0" destOrd="1" presId="urn:microsoft.com/office/officeart/2005/8/layout/chevron2"/>
    <dgm:cxn modelId="{ECB69573-225C-4E8F-AC21-2B872A169848}" srcId="{1648F5FD-5910-4D28-BD59-D65AF6D8F773}" destId="{FA3A3156-4BF0-4233-A766-74357130877B}" srcOrd="0" destOrd="0" parTransId="{7AA6336A-1B72-4BB3-8DE1-EA7C357B3657}" sibTransId="{88E89935-7930-430F-AB25-54122D22A2A0}"/>
    <dgm:cxn modelId="{F5061977-25FF-488A-B857-F1D34A56DCA1}" type="presOf" srcId="{FED7742F-E280-4D6D-8AA9-0124283060C6}" destId="{D4C3BA2A-BCAC-425C-9BE7-DC6A7879D2E9}" srcOrd="0" destOrd="0" presId="urn:microsoft.com/office/officeart/2005/8/layout/chevron2"/>
    <dgm:cxn modelId="{0FFA0981-E122-4AAF-A71E-81F855B12CED}" srcId="{FA3A3156-4BF0-4233-A766-74357130877B}" destId="{55C236F4-0685-49B6-8EDD-C178910A8C77}" srcOrd="0" destOrd="0" parTransId="{0E6F63A1-6152-4326-8520-574550431627}" sibTransId="{0CB83398-EAFA-49EE-9B68-1A00DF500869}"/>
    <dgm:cxn modelId="{C5599081-0BC8-49D9-9C49-F1E3FF6C5857}" type="presOf" srcId="{55C236F4-0685-49B6-8EDD-C178910A8C77}" destId="{39C85379-F02C-4F02-A549-B724DC6AE143}" srcOrd="0" destOrd="0" presId="urn:microsoft.com/office/officeart/2005/8/layout/chevron2"/>
    <dgm:cxn modelId="{D745BC94-DE72-4DCA-8617-D9622B2F57CF}" srcId="{1648F5FD-5910-4D28-BD59-D65AF6D8F773}" destId="{01FF2D14-EB4D-4DD0-B5B7-265DFD36737F}" srcOrd="2" destOrd="0" parTransId="{2B10FFA4-0735-4C38-9FFF-FED727247B16}" sibTransId="{6517AD34-C002-41C5-90CD-3FCC599BDD40}"/>
    <dgm:cxn modelId="{CCB2079B-33BF-40A3-91EB-4CE578BF13A8}" srcId="{86178625-82CA-4B8A-B014-EDEA5B4E2CE5}" destId="{F7E4F146-3FAF-48DE-A886-8D8623137321}" srcOrd="0" destOrd="0" parTransId="{DD6083C8-BD18-43C4-A892-EF40537E200C}" sibTransId="{289B87B1-D147-4890-8D6D-E59867DD8DB4}"/>
    <dgm:cxn modelId="{3E08A5B1-B8FF-441D-9BFE-BE42E7DE63BC}" type="presOf" srcId="{86178625-82CA-4B8A-B014-EDEA5B4E2CE5}" destId="{6A0973C1-49F7-4FF1-848A-D2345F28AA50}" srcOrd="0" destOrd="0" presId="urn:microsoft.com/office/officeart/2005/8/layout/chevron2"/>
    <dgm:cxn modelId="{4416DDB2-1DD1-41EF-B668-7EEA29427FA8}" type="presOf" srcId="{F7E4F146-3FAF-48DE-A886-8D8623137321}" destId="{69827159-F61B-4F5A-99F2-302E45496724}" srcOrd="0" destOrd="0" presId="urn:microsoft.com/office/officeart/2005/8/layout/chevron2"/>
    <dgm:cxn modelId="{FE38E7B7-9177-4183-A141-1B9F76EE4E44}" type="presOf" srcId="{6E4BC4B3-641F-49C4-9FD0-62B88653CAEE}" destId="{69827159-F61B-4F5A-99F2-302E45496724}" srcOrd="0" destOrd="1" presId="urn:microsoft.com/office/officeart/2005/8/layout/chevron2"/>
    <dgm:cxn modelId="{342BD9B9-1474-4D8B-894D-F163A55DDC1D}" type="presOf" srcId="{FA3A3156-4BF0-4233-A766-74357130877B}" destId="{8DD452D5-D700-4A21-A5A4-2E384AB2D2AA}" srcOrd="0" destOrd="0" presId="urn:microsoft.com/office/officeart/2005/8/layout/chevron2"/>
    <dgm:cxn modelId="{4FBF83F6-405F-4DBC-8930-A6A12CBC7E14}" type="presOf" srcId="{01FF2D14-EB4D-4DD0-B5B7-265DFD36737F}" destId="{FE91858F-6E0C-48F9-9A11-E3F96BB38A6A}" srcOrd="0" destOrd="0" presId="urn:microsoft.com/office/officeart/2005/8/layout/chevron2"/>
    <dgm:cxn modelId="{A56F01FE-9283-470D-9270-8BC596AB7D41}" srcId="{FA3A3156-4BF0-4233-A766-74357130877B}" destId="{99FCF89B-1C13-49BA-8E6A-A103B550F413}" srcOrd="1" destOrd="0" parTransId="{BA451E1B-33E9-4F78-BAA5-25B3BA109215}" sibTransId="{8096CA8F-1C83-4EBE-9F8D-AB567A50727A}"/>
    <dgm:cxn modelId="{4D0C7CFE-A10B-44FF-92C1-9D59E665B3C7}" srcId="{1648F5FD-5910-4D28-BD59-D65AF6D8F773}" destId="{86178625-82CA-4B8A-B014-EDEA5B4E2CE5}" srcOrd="1" destOrd="0" parTransId="{AB5B63E1-C438-49FE-8193-93E767295D4A}" sibTransId="{9CBE3449-24E6-477D-A83B-6C015B948BFD}"/>
    <dgm:cxn modelId="{13046CD9-CC7F-43DF-8FAC-3329FCCF77BA}" type="presParOf" srcId="{69554097-EF62-44EE-A9B6-0CE643F02DBF}" destId="{1391AB52-E877-4F59-998E-DA9BB11D66E9}" srcOrd="0" destOrd="0" presId="urn:microsoft.com/office/officeart/2005/8/layout/chevron2"/>
    <dgm:cxn modelId="{4B5B6D5B-02D9-455C-9D2D-58D9BD97F8DF}" type="presParOf" srcId="{1391AB52-E877-4F59-998E-DA9BB11D66E9}" destId="{8DD452D5-D700-4A21-A5A4-2E384AB2D2AA}" srcOrd="0" destOrd="0" presId="urn:microsoft.com/office/officeart/2005/8/layout/chevron2"/>
    <dgm:cxn modelId="{1A1FC623-5CD2-434F-AF58-5E20BC72BB67}" type="presParOf" srcId="{1391AB52-E877-4F59-998E-DA9BB11D66E9}" destId="{39C85379-F02C-4F02-A549-B724DC6AE143}" srcOrd="1" destOrd="0" presId="urn:microsoft.com/office/officeart/2005/8/layout/chevron2"/>
    <dgm:cxn modelId="{9B36B20E-A4A9-43F1-91E0-2A1A96AEFF01}" type="presParOf" srcId="{69554097-EF62-44EE-A9B6-0CE643F02DBF}" destId="{ECB93EEC-B9F7-48F9-8F3F-26EC5AA13132}" srcOrd="1" destOrd="0" presId="urn:microsoft.com/office/officeart/2005/8/layout/chevron2"/>
    <dgm:cxn modelId="{2C988B2C-07E8-43A9-A9A5-ECB9B7440C2D}" type="presParOf" srcId="{69554097-EF62-44EE-A9B6-0CE643F02DBF}" destId="{C8DCA7E6-713A-423F-84D7-44BA5BE7268F}" srcOrd="2" destOrd="0" presId="urn:microsoft.com/office/officeart/2005/8/layout/chevron2"/>
    <dgm:cxn modelId="{CFBAAA95-0044-422B-8D05-2534E4A3E51E}" type="presParOf" srcId="{C8DCA7E6-713A-423F-84D7-44BA5BE7268F}" destId="{6A0973C1-49F7-4FF1-848A-D2345F28AA50}" srcOrd="0" destOrd="0" presId="urn:microsoft.com/office/officeart/2005/8/layout/chevron2"/>
    <dgm:cxn modelId="{5E938161-1457-460A-8044-DD4448F47F65}" type="presParOf" srcId="{C8DCA7E6-713A-423F-84D7-44BA5BE7268F}" destId="{69827159-F61B-4F5A-99F2-302E45496724}" srcOrd="1" destOrd="0" presId="urn:microsoft.com/office/officeart/2005/8/layout/chevron2"/>
    <dgm:cxn modelId="{15BBDCF2-FA47-414E-8160-2F42FB955E70}" type="presParOf" srcId="{69554097-EF62-44EE-A9B6-0CE643F02DBF}" destId="{FD7B945E-416D-4864-A3D7-76EE181AE311}" srcOrd="3" destOrd="0" presId="urn:microsoft.com/office/officeart/2005/8/layout/chevron2"/>
    <dgm:cxn modelId="{4585BCBC-3EB3-4906-B070-2BBF15A7C696}" type="presParOf" srcId="{69554097-EF62-44EE-A9B6-0CE643F02DBF}" destId="{712BB48F-BFB8-4B0D-86E7-F79C649EE596}" srcOrd="4" destOrd="0" presId="urn:microsoft.com/office/officeart/2005/8/layout/chevron2"/>
    <dgm:cxn modelId="{B6457EF1-7BE3-47C0-94CE-9B959C316669}" type="presParOf" srcId="{712BB48F-BFB8-4B0D-86E7-F79C649EE596}" destId="{FE91858F-6E0C-48F9-9A11-E3F96BB38A6A}" srcOrd="0" destOrd="0" presId="urn:microsoft.com/office/officeart/2005/8/layout/chevron2"/>
    <dgm:cxn modelId="{E3FC64A8-A3E5-450C-8B9A-A23686C0BE7E}" type="presParOf" srcId="{712BB48F-BFB8-4B0D-86E7-F79C649EE596}" destId="{D4C3BA2A-BCAC-425C-9BE7-DC6A7879D2E9}"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C9E192B-F26B-4EAF-8CD2-6DCD7A9F773C}"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A9BEEA92-78D1-4297-B416-C1A9F322BC44}">
      <dgm:prSet phldrT="[Text]" custT="1"/>
      <dgm:spPr/>
      <dgm:t>
        <a:bodyPr/>
        <a:lstStyle/>
        <a:p>
          <a:r>
            <a:rPr lang="en-GB" sz="1100">
              <a:latin typeface="Arial" panose="020B0604020202020204" pitchFamily="34" charset="0"/>
              <a:cs typeface="Arial" panose="020B0604020202020204" pitchFamily="34" charset="0"/>
            </a:rPr>
            <a:t>Open applications</a:t>
          </a:r>
        </a:p>
      </dgm:t>
    </dgm:pt>
    <dgm:pt modelId="{FC015648-3994-454D-993E-859F71F1F7C8}" type="parTrans" cxnId="{F481269B-BCD7-46C7-B9CB-411EED20BFF3}">
      <dgm:prSet/>
      <dgm:spPr/>
      <dgm:t>
        <a:bodyPr/>
        <a:lstStyle/>
        <a:p>
          <a:endParaRPr lang="en-GB"/>
        </a:p>
      </dgm:t>
    </dgm:pt>
    <dgm:pt modelId="{E08A8D8B-7664-4325-AA86-4D09E4534745}" type="sibTrans" cxnId="{F481269B-BCD7-46C7-B9CB-411EED20BFF3}">
      <dgm:prSet/>
      <dgm:spPr/>
      <dgm:t>
        <a:bodyPr/>
        <a:lstStyle/>
        <a:p>
          <a:endParaRPr lang="en-GB"/>
        </a:p>
      </dgm:t>
    </dgm:pt>
    <dgm:pt modelId="{F9DECD12-7ED5-4310-A681-6789D0433A27}">
      <dgm:prSet phldrT="[Text]" custT="1"/>
      <dgm:spPr/>
      <dgm:t>
        <a:bodyPr/>
        <a:lstStyle/>
        <a:p>
          <a:r>
            <a:rPr lang="en-GB" sz="1100">
              <a:latin typeface="Arial" panose="020B0604020202020204" pitchFamily="34" charset="0"/>
              <a:cs typeface="Arial" panose="020B0604020202020204" pitchFamily="34" charset="0"/>
            </a:rPr>
            <a:t>Tuesday 14th September 2021</a:t>
          </a:r>
        </a:p>
      </dgm:t>
    </dgm:pt>
    <dgm:pt modelId="{E35ED285-27E1-42A5-9122-D4736D9CB694}" type="parTrans" cxnId="{10B7AD34-BEED-47E0-A116-49F7261F9AC2}">
      <dgm:prSet/>
      <dgm:spPr/>
      <dgm:t>
        <a:bodyPr/>
        <a:lstStyle/>
        <a:p>
          <a:endParaRPr lang="en-GB"/>
        </a:p>
      </dgm:t>
    </dgm:pt>
    <dgm:pt modelId="{E4487F75-18D5-442E-8936-266FAEB2AFEA}" type="sibTrans" cxnId="{10B7AD34-BEED-47E0-A116-49F7261F9AC2}">
      <dgm:prSet/>
      <dgm:spPr/>
      <dgm:t>
        <a:bodyPr/>
        <a:lstStyle/>
        <a:p>
          <a:endParaRPr lang="en-GB"/>
        </a:p>
      </dgm:t>
    </dgm:pt>
    <dgm:pt modelId="{DCBD60E7-073F-4B4C-ADB0-D7AA7ECD6888}">
      <dgm:prSet phldrT="[Text]" custT="1"/>
      <dgm:spPr/>
      <dgm:t>
        <a:bodyPr/>
        <a:lstStyle/>
        <a:p>
          <a:r>
            <a:rPr lang="en-GB" sz="1100">
              <a:latin typeface="Arial" panose="020B0604020202020204" pitchFamily="34" charset="0"/>
              <a:cs typeface="Arial" panose="020B0604020202020204" pitchFamily="34" charset="0"/>
            </a:rPr>
            <a:t>Close applications</a:t>
          </a:r>
        </a:p>
      </dgm:t>
    </dgm:pt>
    <dgm:pt modelId="{DF4055C5-6525-4702-AC9A-2FF95F570B49}" type="parTrans" cxnId="{4C0DDF1B-66CA-450C-8CD9-1959BB855176}">
      <dgm:prSet/>
      <dgm:spPr/>
      <dgm:t>
        <a:bodyPr/>
        <a:lstStyle/>
        <a:p>
          <a:endParaRPr lang="en-GB"/>
        </a:p>
      </dgm:t>
    </dgm:pt>
    <dgm:pt modelId="{B83EDFC5-38D7-409F-BFD3-A25E9D910217}" type="sibTrans" cxnId="{4C0DDF1B-66CA-450C-8CD9-1959BB855176}">
      <dgm:prSet/>
      <dgm:spPr/>
      <dgm:t>
        <a:bodyPr/>
        <a:lstStyle/>
        <a:p>
          <a:endParaRPr lang="en-GB"/>
        </a:p>
      </dgm:t>
    </dgm:pt>
    <dgm:pt modelId="{018F824C-15E1-44CD-8B92-0340509EEB32}">
      <dgm:prSet phldrT="[Text]" custT="1"/>
      <dgm:spPr/>
      <dgm:t>
        <a:bodyPr/>
        <a:lstStyle/>
        <a:p>
          <a:r>
            <a:rPr lang="en-GB" sz="1100">
              <a:latin typeface="Arial" panose="020B0604020202020204" pitchFamily="34" charset="0"/>
              <a:cs typeface="Arial" panose="020B0604020202020204" pitchFamily="34" charset="0"/>
            </a:rPr>
            <a:t>Wednesday 6th October 2021 at 5.00pm.</a:t>
          </a:r>
        </a:p>
      </dgm:t>
    </dgm:pt>
    <dgm:pt modelId="{F887BD45-3CA5-43EB-AAFA-669C477E776C}" type="parTrans" cxnId="{03FB0916-1D72-4773-A12D-1185999B5755}">
      <dgm:prSet/>
      <dgm:spPr/>
      <dgm:t>
        <a:bodyPr/>
        <a:lstStyle/>
        <a:p>
          <a:endParaRPr lang="en-GB"/>
        </a:p>
      </dgm:t>
    </dgm:pt>
    <dgm:pt modelId="{82FB8542-4C38-44BD-B54A-866A36A1C445}" type="sibTrans" cxnId="{03FB0916-1D72-4773-A12D-1185999B5755}">
      <dgm:prSet/>
      <dgm:spPr/>
      <dgm:t>
        <a:bodyPr/>
        <a:lstStyle/>
        <a:p>
          <a:endParaRPr lang="en-GB"/>
        </a:p>
      </dgm:t>
    </dgm:pt>
    <dgm:pt modelId="{93989452-A8DD-42D5-B9C2-7C3F3C70E137}">
      <dgm:prSet phldrT="[Text]" custT="1"/>
      <dgm:spPr/>
      <dgm:t>
        <a:bodyPr/>
        <a:lstStyle/>
        <a:p>
          <a:r>
            <a:rPr lang="en-GB" sz="1100">
              <a:latin typeface="Arial" panose="020B0604020202020204" pitchFamily="34" charset="0"/>
              <a:cs typeface="Arial" panose="020B0604020202020204" pitchFamily="34" charset="0"/>
            </a:rPr>
            <a:t>Anticipated Interviews</a:t>
          </a:r>
        </a:p>
      </dgm:t>
    </dgm:pt>
    <dgm:pt modelId="{F1794F81-166C-4999-BC0A-E10F0D6119E0}" type="parTrans" cxnId="{33342C10-D194-4B85-BBA8-CF0D82A52204}">
      <dgm:prSet/>
      <dgm:spPr/>
      <dgm:t>
        <a:bodyPr/>
        <a:lstStyle/>
        <a:p>
          <a:endParaRPr lang="en-GB"/>
        </a:p>
      </dgm:t>
    </dgm:pt>
    <dgm:pt modelId="{099C4358-A788-4130-85A5-EFC40863E28A}" type="sibTrans" cxnId="{33342C10-D194-4B85-BBA8-CF0D82A52204}">
      <dgm:prSet/>
      <dgm:spPr/>
      <dgm:t>
        <a:bodyPr/>
        <a:lstStyle/>
        <a:p>
          <a:endParaRPr lang="en-GB"/>
        </a:p>
      </dgm:t>
    </dgm:pt>
    <dgm:pt modelId="{0B3176B8-178D-4365-99B2-075DF82048C5}">
      <dgm:prSet phldrT="[Text]" custT="1"/>
      <dgm:spPr/>
      <dgm:t>
        <a:bodyPr/>
        <a:lstStyle/>
        <a:p>
          <a:r>
            <a:rPr lang="en-GB" sz="1100">
              <a:latin typeface="Arial" panose="020B0604020202020204" pitchFamily="34" charset="0"/>
              <a:cs typeface="Arial" panose="020B0604020202020204" pitchFamily="34" charset="0"/>
            </a:rPr>
            <a:t>TBC</a:t>
          </a:r>
        </a:p>
      </dgm:t>
    </dgm:pt>
    <dgm:pt modelId="{ECC637CF-043E-4CA7-9CF3-EBBD76FDDC13}" type="parTrans" cxnId="{DB36CF73-1B89-4C32-B717-4CA789B38FF3}">
      <dgm:prSet/>
      <dgm:spPr/>
      <dgm:t>
        <a:bodyPr/>
        <a:lstStyle/>
        <a:p>
          <a:endParaRPr lang="en-GB"/>
        </a:p>
      </dgm:t>
    </dgm:pt>
    <dgm:pt modelId="{06750D93-8AB2-4D74-AD73-ECD2061AD5FE}" type="sibTrans" cxnId="{DB36CF73-1B89-4C32-B717-4CA789B38FF3}">
      <dgm:prSet/>
      <dgm:spPr/>
      <dgm:t>
        <a:bodyPr/>
        <a:lstStyle/>
        <a:p>
          <a:endParaRPr lang="en-GB"/>
        </a:p>
      </dgm:t>
    </dgm:pt>
    <dgm:pt modelId="{27F89322-B050-4582-BB81-6C7E70D7A12A}" type="pres">
      <dgm:prSet presAssocID="{BC9E192B-F26B-4EAF-8CD2-6DCD7A9F773C}" presName="Name0" presStyleCnt="0">
        <dgm:presLayoutVars>
          <dgm:chMax val="5"/>
          <dgm:chPref val="5"/>
          <dgm:dir/>
          <dgm:animLvl val="lvl"/>
        </dgm:presLayoutVars>
      </dgm:prSet>
      <dgm:spPr/>
    </dgm:pt>
    <dgm:pt modelId="{CC903900-AB02-4271-B1DD-928B6BAAAC26}" type="pres">
      <dgm:prSet presAssocID="{A9BEEA92-78D1-4297-B416-C1A9F322BC44}" presName="parentText1" presStyleLbl="node1" presStyleIdx="0" presStyleCnt="3">
        <dgm:presLayoutVars>
          <dgm:chMax/>
          <dgm:chPref val="3"/>
          <dgm:bulletEnabled val="1"/>
        </dgm:presLayoutVars>
      </dgm:prSet>
      <dgm:spPr/>
    </dgm:pt>
    <dgm:pt modelId="{9A0A6B02-05C5-4DFC-BB6E-63184BEE08D0}" type="pres">
      <dgm:prSet presAssocID="{A9BEEA92-78D1-4297-B416-C1A9F322BC44}" presName="childText1" presStyleLbl="solidAlignAcc1" presStyleIdx="0" presStyleCnt="3">
        <dgm:presLayoutVars>
          <dgm:chMax val="0"/>
          <dgm:chPref val="0"/>
          <dgm:bulletEnabled val="1"/>
        </dgm:presLayoutVars>
      </dgm:prSet>
      <dgm:spPr/>
    </dgm:pt>
    <dgm:pt modelId="{4062B842-664C-4DA7-9E6D-695838ED55A6}" type="pres">
      <dgm:prSet presAssocID="{DCBD60E7-073F-4B4C-ADB0-D7AA7ECD6888}" presName="parentText2" presStyleLbl="node1" presStyleIdx="1" presStyleCnt="3">
        <dgm:presLayoutVars>
          <dgm:chMax/>
          <dgm:chPref val="3"/>
          <dgm:bulletEnabled val="1"/>
        </dgm:presLayoutVars>
      </dgm:prSet>
      <dgm:spPr/>
    </dgm:pt>
    <dgm:pt modelId="{4810B920-3E39-4E76-A33B-DE4568F4EE1B}" type="pres">
      <dgm:prSet presAssocID="{DCBD60E7-073F-4B4C-ADB0-D7AA7ECD6888}" presName="childText2" presStyleLbl="solidAlignAcc1" presStyleIdx="1" presStyleCnt="3">
        <dgm:presLayoutVars>
          <dgm:chMax val="0"/>
          <dgm:chPref val="0"/>
          <dgm:bulletEnabled val="1"/>
        </dgm:presLayoutVars>
      </dgm:prSet>
      <dgm:spPr/>
    </dgm:pt>
    <dgm:pt modelId="{92FD8DF2-24BF-4B19-A2D5-91B3E6182420}" type="pres">
      <dgm:prSet presAssocID="{93989452-A8DD-42D5-B9C2-7C3F3C70E137}" presName="parentText3" presStyleLbl="node1" presStyleIdx="2" presStyleCnt="3">
        <dgm:presLayoutVars>
          <dgm:chMax/>
          <dgm:chPref val="3"/>
          <dgm:bulletEnabled val="1"/>
        </dgm:presLayoutVars>
      </dgm:prSet>
      <dgm:spPr/>
    </dgm:pt>
    <dgm:pt modelId="{DE706F36-77EE-4A6A-AFDF-2390A7E582D8}" type="pres">
      <dgm:prSet presAssocID="{93989452-A8DD-42D5-B9C2-7C3F3C70E137}" presName="childText3" presStyleLbl="solidAlignAcc1" presStyleIdx="2" presStyleCnt="3">
        <dgm:presLayoutVars>
          <dgm:chMax val="0"/>
          <dgm:chPref val="0"/>
          <dgm:bulletEnabled val="1"/>
        </dgm:presLayoutVars>
      </dgm:prSet>
      <dgm:spPr/>
    </dgm:pt>
  </dgm:ptLst>
  <dgm:cxnLst>
    <dgm:cxn modelId="{4703F60E-BA34-4D9A-92D9-9FF04D46E31E}" type="presOf" srcId="{A9BEEA92-78D1-4297-B416-C1A9F322BC44}" destId="{CC903900-AB02-4271-B1DD-928B6BAAAC26}" srcOrd="0" destOrd="0" presId="urn:microsoft.com/office/officeart/2009/3/layout/IncreasingArrowsProcess"/>
    <dgm:cxn modelId="{33342C10-D194-4B85-BBA8-CF0D82A52204}" srcId="{BC9E192B-F26B-4EAF-8CD2-6DCD7A9F773C}" destId="{93989452-A8DD-42D5-B9C2-7C3F3C70E137}" srcOrd="2" destOrd="0" parTransId="{F1794F81-166C-4999-BC0A-E10F0D6119E0}" sibTransId="{099C4358-A788-4130-85A5-EFC40863E28A}"/>
    <dgm:cxn modelId="{8E7EF415-2BA3-4E25-873C-09E02236AE89}" type="presOf" srcId="{DCBD60E7-073F-4B4C-ADB0-D7AA7ECD6888}" destId="{4062B842-664C-4DA7-9E6D-695838ED55A6}" srcOrd="0" destOrd="0" presId="urn:microsoft.com/office/officeart/2009/3/layout/IncreasingArrowsProcess"/>
    <dgm:cxn modelId="{03FB0916-1D72-4773-A12D-1185999B5755}" srcId="{DCBD60E7-073F-4B4C-ADB0-D7AA7ECD6888}" destId="{018F824C-15E1-44CD-8B92-0340509EEB32}" srcOrd="0" destOrd="0" parTransId="{F887BD45-3CA5-43EB-AAFA-669C477E776C}" sibTransId="{82FB8542-4C38-44BD-B54A-866A36A1C445}"/>
    <dgm:cxn modelId="{4C0DDF1B-66CA-450C-8CD9-1959BB855176}" srcId="{BC9E192B-F26B-4EAF-8CD2-6DCD7A9F773C}" destId="{DCBD60E7-073F-4B4C-ADB0-D7AA7ECD6888}" srcOrd="1" destOrd="0" parTransId="{DF4055C5-6525-4702-AC9A-2FF95F570B49}" sibTransId="{B83EDFC5-38D7-409F-BFD3-A25E9D910217}"/>
    <dgm:cxn modelId="{17EF711F-FD92-4BB3-9113-4A7BE2876AA2}" type="presOf" srcId="{93989452-A8DD-42D5-B9C2-7C3F3C70E137}" destId="{92FD8DF2-24BF-4B19-A2D5-91B3E6182420}" srcOrd="0" destOrd="0" presId="urn:microsoft.com/office/officeart/2009/3/layout/IncreasingArrowsProcess"/>
    <dgm:cxn modelId="{10B7AD34-BEED-47E0-A116-49F7261F9AC2}" srcId="{A9BEEA92-78D1-4297-B416-C1A9F322BC44}" destId="{F9DECD12-7ED5-4310-A681-6789D0433A27}" srcOrd="0" destOrd="0" parTransId="{E35ED285-27E1-42A5-9122-D4736D9CB694}" sibTransId="{E4487F75-18D5-442E-8936-266FAEB2AFEA}"/>
    <dgm:cxn modelId="{1C1FCE41-4E08-441C-8B3D-E27E334675F8}" type="presOf" srcId="{BC9E192B-F26B-4EAF-8CD2-6DCD7A9F773C}" destId="{27F89322-B050-4582-BB81-6C7E70D7A12A}" srcOrd="0" destOrd="0" presId="urn:microsoft.com/office/officeart/2009/3/layout/IncreasingArrowsProcess"/>
    <dgm:cxn modelId="{DB36CF73-1B89-4C32-B717-4CA789B38FF3}" srcId="{93989452-A8DD-42D5-B9C2-7C3F3C70E137}" destId="{0B3176B8-178D-4365-99B2-075DF82048C5}" srcOrd="0" destOrd="0" parTransId="{ECC637CF-043E-4CA7-9CF3-EBBD76FDDC13}" sibTransId="{06750D93-8AB2-4D74-AD73-ECD2061AD5FE}"/>
    <dgm:cxn modelId="{8FD8F556-2480-42B7-8CD7-13D96CFC967F}" type="presOf" srcId="{0B3176B8-178D-4365-99B2-075DF82048C5}" destId="{DE706F36-77EE-4A6A-AFDF-2390A7E582D8}" srcOrd="0" destOrd="0" presId="urn:microsoft.com/office/officeart/2009/3/layout/IncreasingArrowsProcess"/>
    <dgm:cxn modelId="{F481269B-BCD7-46C7-B9CB-411EED20BFF3}" srcId="{BC9E192B-F26B-4EAF-8CD2-6DCD7A9F773C}" destId="{A9BEEA92-78D1-4297-B416-C1A9F322BC44}" srcOrd="0" destOrd="0" parTransId="{FC015648-3994-454D-993E-859F71F1F7C8}" sibTransId="{E08A8D8B-7664-4325-AA86-4D09E4534745}"/>
    <dgm:cxn modelId="{AA8B0CE8-4E09-4A93-AE47-BF2EEAFB209E}" type="presOf" srcId="{018F824C-15E1-44CD-8B92-0340509EEB32}" destId="{4810B920-3E39-4E76-A33B-DE4568F4EE1B}" srcOrd="0" destOrd="0" presId="urn:microsoft.com/office/officeart/2009/3/layout/IncreasingArrowsProcess"/>
    <dgm:cxn modelId="{8A4B6CF4-5399-49F2-AD83-D5F2FFE3E7D2}" type="presOf" srcId="{F9DECD12-7ED5-4310-A681-6789D0433A27}" destId="{9A0A6B02-05C5-4DFC-BB6E-63184BEE08D0}" srcOrd="0" destOrd="0" presId="urn:microsoft.com/office/officeart/2009/3/layout/IncreasingArrowsProcess"/>
    <dgm:cxn modelId="{6BB164A5-9D98-4192-9FFB-F7808062FD98}" type="presParOf" srcId="{27F89322-B050-4582-BB81-6C7E70D7A12A}" destId="{CC903900-AB02-4271-B1DD-928B6BAAAC26}" srcOrd="0" destOrd="0" presId="urn:microsoft.com/office/officeart/2009/3/layout/IncreasingArrowsProcess"/>
    <dgm:cxn modelId="{2009706F-2896-4A6A-9770-B49A68701EF5}" type="presParOf" srcId="{27F89322-B050-4582-BB81-6C7E70D7A12A}" destId="{9A0A6B02-05C5-4DFC-BB6E-63184BEE08D0}" srcOrd="1" destOrd="0" presId="urn:microsoft.com/office/officeart/2009/3/layout/IncreasingArrowsProcess"/>
    <dgm:cxn modelId="{493C15E2-D206-4F95-9ACE-F636288FAB1E}" type="presParOf" srcId="{27F89322-B050-4582-BB81-6C7E70D7A12A}" destId="{4062B842-664C-4DA7-9E6D-695838ED55A6}" srcOrd="2" destOrd="0" presId="urn:microsoft.com/office/officeart/2009/3/layout/IncreasingArrowsProcess"/>
    <dgm:cxn modelId="{43EEED11-4CCA-43EF-88E1-05E084C650AB}" type="presParOf" srcId="{27F89322-B050-4582-BB81-6C7E70D7A12A}" destId="{4810B920-3E39-4E76-A33B-DE4568F4EE1B}" srcOrd="3" destOrd="0" presId="urn:microsoft.com/office/officeart/2009/3/layout/IncreasingArrowsProcess"/>
    <dgm:cxn modelId="{7ACB08AA-D349-4D12-825A-C41A735B74F1}" type="presParOf" srcId="{27F89322-B050-4582-BB81-6C7E70D7A12A}" destId="{92FD8DF2-24BF-4B19-A2D5-91B3E6182420}" srcOrd="4" destOrd="0" presId="urn:microsoft.com/office/officeart/2009/3/layout/IncreasingArrowsProcess"/>
    <dgm:cxn modelId="{B4DAA046-35CD-4C59-986C-B414F267CCDB}" type="presParOf" srcId="{27F89322-B050-4582-BB81-6C7E70D7A12A}" destId="{DE706F36-77EE-4A6A-AFDF-2390A7E582D8}" srcOrd="5" destOrd="0" presId="urn:microsoft.com/office/officeart/2009/3/layout/IncreasingArrows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557BBC-CEDA-4C84-8825-96118AA8352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92BB1274-34FA-4BE7-84C4-2084CF81B475}">
      <dgm:prSet phldrT="[Text]"/>
      <dgm:spPr/>
      <dgm:t>
        <a:bodyPr/>
        <a:lstStyle/>
        <a:p>
          <a:r>
            <a:rPr lang="en-GB"/>
            <a:t> </a:t>
          </a:r>
        </a:p>
      </dgm:t>
    </dgm:pt>
    <dgm:pt modelId="{28BAE982-C1A5-4E41-B3D0-7E8E1CE29EC2}" type="parTrans" cxnId="{0D243F99-0963-40F7-A183-DA206722D985}">
      <dgm:prSet/>
      <dgm:spPr/>
      <dgm:t>
        <a:bodyPr/>
        <a:lstStyle/>
        <a:p>
          <a:endParaRPr lang="en-GB"/>
        </a:p>
      </dgm:t>
    </dgm:pt>
    <dgm:pt modelId="{A3C3FE14-5025-48DD-90E4-94BD56CFAFC3}" type="sibTrans" cxnId="{0D243F99-0963-40F7-A183-DA206722D985}">
      <dgm:prSet/>
      <dgm:spPr/>
      <dgm:t>
        <a:bodyPr/>
        <a:lstStyle/>
        <a:p>
          <a:endParaRPr lang="en-GB"/>
        </a:p>
      </dgm:t>
    </dgm:pt>
    <dgm:pt modelId="{49AB6E89-99E4-4681-94B5-1D820427833F}">
      <dgm:prSet phldrT="[Text]"/>
      <dgm:spPr/>
      <dgm:t>
        <a:bodyPr/>
        <a:lstStyle/>
        <a:p>
          <a:r>
            <a:rPr lang="en-US">
              <a:latin typeface="Arial" panose="020B0604020202020204" pitchFamily="34" charset="0"/>
              <a:cs typeface="Arial" panose="020B0604020202020204" pitchFamily="34" charset="0"/>
            </a:rPr>
            <a:t>New Year’s Day</a:t>
          </a:r>
          <a:endParaRPr lang="en-GB">
            <a:latin typeface="Arial" panose="020B0604020202020204" pitchFamily="34" charset="0"/>
            <a:cs typeface="Arial" panose="020B0604020202020204" pitchFamily="34" charset="0"/>
          </a:endParaRPr>
        </a:p>
      </dgm:t>
    </dgm:pt>
    <dgm:pt modelId="{D4D00A57-F028-44FB-A0EA-865584CBB698}" type="parTrans" cxnId="{9C752648-CB86-44D7-9891-3ABC5F2A4A7F}">
      <dgm:prSet/>
      <dgm:spPr/>
      <dgm:t>
        <a:bodyPr/>
        <a:lstStyle/>
        <a:p>
          <a:endParaRPr lang="en-GB"/>
        </a:p>
      </dgm:t>
    </dgm:pt>
    <dgm:pt modelId="{4DE94647-3AF0-4117-A7A9-CA67E2B483D6}" type="sibTrans" cxnId="{9C752648-CB86-44D7-9891-3ABC5F2A4A7F}">
      <dgm:prSet/>
      <dgm:spPr/>
      <dgm:t>
        <a:bodyPr/>
        <a:lstStyle/>
        <a:p>
          <a:endParaRPr lang="en-GB"/>
        </a:p>
      </dgm:t>
    </dgm:pt>
    <dgm:pt modelId="{A708FA2D-7112-44BA-B68E-B642A67EE8DE}">
      <dgm:prSet phldrT="[Text]"/>
      <dgm:spPr/>
      <dgm:t>
        <a:bodyPr/>
        <a:lstStyle/>
        <a:p>
          <a:r>
            <a:rPr lang="en-US">
              <a:latin typeface="Arial" panose="020B0604020202020204" pitchFamily="34" charset="0"/>
              <a:cs typeface="Arial" panose="020B0604020202020204" pitchFamily="34" charset="0"/>
            </a:rPr>
            <a:t>St Patrick’s Day</a:t>
          </a:r>
          <a:endParaRPr lang="en-GB">
            <a:latin typeface="Arial" panose="020B0604020202020204" pitchFamily="34" charset="0"/>
            <a:cs typeface="Arial" panose="020B0604020202020204" pitchFamily="34" charset="0"/>
          </a:endParaRPr>
        </a:p>
      </dgm:t>
    </dgm:pt>
    <dgm:pt modelId="{10BE1A60-5889-4AFD-864D-C6078AEAD559}" type="parTrans" cxnId="{6E892D40-19FD-4F21-83DB-FAFD2B908C89}">
      <dgm:prSet/>
      <dgm:spPr/>
      <dgm:t>
        <a:bodyPr/>
        <a:lstStyle/>
        <a:p>
          <a:endParaRPr lang="en-GB"/>
        </a:p>
      </dgm:t>
    </dgm:pt>
    <dgm:pt modelId="{40804990-1863-4BE3-8166-418AA515D3AB}" type="sibTrans" cxnId="{6E892D40-19FD-4F21-83DB-FAFD2B908C89}">
      <dgm:prSet/>
      <dgm:spPr/>
      <dgm:t>
        <a:bodyPr/>
        <a:lstStyle/>
        <a:p>
          <a:endParaRPr lang="en-GB"/>
        </a:p>
      </dgm:t>
    </dgm:pt>
    <dgm:pt modelId="{45E2095B-E050-4E99-8437-1C9733E12106}">
      <dgm:prSet phldrT="[Text]"/>
      <dgm:spPr/>
      <dgm:t>
        <a:bodyPr/>
        <a:lstStyle/>
        <a:p>
          <a:r>
            <a:rPr lang="en-GB"/>
            <a:t> </a:t>
          </a:r>
        </a:p>
      </dgm:t>
    </dgm:pt>
    <dgm:pt modelId="{90D57302-6812-4409-BA93-72A3BE2E11F6}" type="parTrans" cxnId="{A8E5B9AF-ADB0-4750-8FDD-E321BF4DB008}">
      <dgm:prSet/>
      <dgm:spPr/>
      <dgm:t>
        <a:bodyPr/>
        <a:lstStyle/>
        <a:p>
          <a:endParaRPr lang="en-GB"/>
        </a:p>
      </dgm:t>
    </dgm:pt>
    <dgm:pt modelId="{7D768EEF-428E-4C31-9C36-DF4FC0794815}" type="sibTrans" cxnId="{A8E5B9AF-ADB0-4750-8FDD-E321BF4DB008}">
      <dgm:prSet/>
      <dgm:spPr/>
      <dgm:t>
        <a:bodyPr/>
        <a:lstStyle/>
        <a:p>
          <a:endParaRPr lang="en-GB"/>
        </a:p>
      </dgm:t>
    </dgm:pt>
    <dgm:pt modelId="{B85F943F-476C-458C-B41D-94274C30C88C}">
      <dgm:prSet phldrT="[Text]"/>
      <dgm:spPr/>
      <dgm:t>
        <a:bodyPr/>
        <a:lstStyle/>
        <a:p>
          <a:r>
            <a:rPr lang="en-US">
              <a:latin typeface="Arial" panose="020B0604020202020204" pitchFamily="34" charset="0"/>
              <a:cs typeface="Arial" panose="020B0604020202020204" pitchFamily="34" charset="0"/>
            </a:rPr>
            <a:t>Last Monday in May (Spring Bank Holiday)</a:t>
          </a:r>
          <a:endParaRPr lang="en-GB">
            <a:latin typeface="Arial" panose="020B0604020202020204" pitchFamily="34" charset="0"/>
            <a:cs typeface="Arial" panose="020B0604020202020204" pitchFamily="34" charset="0"/>
          </a:endParaRPr>
        </a:p>
      </dgm:t>
    </dgm:pt>
    <dgm:pt modelId="{774272C6-4E61-4084-B445-64CA4BF6CD1F}" type="parTrans" cxnId="{F4716731-5C03-4C6B-9CC3-F17149C76B3D}">
      <dgm:prSet/>
      <dgm:spPr/>
      <dgm:t>
        <a:bodyPr/>
        <a:lstStyle/>
        <a:p>
          <a:endParaRPr lang="en-GB"/>
        </a:p>
      </dgm:t>
    </dgm:pt>
    <dgm:pt modelId="{0E9C3FFC-08C9-46F2-86E7-B3490E597156}" type="sibTrans" cxnId="{F4716731-5C03-4C6B-9CC3-F17149C76B3D}">
      <dgm:prSet/>
      <dgm:spPr/>
      <dgm:t>
        <a:bodyPr/>
        <a:lstStyle/>
        <a:p>
          <a:endParaRPr lang="en-GB"/>
        </a:p>
      </dgm:t>
    </dgm:pt>
    <dgm:pt modelId="{F502CFFF-69BE-43C4-94E1-D358D1B1B073}">
      <dgm:prSet phldrT="[Text]"/>
      <dgm:spPr/>
      <dgm:t>
        <a:bodyPr/>
        <a:lstStyle/>
        <a:p>
          <a:r>
            <a:rPr lang="en-US">
              <a:latin typeface="Arial" panose="020B0604020202020204" pitchFamily="34" charset="0"/>
              <a:cs typeface="Arial" panose="020B0604020202020204" pitchFamily="34" charset="0"/>
            </a:rPr>
            <a:t>12th July</a:t>
          </a:r>
          <a:endParaRPr lang="en-GB">
            <a:latin typeface="Arial" panose="020B0604020202020204" pitchFamily="34" charset="0"/>
            <a:cs typeface="Arial" panose="020B0604020202020204" pitchFamily="34" charset="0"/>
          </a:endParaRPr>
        </a:p>
      </dgm:t>
    </dgm:pt>
    <dgm:pt modelId="{3668904A-CD78-44E7-94E5-2EAA29AD9C9F}" type="parTrans" cxnId="{A2D478A7-7A90-4DD6-B91E-56CA86C4F7A0}">
      <dgm:prSet/>
      <dgm:spPr/>
      <dgm:t>
        <a:bodyPr/>
        <a:lstStyle/>
        <a:p>
          <a:endParaRPr lang="en-GB"/>
        </a:p>
      </dgm:t>
    </dgm:pt>
    <dgm:pt modelId="{6BF7E458-D07A-4C84-ADF6-C1568D665EF2}" type="sibTrans" cxnId="{A2D478A7-7A90-4DD6-B91E-56CA86C4F7A0}">
      <dgm:prSet/>
      <dgm:spPr/>
      <dgm:t>
        <a:bodyPr/>
        <a:lstStyle/>
        <a:p>
          <a:endParaRPr lang="en-GB"/>
        </a:p>
      </dgm:t>
    </dgm:pt>
    <dgm:pt modelId="{FAF79962-C31B-4EC3-9B3D-3987D18BFA0A}">
      <dgm:prSet phldrT="[Text]"/>
      <dgm:spPr/>
      <dgm:t>
        <a:bodyPr/>
        <a:lstStyle/>
        <a:p>
          <a:r>
            <a:rPr lang="en-US">
              <a:latin typeface="Arial" panose="020B0604020202020204" pitchFamily="34" charset="0"/>
              <a:cs typeface="Arial" panose="020B0604020202020204" pitchFamily="34" charset="0"/>
            </a:rPr>
            <a:t>1st Monday in May (early May bank Holiday)</a:t>
          </a:r>
          <a:endParaRPr lang="en-GB">
            <a:latin typeface="Arial" panose="020B0604020202020204" pitchFamily="34" charset="0"/>
            <a:cs typeface="Arial" panose="020B0604020202020204" pitchFamily="34" charset="0"/>
          </a:endParaRPr>
        </a:p>
      </dgm:t>
    </dgm:pt>
    <dgm:pt modelId="{36D9681F-E332-4BBC-B167-E7433732EA65}" type="parTrans" cxnId="{FCA739F9-9377-4E62-86D2-411D378F85A1}">
      <dgm:prSet/>
      <dgm:spPr/>
      <dgm:t>
        <a:bodyPr/>
        <a:lstStyle/>
        <a:p>
          <a:endParaRPr lang="en-GB"/>
        </a:p>
      </dgm:t>
    </dgm:pt>
    <dgm:pt modelId="{5368B13A-0AC3-428F-817B-48741F016939}" type="sibTrans" cxnId="{FCA739F9-9377-4E62-86D2-411D378F85A1}">
      <dgm:prSet/>
      <dgm:spPr/>
      <dgm:t>
        <a:bodyPr/>
        <a:lstStyle/>
        <a:p>
          <a:endParaRPr lang="en-GB"/>
        </a:p>
      </dgm:t>
    </dgm:pt>
    <dgm:pt modelId="{AFF99F3F-C109-4CF5-8E07-944788F9AADC}">
      <dgm:prSet phldrT="[Text]"/>
      <dgm:spPr/>
      <dgm:t>
        <a:bodyPr/>
        <a:lstStyle/>
        <a:p>
          <a:r>
            <a:rPr lang="en-US">
              <a:latin typeface="Arial" panose="020B0604020202020204" pitchFamily="34" charset="0"/>
              <a:cs typeface="Arial" panose="020B0604020202020204" pitchFamily="34" charset="0"/>
            </a:rPr>
            <a:t>Easter Monday</a:t>
          </a:r>
          <a:endParaRPr lang="en-GB">
            <a:latin typeface="Arial" panose="020B0604020202020204" pitchFamily="34" charset="0"/>
            <a:cs typeface="Arial" panose="020B0604020202020204" pitchFamily="34" charset="0"/>
          </a:endParaRPr>
        </a:p>
      </dgm:t>
    </dgm:pt>
    <dgm:pt modelId="{33A15389-6564-4569-9FB2-2CB153BAF4C0}" type="parTrans" cxnId="{6DAEBE7E-38B7-41A8-B4DB-3E5A61596264}">
      <dgm:prSet/>
      <dgm:spPr/>
      <dgm:t>
        <a:bodyPr/>
        <a:lstStyle/>
        <a:p>
          <a:endParaRPr lang="en-GB"/>
        </a:p>
      </dgm:t>
    </dgm:pt>
    <dgm:pt modelId="{8E01306F-EC1E-49F2-9133-7ECBD9797F85}" type="sibTrans" cxnId="{6DAEBE7E-38B7-41A8-B4DB-3E5A61596264}">
      <dgm:prSet/>
      <dgm:spPr/>
      <dgm:t>
        <a:bodyPr/>
        <a:lstStyle/>
        <a:p>
          <a:endParaRPr lang="en-GB"/>
        </a:p>
      </dgm:t>
    </dgm:pt>
    <dgm:pt modelId="{282563D8-9CAB-45AE-AC72-09423538203C}">
      <dgm:prSet phldrT="[Text]"/>
      <dgm:spPr/>
      <dgm:t>
        <a:bodyPr/>
        <a:lstStyle/>
        <a:p>
          <a:r>
            <a:rPr lang="en-US">
              <a:latin typeface="Arial" panose="020B0604020202020204" pitchFamily="34" charset="0"/>
              <a:cs typeface="Arial" panose="020B0604020202020204" pitchFamily="34" charset="0"/>
            </a:rPr>
            <a:t>Easter Tuesday</a:t>
          </a:r>
          <a:endParaRPr lang="en-GB">
            <a:latin typeface="Arial" panose="020B0604020202020204" pitchFamily="34" charset="0"/>
            <a:cs typeface="Arial" panose="020B0604020202020204" pitchFamily="34" charset="0"/>
          </a:endParaRPr>
        </a:p>
      </dgm:t>
    </dgm:pt>
    <dgm:pt modelId="{46C27975-459E-4C25-9342-70801F8BF90D}" type="parTrans" cxnId="{AA0475C7-478F-409E-930D-4956966A83BC}">
      <dgm:prSet/>
      <dgm:spPr/>
      <dgm:t>
        <a:bodyPr/>
        <a:lstStyle/>
        <a:p>
          <a:endParaRPr lang="en-GB"/>
        </a:p>
      </dgm:t>
    </dgm:pt>
    <dgm:pt modelId="{DE32D732-C70B-4992-B893-B8888F2704C0}" type="sibTrans" cxnId="{AA0475C7-478F-409E-930D-4956966A83BC}">
      <dgm:prSet/>
      <dgm:spPr/>
      <dgm:t>
        <a:bodyPr/>
        <a:lstStyle/>
        <a:p>
          <a:endParaRPr lang="en-GB"/>
        </a:p>
      </dgm:t>
    </dgm:pt>
    <dgm:pt modelId="{980B6D61-D059-47BB-8FE6-1FD22E6B4FAE}">
      <dgm:prSet phldrT="[Text]"/>
      <dgm:spPr/>
      <dgm:t>
        <a:bodyPr/>
        <a:lstStyle/>
        <a:p>
          <a:r>
            <a:rPr lang="en-US">
              <a:latin typeface="Arial" panose="020B0604020202020204" pitchFamily="34" charset="0"/>
              <a:cs typeface="Arial" panose="020B0604020202020204" pitchFamily="34" charset="0"/>
            </a:rPr>
            <a:t>Boxing Day</a:t>
          </a:r>
          <a:endParaRPr lang="en-GB">
            <a:latin typeface="Arial" panose="020B0604020202020204" pitchFamily="34" charset="0"/>
            <a:cs typeface="Arial" panose="020B0604020202020204" pitchFamily="34" charset="0"/>
          </a:endParaRPr>
        </a:p>
      </dgm:t>
    </dgm:pt>
    <dgm:pt modelId="{C6C698FA-E05B-4F94-9D1F-95B96E32B402}" type="parTrans" cxnId="{8E3ED6E6-7EA2-43E1-ADEB-806C3CE94A28}">
      <dgm:prSet/>
      <dgm:spPr/>
      <dgm:t>
        <a:bodyPr/>
        <a:lstStyle/>
        <a:p>
          <a:endParaRPr lang="en-GB"/>
        </a:p>
      </dgm:t>
    </dgm:pt>
    <dgm:pt modelId="{A2691A1E-DFD7-46E9-B214-0DE5099CC62E}" type="sibTrans" cxnId="{8E3ED6E6-7EA2-43E1-ADEB-806C3CE94A28}">
      <dgm:prSet/>
      <dgm:spPr/>
      <dgm:t>
        <a:bodyPr/>
        <a:lstStyle/>
        <a:p>
          <a:endParaRPr lang="en-GB"/>
        </a:p>
      </dgm:t>
    </dgm:pt>
    <dgm:pt modelId="{7734E487-E9C9-4579-9A2C-939FA25668B7}">
      <dgm:prSet phldrT="[Text]"/>
      <dgm:spPr/>
      <dgm:t>
        <a:bodyPr/>
        <a:lstStyle/>
        <a:p>
          <a:r>
            <a:rPr lang="en-US">
              <a:latin typeface="Arial" panose="020B0604020202020204" pitchFamily="34" charset="0"/>
              <a:cs typeface="Arial" panose="020B0604020202020204" pitchFamily="34" charset="0"/>
            </a:rPr>
            <a:t>Last Monday in August (Summer Bank Holiday)</a:t>
          </a:r>
          <a:endParaRPr lang="en-GB">
            <a:latin typeface="Arial" panose="020B0604020202020204" pitchFamily="34" charset="0"/>
            <a:cs typeface="Arial" panose="020B0604020202020204" pitchFamily="34" charset="0"/>
          </a:endParaRPr>
        </a:p>
      </dgm:t>
    </dgm:pt>
    <dgm:pt modelId="{4ACDD681-40BE-44F9-AABB-59C202E480BA}" type="parTrans" cxnId="{CE67E83B-FB04-4EF9-BA7C-94F061973CC3}">
      <dgm:prSet/>
      <dgm:spPr/>
      <dgm:t>
        <a:bodyPr/>
        <a:lstStyle/>
        <a:p>
          <a:endParaRPr lang="en-GB"/>
        </a:p>
      </dgm:t>
    </dgm:pt>
    <dgm:pt modelId="{94E17876-521C-41BD-8FDB-DB2B1586793F}" type="sibTrans" cxnId="{CE67E83B-FB04-4EF9-BA7C-94F061973CC3}">
      <dgm:prSet/>
      <dgm:spPr/>
      <dgm:t>
        <a:bodyPr/>
        <a:lstStyle/>
        <a:p>
          <a:endParaRPr lang="en-GB"/>
        </a:p>
      </dgm:t>
    </dgm:pt>
    <dgm:pt modelId="{A67B87FB-7A2A-4066-AC89-D0C2C7AC2F3C}">
      <dgm:prSet phldrT="[Text]"/>
      <dgm:spPr/>
      <dgm:t>
        <a:bodyPr/>
        <a:lstStyle/>
        <a:p>
          <a:r>
            <a:rPr lang="en-US">
              <a:latin typeface="Arial" panose="020B0604020202020204" pitchFamily="34" charset="0"/>
              <a:cs typeface="Arial" panose="020B0604020202020204" pitchFamily="34" charset="0"/>
            </a:rPr>
            <a:t>Christmas Day</a:t>
          </a:r>
          <a:endParaRPr lang="en-GB">
            <a:latin typeface="Arial" panose="020B0604020202020204" pitchFamily="34" charset="0"/>
            <a:cs typeface="Arial" panose="020B0604020202020204" pitchFamily="34" charset="0"/>
          </a:endParaRPr>
        </a:p>
      </dgm:t>
    </dgm:pt>
    <dgm:pt modelId="{59DBEBF6-8D28-40CE-A8F0-CB561AFC49AD}" type="parTrans" cxnId="{B8A9EA70-C00C-4ECA-AE68-4039353262F2}">
      <dgm:prSet/>
      <dgm:spPr/>
      <dgm:t>
        <a:bodyPr/>
        <a:lstStyle/>
        <a:p>
          <a:endParaRPr lang="en-GB"/>
        </a:p>
      </dgm:t>
    </dgm:pt>
    <dgm:pt modelId="{24892A17-6FC9-4B4E-B144-1EF42134F882}" type="sibTrans" cxnId="{B8A9EA70-C00C-4ECA-AE68-4039353262F2}">
      <dgm:prSet/>
      <dgm:spPr/>
      <dgm:t>
        <a:bodyPr/>
        <a:lstStyle/>
        <a:p>
          <a:endParaRPr lang="en-GB"/>
        </a:p>
      </dgm:t>
    </dgm:pt>
    <dgm:pt modelId="{28AFF31A-2D3C-4F44-833D-2BE5B7DD9985}" type="pres">
      <dgm:prSet presAssocID="{D8557BBC-CEDA-4C84-8825-96118AA83522}" presName="Name0" presStyleCnt="0">
        <dgm:presLayoutVars>
          <dgm:dir/>
          <dgm:animLvl val="lvl"/>
          <dgm:resizeHandles val="exact"/>
        </dgm:presLayoutVars>
      </dgm:prSet>
      <dgm:spPr/>
    </dgm:pt>
    <dgm:pt modelId="{A77498A9-2BA7-4C58-8AC0-BB5BC81D9E43}" type="pres">
      <dgm:prSet presAssocID="{92BB1274-34FA-4BE7-84C4-2084CF81B475}" presName="composite" presStyleCnt="0"/>
      <dgm:spPr/>
    </dgm:pt>
    <dgm:pt modelId="{FE471369-FB65-477E-B65A-DB15936D1D68}" type="pres">
      <dgm:prSet presAssocID="{92BB1274-34FA-4BE7-84C4-2084CF81B475}" presName="parTx" presStyleLbl="alignNode1" presStyleIdx="0" presStyleCnt="2">
        <dgm:presLayoutVars>
          <dgm:chMax val="0"/>
          <dgm:chPref val="0"/>
          <dgm:bulletEnabled val="1"/>
        </dgm:presLayoutVars>
      </dgm:prSet>
      <dgm:spPr/>
    </dgm:pt>
    <dgm:pt modelId="{51645FE9-AE38-476A-81B1-D225F59E3E2A}" type="pres">
      <dgm:prSet presAssocID="{92BB1274-34FA-4BE7-84C4-2084CF81B475}" presName="desTx" presStyleLbl="alignAccFollowNode1" presStyleIdx="0" presStyleCnt="2">
        <dgm:presLayoutVars>
          <dgm:bulletEnabled val="1"/>
        </dgm:presLayoutVars>
      </dgm:prSet>
      <dgm:spPr/>
    </dgm:pt>
    <dgm:pt modelId="{782C7472-E3F1-4E31-9641-8413C97DF29E}" type="pres">
      <dgm:prSet presAssocID="{A3C3FE14-5025-48DD-90E4-94BD56CFAFC3}" presName="space" presStyleCnt="0"/>
      <dgm:spPr/>
    </dgm:pt>
    <dgm:pt modelId="{E5DE0BD2-4AE0-4069-BF69-FECE512956AF}" type="pres">
      <dgm:prSet presAssocID="{45E2095B-E050-4E99-8437-1C9733E12106}" presName="composite" presStyleCnt="0"/>
      <dgm:spPr/>
    </dgm:pt>
    <dgm:pt modelId="{87B42C15-7220-4B33-AAD0-F3F89661E954}" type="pres">
      <dgm:prSet presAssocID="{45E2095B-E050-4E99-8437-1C9733E12106}" presName="parTx" presStyleLbl="alignNode1" presStyleIdx="1" presStyleCnt="2">
        <dgm:presLayoutVars>
          <dgm:chMax val="0"/>
          <dgm:chPref val="0"/>
          <dgm:bulletEnabled val="1"/>
        </dgm:presLayoutVars>
      </dgm:prSet>
      <dgm:spPr/>
    </dgm:pt>
    <dgm:pt modelId="{56315988-FC25-4E7F-81CD-4AE5BEB6702A}" type="pres">
      <dgm:prSet presAssocID="{45E2095B-E050-4E99-8437-1C9733E12106}" presName="desTx" presStyleLbl="alignAccFollowNode1" presStyleIdx="1" presStyleCnt="2">
        <dgm:presLayoutVars>
          <dgm:bulletEnabled val="1"/>
        </dgm:presLayoutVars>
      </dgm:prSet>
      <dgm:spPr/>
    </dgm:pt>
  </dgm:ptLst>
  <dgm:cxnLst>
    <dgm:cxn modelId="{D11D7A1D-A596-4306-9C8F-6B60EECEC20A}" type="presOf" srcId="{92BB1274-34FA-4BE7-84C4-2084CF81B475}" destId="{FE471369-FB65-477E-B65A-DB15936D1D68}" srcOrd="0" destOrd="0" presId="urn:microsoft.com/office/officeart/2005/8/layout/hList1"/>
    <dgm:cxn modelId="{4AE3A021-A2AC-402B-AC46-2C262C8ABFF5}" type="presOf" srcId="{980B6D61-D059-47BB-8FE6-1FD22E6B4FAE}" destId="{56315988-FC25-4E7F-81CD-4AE5BEB6702A}" srcOrd="0" destOrd="4" presId="urn:microsoft.com/office/officeart/2005/8/layout/hList1"/>
    <dgm:cxn modelId="{C9CC2E26-40E1-47D5-AFD0-863435AFAB32}" type="presOf" srcId="{282563D8-9CAB-45AE-AC72-09423538203C}" destId="{51645FE9-AE38-476A-81B1-D225F59E3E2A}" srcOrd="0" destOrd="3" presId="urn:microsoft.com/office/officeart/2005/8/layout/hList1"/>
    <dgm:cxn modelId="{F4716731-5C03-4C6B-9CC3-F17149C76B3D}" srcId="{45E2095B-E050-4E99-8437-1C9733E12106}" destId="{B85F943F-476C-458C-B41D-94274C30C88C}" srcOrd="0" destOrd="0" parTransId="{774272C6-4E61-4084-B445-64CA4BF6CD1F}" sibTransId="{0E9C3FFC-08C9-46F2-86E7-B3490E597156}"/>
    <dgm:cxn modelId="{CE67E83B-FB04-4EF9-BA7C-94F061973CC3}" srcId="{45E2095B-E050-4E99-8437-1C9733E12106}" destId="{7734E487-E9C9-4579-9A2C-939FA25668B7}" srcOrd="2" destOrd="0" parTransId="{4ACDD681-40BE-44F9-AABB-59C202E480BA}" sibTransId="{94E17876-521C-41BD-8FDB-DB2B1586793F}"/>
    <dgm:cxn modelId="{6E892D40-19FD-4F21-83DB-FAFD2B908C89}" srcId="{92BB1274-34FA-4BE7-84C4-2084CF81B475}" destId="{A708FA2D-7112-44BA-B68E-B642A67EE8DE}" srcOrd="1" destOrd="0" parTransId="{10BE1A60-5889-4AFD-864D-C6078AEAD559}" sibTransId="{40804990-1863-4BE3-8166-418AA515D3AB}"/>
    <dgm:cxn modelId="{9CABED5B-37AD-45B8-A0D2-473ED5CEE1CE}" type="presOf" srcId="{45E2095B-E050-4E99-8437-1C9733E12106}" destId="{87B42C15-7220-4B33-AAD0-F3F89661E954}" srcOrd="0" destOrd="0" presId="urn:microsoft.com/office/officeart/2005/8/layout/hList1"/>
    <dgm:cxn modelId="{9C752648-CB86-44D7-9891-3ABC5F2A4A7F}" srcId="{92BB1274-34FA-4BE7-84C4-2084CF81B475}" destId="{49AB6E89-99E4-4681-94B5-1D820427833F}" srcOrd="0" destOrd="0" parTransId="{D4D00A57-F028-44FB-A0EA-865584CBB698}" sibTransId="{4DE94647-3AF0-4117-A7A9-CA67E2B483D6}"/>
    <dgm:cxn modelId="{B8A9EA70-C00C-4ECA-AE68-4039353262F2}" srcId="{45E2095B-E050-4E99-8437-1C9733E12106}" destId="{A67B87FB-7A2A-4066-AC89-D0C2C7AC2F3C}" srcOrd="3" destOrd="0" parTransId="{59DBEBF6-8D28-40CE-A8F0-CB561AFC49AD}" sibTransId="{24892A17-6FC9-4B4E-B144-1EF42134F882}"/>
    <dgm:cxn modelId="{9565A071-DF31-4129-8BB5-A5F50A7BBF86}" type="presOf" srcId="{D8557BBC-CEDA-4C84-8825-96118AA83522}" destId="{28AFF31A-2D3C-4F44-833D-2BE5B7DD9985}" srcOrd="0" destOrd="0" presId="urn:microsoft.com/office/officeart/2005/8/layout/hList1"/>
    <dgm:cxn modelId="{A6526652-8A24-4010-A488-F634472CDA62}" type="presOf" srcId="{A708FA2D-7112-44BA-B68E-B642A67EE8DE}" destId="{51645FE9-AE38-476A-81B1-D225F59E3E2A}" srcOrd="0" destOrd="1" presId="urn:microsoft.com/office/officeart/2005/8/layout/hList1"/>
    <dgm:cxn modelId="{289ACC58-E73B-4FD9-A763-0A6C0C8B58B7}" type="presOf" srcId="{F502CFFF-69BE-43C4-94E1-D358D1B1B073}" destId="{56315988-FC25-4E7F-81CD-4AE5BEB6702A}" srcOrd="0" destOrd="1" presId="urn:microsoft.com/office/officeart/2005/8/layout/hList1"/>
    <dgm:cxn modelId="{76AD667C-4A6E-4377-8B19-C1BD6E6675AD}" type="presOf" srcId="{AFF99F3F-C109-4CF5-8E07-944788F9AADC}" destId="{51645FE9-AE38-476A-81B1-D225F59E3E2A}" srcOrd="0" destOrd="2" presId="urn:microsoft.com/office/officeart/2005/8/layout/hList1"/>
    <dgm:cxn modelId="{6DAEBE7E-38B7-41A8-B4DB-3E5A61596264}" srcId="{92BB1274-34FA-4BE7-84C4-2084CF81B475}" destId="{AFF99F3F-C109-4CF5-8E07-944788F9AADC}" srcOrd="2" destOrd="0" parTransId="{33A15389-6564-4569-9FB2-2CB153BAF4C0}" sibTransId="{8E01306F-EC1E-49F2-9133-7ECBD9797F85}"/>
    <dgm:cxn modelId="{0D243F99-0963-40F7-A183-DA206722D985}" srcId="{D8557BBC-CEDA-4C84-8825-96118AA83522}" destId="{92BB1274-34FA-4BE7-84C4-2084CF81B475}" srcOrd="0" destOrd="0" parTransId="{28BAE982-C1A5-4E41-B3D0-7E8E1CE29EC2}" sibTransId="{A3C3FE14-5025-48DD-90E4-94BD56CFAFC3}"/>
    <dgm:cxn modelId="{EA797B9C-6431-4815-8A0F-1541070CD2EF}" type="presOf" srcId="{A67B87FB-7A2A-4066-AC89-D0C2C7AC2F3C}" destId="{56315988-FC25-4E7F-81CD-4AE5BEB6702A}" srcOrd="0" destOrd="3" presId="urn:microsoft.com/office/officeart/2005/8/layout/hList1"/>
    <dgm:cxn modelId="{A2D478A7-7A90-4DD6-B91E-56CA86C4F7A0}" srcId="{45E2095B-E050-4E99-8437-1C9733E12106}" destId="{F502CFFF-69BE-43C4-94E1-D358D1B1B073}" srcOrd="1" destOrd="0" parTransId="{3668904A-CD78-44E7-94E5-2EAA29AD9C9F}" sibTransId="{6BF7E458-D07A-4C84-ADF6-C1568D665EF2}"/>
    <dgm:cxn modelId="{A8E5B9AF-ADB0-4750-8FDD-E321BF4DB008}" srcId="{D8557BBC-CEDA-4C84-8825-96118AA83522}" destId="{45E2095B-E050-4E99-8437-1C9733E12106}" srcOrd="1" destOrd="0" parTransId="{90D57302-6812-4409-BA93-72A3BE2E11F6}" sibTransId="{7D768EEF-428E-4C31-9C36-DF4FC0794815}"/>
    <dgm:cxn modelId="{AA0475C7-478F-409E-930D-4956966A83BC}" srcId="{92BB1274-34FA-4BE7-84C4-2084CF81B475}" destId="{282563D8-9CAB-45AE-AC72-09423538203C}" srcOrd="3" destOrd="0" parTransId="{46C27975-459E-4C25-9342-70801F8BF90D}" sibTransId="{DE32D732-C70B-4992-B893-B8888F2704C0}"/>
    <dgm:cxn modelId="{FD19B4C9-871D-4019-900B-58154DCB52BF}" type="presOf" srcId="{FAF79962-C31B-4EC3-9B3D-3987D18BFA0A}" destId="{51645FE9-AE38-476A-81B1-D225F59E3E2A}" srcOrd="0" destOrd="4" presId="urn:microsoft.com/office/officeart/2005/8/layout/hList1"/>
    <dgm:cxn modelId="{7329FBDD-AFFA-4FB9-8A47-A3A486AB727A}" type="presOf" srcId="{B85F943F-476C-458C-B41D-94274C30C88C}" destId="{56315988-FC25-4E7F-81CD-4AE5BEB6702A}" srcOrd="0" destOrd="0" presId="urn:microsoft.com/office/officeart/2005/8/layout/hList1"/>
    <dgm:cxn modelId="{8E3ED6E6-7EA2-43E1-ADEB-806C3CE94A28}" srcId="{45E2095B-E050-4E99-8437-1C9733E12106}" destId="{980B6D61-D059-47BB-8FE6-1FD22E6B4FAE}" srcOrd="4" destOrd="0" parTransId="{C6C698FA-E05B-4F94-9D1F-95B96E32B402}" sibTransId="{A2691A1E-DFD7-46E9-B214-0DE5099CC62E}"/>
    <dgm:cxn modelId="{273105F4-61BE-4C1C-A947-74DC72BC1148}" type="presOf" srcId="{7734E487-E9C9-4579-9A2C-939FA25668B7}" destId="{56315988-FC25-4E7F-81CD-4AE5BEB6702A}" srcOrd="0" destOrd="2" presId="urn:microsoft.com/office/officeart/2005/8/layout/hList1"/>
    <dgm:cxn modelId="{FCA739F9-9377-4E62-86D2-411D378F85A1}" srcId="{92BB1274-34FA-4BE7-84C4-2084CF81B475}" destId="{FAF79962-C31B-4EC3-9B3D-3987D18BFA0A}" srcOrd="4" destOrd="0" parTransId="{36D9681F-E332-4BBC-B167-E7433732EA65}" sibTransId="{5368B13A-0AC3-428F-817B-48741F016939}"/>
    <dgm:cxn modelId="{575F85F9-138A-42B3-BB07-82E518B00B9B}" type="presOf" srcId="{49AB6E89-99E4-4681-94B5-1D820427833F}" destId="{51645FE9-AE38-476A-81B1-D225F59E3E2A}" srcOrd="0" destOrd="0" presId="urn:microsoft.com/office/officeart/2005/8/layout/hList1"/>
    <dgm:cxn modelId="{C74543B6-FC26-4379-B4E2-C6E77CF66FB3}" type="presParOf" srcId="{28AFF31A-2D3C-4F44-833D-2BE5B7DD9985}" destId="{A77498A9-2BA7-4C58-8AC0-BB5BC81D9E43}" srcOrd="0" destOrd="0" presId="urn:microsoft.com/office/officeart/2005/8/layout/hList1"/>
    <dgm:cxn modelId="{AC3BAA7F-0464-49A9-8C1B-784AFEDB5954}" type="presParOf" srcId="{A77498A9-2BA7-4C58-8AC0-BB5BC81D9E43}" destId="{FE471369-FB65-477E-B65A-DB15936D1D68}" srcOrd="0" destOrd="0" presId="urn:microsoft.com/office/officeart/2005/8/layout/hList1"/>
    <dgm:cxn modelId="{7442BB5C-2CEE-46D6-A0A7-4AC276C596A7}" type="presParOf" srcId="{A77498A9-2BA7-4C58-8AC0-BB5BC81D9E43}" destId="{51645FE9-AE38-476A-81B1-D225F59E3E2A}" srcOrd="1" destOrd="0" presId="urn:microsoft.com/office/officeart/2005/8/layout/hList1"/>
    <dgm:cxn modelId="{CDA5F77B-3CFF-4D4D-AE2B-FBCAAC2AC1F4}" type="presParOf" srcId="{28AFF31A-2D3C-4F44-833D-2BE5B7DD9985}" destId="{782C7472-E3F1-4E31-9641-8413C97DF29E}" srcOrd="1" destOrd="0" presId="urn:microsoft.com/office/officeart/2005/8/layout/hList1"/>
    <dgm:cxn modelId="{930C5082-4A47-4F0A-8CEE-348423C8484F}" type="presParOf" srcId="{28AFF31A-2D3C-4F44-833D-2BE5B7DD9985}" destId="{E5DE0BD2-4AE0-4069-BF69-FECE512956AF}" srcOrd="2" destOrd="0" presId="urn:microsoft.com/office/officeart/2005/8/layout/hList1"/>
    <dgm:cxn modelId="{A9EDBF92-3810-4C9A-A219-1FD08DCD6BF9}" type="presParOf" srcId="{E5DE0BD2-4AE0-4069-BF69-FECE512956AF}" destId="{87B42C15-7220-4B33-AAD0-F3F89661E954}" srcOrd="0" destOrd="0" presId="urn:microsoft.com/office/officeart/2005/8/layout/hList1"/>
    <dgm:cxn modelId="{302D4A50-4A21-4D01-921F-6E82C5E49DC2}" type="presParOf" srcId="{E5DE0BD2-4AE0-4069-BF69-FECE512956AF}" destId="{56315988-FC25-4E7F-81CD-4AE5BEB6702A}" srcOrd="1" destOrd="0" presId="urn:microsoft.com/office/officeart/2005/8/layout/h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0FE260-FA2C-4E21-BFB0-38A09D18EA9F}">
      <dsp:nvSpPr>
        <dsp:cNvPr id="0" name=""/>
        <dsp:cNvSpPr/>
      </dsp:nvSpPr>
      <dsp:spPr>
        <a:xfrm>
          <a:off x="0" y="1077344"/>
          <a:ext cx="5581649" cy="7308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7AE3A5-D876-40E7-B611-8AF81437412A}">
      <dsp:nvSpPr>
        <dsp:cNvPr id="0" name=""/>
        <dsp:cNvSpPr/>
      </dsp:nvSpPr>
      <dsp:spPr>
        <a:xfrm>
          <a:off x="298132" y="75824"/>
          <a:ext cx="3907155" cy="14771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889000">
            <a:lnSpc>
              <a:spcPct val="90000"/>
            </a:lnSpc>
            <a:spcBef>
              <a:spcPct val="0"/>
            </a:spcBef>
            <a:spcAft>
              <a:spcPct val="35000"/>
            </a:spcAft>
            <a:buNone/>
          </a:pPr>
          <a:r>
            <a:rPr lang="en-GB" sz="2000" kern="1200"/>
            <a:t>Project Support Manager</a:t>
          </a:r>
        </a:p>
        <a:p>
          <a:pPr marL="0" lvl="0" indent="0" algn="l" defTabSz="889000">
            <a:lnSpc>
              <a:spcPct val="90000"/>
            </a:lnSpc>
            <a:spcBef>
              <a:spcPct val="0"/>
            </a:spcBef>
            <a:spcAft>
              <a:spcPct val="35000"/>
            </a:spcAft>
            <a:buNone/>
          </a:pPr>
          <a:r>
            <a:rPr lang="en-GB" sz="2000" kern="1200"/>
            <a:t>Southern GP Federation Support Unit  </a:t>
          </a:r>
        </a:p>
        <a:p>
          <a:pPr marL="0" lvl="0" indent="0" algn="l" defTabSz="889000">
            <a:lnSpc>
              <a:spcPct val="90000"/>
            </a:lnSpc>
            <a:spcBef>
              <a:spcPct val="0"/>
            </a:spcBef>
            <a:spcAft>
              <a:spcPct val="35000"/>
            </a:spcAft>
            <a:buNone/>
          </a:pPr>
          <a:r>
            <a:rPr lang="en-GB" sz="1100" kern="1200"/>
            <a:t> </a:t>
          </a:r>
        </a:p>
      </dsp:txBody>
      <dsp:txXfrm>
        <a:off x="370242" y="147934"/>
        <a:ext cx="3762935" cy="1332963"/>
      </dsp:txXfrm>
    </dsp:sp>
    <dsp:sp modelId="{5C04003A-4C63-4275-9F7F-54BB2815F591}">
      <dsp:nvSpPr>
        <dsp:cNvPr id="0" name=""/>
        <dsp:cNvSpPr/>
      </dsp:nvSpPr>
      <dsp:spPr>
        <a:xfrm>
          <a:off x="0" y="2392784"/>
          <a:ext cx="5581649" cy="730800"/>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sp>
    <dsp:sp modelId="{E3A11640-5DA3-4CFA-A09A-C5F13254B8C0}">
      <dsp:nvSpPr>
        <dsp:cNvPr id="0" name=""/>
        <dsp:cNvSpPr/>
      </dsp:nvSpPr>
      <dsp:spPr>
        <a:xfrm>
          <a:off x="279082" y="1964744"/>
          <a:ext cx="3907155" cy="856080"/>
        </a:xfrm>
        <a:prstGeom prst="round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1289050">
            <a:lnSpc>
              <a:spcPct val="90000"/>
            </a:lnSpc>
            <a:spcBef>
              <a:spcPct val="0"/>
            </a:spcBef>
            <a:spcAft>
              <a:spcPct val="35000"/>
            </a:spcAft>
            <a:buNone/>
          </a:pPr>
          <a:r>
            <a:rPr lang="en-GB" sz="2900" kern="1200"/>
            <a:t>PSMS/09/21</a:t>
          </a:r>
        </a:p>
      </dsp:txBody>
      <dsp:txXfrm>
        <a:off x="320872" y="2006534"/>
        <a:ext cx="3823575" cy="772500"/>
      </dsp:txXfrm>
    </dsp:sp>
    <dsp:sp modelId="{9F85A86E-721C-42BD-8CA4-BE67449E150C}">
      <dsp:nvSpPr>
        <dsp:cNvPr id="0" name=""/>
        <dsp:cNvSpPr/>
      </dsp:nvSpPr>
      <dsp:spPr>
        <a:xfrm>
          <a:off x="0" y="3708224"/>
          <a:ext cx="5581649" cy="730800"/>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sp>
    <dsp:sp modelId="{9C222121-2812-4705-8201-785B0F942085}">
      <dsp:nvSpPr>
        <dsp:cNvPr id="0" name=""/>
        <dsp:cNvSpPr/>
      </dsp:nvSpPr>
      <dsp:spPr>
        <a:xfrm>
          <a:off x="279082" y="3280184"/>
          <a:ext cx="3907155" cy="856080"/>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1289050">
            <a:lnSpc>
              <a:spcPct val="90000"/>
            </a:lnSpc>
            <a:spcBef>
              <a:spcPct val="0"/>
            </a:spcBef>
            <a:spcAft>
              <a:spcPct val="35000"/>
            </a:spcAft>
            <a:buNone/>
          </a:pPr>
          <a:r>
            <a:rPr lang="en-GB" sz="2900" kern="1200"/>
            <a:t>Applicant Information</a:t>
          </a:r>
        </a:p>
      </dsp:txBody>
      <dsp:txXfrm>
        <a:off x="320872" y="3321974"/>
        <a:ext cx="3823575" cy="7725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68453-C43E-428F-AA45-0F29B70AC1AC}">
      <dsp:nvSpPr>
        <dsp:cNvPr id="0" name=""/>
        <dsp:cNvSpPr/>
      </dsp:nvSpPr>
      <dsp:spPr>
        <a:xfrm>
          <a:off x="-4037554" y="-619762"/>
          <a:ext cx="4811400" cy="4811400"/>
        </a:xfrm>
        <a:prstGeom prst="blockArc">
          <a:avLst>
            <a:gd name="adj1" fmla="val 18900000"/>
            <a:gd name="adj2" fmla="val 2700000"/>
            <a:gd name="adj3" fmla="val 449"/>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9DCC2-2EE6-4464-85C1-AA41CCAF515F}">
      <dsp:nvSpPr>
        <dsp:cNvPr id="0" name=""/>
        <dsp:cNvSpPr/>
      </dsp:nvSpPr>
      <dsp:spPr>
        <a:xfrm>
          <a:off x="339062" y="223170"/>
          <a:ext cx="5261848" cy="44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4510" tIns="35560" rIns="35560" bIns="35560"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Introduction to Northern Ireland GP Federations</a:t>
          </a:r>
        </a:p>
      </dsp:txBody>
      <dsp:txXfrm>
        <a:off x="339062" y="223170"/>
        <a:ext cx="5261848" cy="446627"/>
      </dsp:txXfrm>
    </dsp:sp>
    <dsp:sp modelId="{ED50208E-5280-47AC-8A89-EC73A91D8C69}">
      <dsp:nvSpPr>
        <dsp:cNvPr id="0" name=""/>
        <dsp:cNvSpPr/>
      </dsp:nvSpPr>
      <dsp:spPr>
        <a:xfrm>
          <a:off x="59920" y="167342"/>
          <a:ext cx="558284" cy="55828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EF7C23-4BF1-4CFC-8002-0CD1E5E1D6B8}">
      <dsp:nvSpPr>
        <dsp:cNvPr id="0" name=""/>
        <dsp:cNvSpPr/>
      </dsp:nvSpPr>
      <dsp:spPr>
        <a:xfrm>
          <a:off x="659102" y="892897"/>
          <a:ext cx="4941808" cy="44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4510" tIns="35560" rIns="35560" bIns="35560"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Recruitment Process</a:t>
          </a:r>
        </a:p>
      </dsp:txBody>
      <dsp:txXfrm>
        <a:off x="659102" y="892897"/>
        <a:ext cx="4941808" cy="446627"/>
      </dsp:txXfrm>
    </dsp:sp>
    <dsp:sp modelId="{C77BFA74-0484-47F4-8C6E-5266468102A4}">
      <dsp:nvSpPr>
        <dsp:cNvPr id="0" name=""/>
        <dsp:cNvSpPr/>
      </dsp:nvSpPr>
      <dsp:spPr>
        <a:xfrm>
          <a:off x="379960" y="837068"/>
          <a:ext cx="558284" cy="55828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AA3E3E-1352-4BFA-A26C-8C0538A988DB}">
      <dsp:nvSpPr>
        <dsp:cNvPr id="0" name=""/>
        <dsp:cNvSpPr/>
      </dsp:nvSpPr>
      <dsp:spPr>
        <a:xfrm>
          <a:off x="757329" y="1562623"/>
          <a:ext cx="4843581" cy="44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4510" tIns="35560" rIns="35560" bIns="35560"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Tips for completing / submitting your application form</a:t>
          </a:r>
        </a:p>
      </dsp:txBody>
      <dsp:txXfrm>
        <a:off x="757329" y="1562623"/>
        <a:ext cx="4843581" cy="446627"/>
      </dsp:txXfrm>
    </dsp:sp>
    <dsp:sp modelId="{9FA7ED6A-6660-4E33-904C-FFD3C0DC3500}">
      <dsp:nvSpPr>
        <dsp:cNvPr id="0" name=""/>
        <dsp:cNvSpPr/>
      </dsp:nvSpPr>
      <dsp:spPr>
        <a:xfrm>
          <a:off x="478187" y="1506795"/>
          <a:ext cx="558284" cy="55828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684F43-C87F-4F6A-B478-5D135B4E7ABB}">
      <dsp:nvSpPr>
        <dsp:cNvPr id="0" name=""/>
        <dsp:cNvSpPr/>
      </dsp:nvSpPr>
      <dsp:spPr>
        <a:xfrm>
          <a:off x="659102" y="2232350"/>
          <a:ext cx="4941808" cy="44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4510" tIns="35560" rIns="35560" bIns="35560"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Appendix A: GP Federation Terms and Conditions</a:t>
          </a:r>
        </a:p>
      </dsp:txBody>
      <dsp:txXfrm>
        <a:off x="659102" y="2232350"/>
        <a:ext cx="4941808" cy="446627"/>
      </dsp:txXfrm>
    </dsp:sp>
    <dsp:sp modelId="{70561E52-0806-4593-A87B-874CAFA2E0FE}">
      <dsp:nvSpPr>
        <dsp:cNvPr id="0" name=""/>
        <dsp:cNvSpPr/>
      </dsp:nvSpPr>
      <dsp:spPr>
        <a:xfrm>
          <a:off x="379960" y="2176522"/>
          <a:ext cx="558284" cy="55828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427890-D03F-482D-A7A2-76C980A35E40}">
      <dsp:nvSpPr>
        <dsp:cNvPr id="0" name=""/>
        <dsp:cNvSpPr/>
      </dsp:nvSpPr>
      <dsp:spPr>
        <a:xfrm>
          <a:off x="339062" y="2902077"/>
          <a:ext cx="5261848" cy="446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4510" tIns="35560" rIns="35560" bIns="35560" numCol="1" spcCol="1270" anchor="ctr"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Appendix B: Waiting List Principles  </a:t>
          </a:r>
        </a:p>
      </dsp:txBody>
      <dsp:txXfrm>
        <a:off x="339062" y="2902077"/>
        <a:ext cx="5261848" cy="446627"/>
      </dsp:txXfrm>
    </dsp:sp>
    <dsp:sp modelId="{56AB3CE8-CF09-4DF5-831F-4B9541E2EC04}">
      <dsp:nvSpPr>
        <dsp:cNvPr id="0" name=""/>
        <dsp:cNvSpPr/>
      </dsp:nvSpPr>
      <dsp:spPr>
        <a:xfrm>
          <a:off x="59920" y="2846248"/>
          <a:ext cx="558284" cy="558284"/>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2ECC3-1C16-48DB-BB33-CDC5FDB8D6CC}">
      <dsp:nvSpPr>
        <dsp:cNvPr id="0" name=""/>
        <dsp:cNvSpPr/>
      </dsp:nvSpPr>
      <dsp:spPr>
        <a:xfrm>
          <a:off x="200400" y="685"/>
          <a:ext cx="2072464" cy="1243478"/>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Eastern Area (8) - North, South, East &amp; West Belfast, Ards, North Down, Down, Lisburn</a:t>
          </a:r>
        </a:p>
      </dsp:txBody>
      <dsp:txXfrm>
        <a:off x="200400" y="685"/>
        <a:ext cx="2072464" cy="1243478"/>
      </dsp:txXfrm>
    </dsp:sp>
    <dsp:sp modelId="{7E5B1556-1E9C-44B8-A582-96DBD7C30B0C}">
      <dsp:nvSpPr>
        <dsp:cNvPr id="0" name=""/>
        <dsp:cNvSpPr/>
      </dsp:nvSpPr>
      <dsp:spPr>
        <a:xfrm>
          <a:off x="2480110" y="685"/>
          <a:ext cx="2072464" cy="1243478"/>
        </a:xfrm>
        <a:prstGeom prst="rect">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Northern Area(4) - Causeway, Antrim &amp; Ballymena, East Antrim, Mid-Ulster</a:t>
          </a:r>
        </a:p>
      </dsp:txBody>
      <dsp:txXfrm>
        <a:off x="2480110" y="685"/>
        <a:ext cx="2072464" cy="1243478"/>
      </dsp:txXfrm>
    </dsp:sp>
    <dsp:sp modelId="{E9628315-D56D-4076-B8E4-73B7E32C3FA9}">
      <dsp:nvSpPr>
        <dsp:cNvPr id="0" name=""/>
        <dsp:cNvSpPr/>
      </dsp:nvSpPr>
      <dsp:spPr>
        <a:xfrm>
          <a:off x="200400" y="1451410"/>
          <a:ext cx="2072464" cy="1243478"/>
        </a:xfrm>
        <a:prstGeom prst="rect">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Western Area (2) - Derry &amp; South West</a:t>
          </a:r>
        </a:p>
      </dsp:txBody>
      <dsp:txXfrm>
        <a:off x="200400" y="1451410"/>
        <a:ext cx="2072464" cy="1243478"/>
      </dsp:txXfrm>
    </dsp:sp>
    <dsp:sp modelId="{BC2F6635-E54D-4A8E-8917-ED07A52EE825}">
      <dsp:nvSpPr>
        <dsp:cNvPr id="0" name=""/>
        <dsp:cNvSpPr/>
      </dsp:nvSpPr>
      <dsp:spPr>
        <a:xfrm>
          <a:off x="2480110" y="1451410"/>
          <a:ext cx="2072464" cy="1243478"/>
        </a:xfrm>
        <a:prstGeom prst="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Southern Area (3) - Newry &amp; District, Craigavon, Armagh &amp; Dungannon</a:t>
          </a:r>
        </a:p>
      </dsp:txBody>
      <dsp:txXfrm>
        <a:off x="2480110" y="1451410"/>
        <a:ext cx="2072464" cy="12434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D452D5-D700-4A21-A5A4-2E384AB2D2AA}">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 </a:t>
          </a:r>
        </a:p>
      </dsp:txBody>
      <dsp:txXfrm rot="-5400000">
        <a:off x="1" y="420908"/>
        <a:ext cx="840105" cy="360045"/>
      </dsp:txXfrm>
    </dsp:sp>
    <dsp:sp modelId="{39C85379-F02C-4F02-A549-B724DC6AE14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CIC Company in the Not for Profit Sector</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The company is “owned” on a share basis by each of its constituent federation membership (companies); this eliminates the necessity for individual named members</a:t>
          </a:r>
        </a:p>
      </dsp:txBody>
      <dsp:txXfrm rot="-5400000">
        <a:off x="840105" y="38936"/>
        <a:ext cx="4608214" cy="703935"/>
      </dsp:txXfrm>
    </dsp:sp>
    <dsp:sp modelId="{6A0973C1-49F7-4FF1-848A-D2345F28AA50}">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 </a:t>
          </a:r>
        </a:p>
      </dsp:txBody>
      <dsp:txXfrm rot="-5400000">
        <a:off x="1" y="1420178"/>
        <a:ext cx="840105" cy="360045"/>
      </dsp:txXfrm>
    </dsp:sp>
    <dsp:sp modelId="{69827159-F61B-4F5A-99F2-302E45496724}">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Any surplus created by the FSU will be reinvested in the shareholders federations for the good of the community they serve locally or by agreement can be used for wider projects of greater scope</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The creation of the company is governed by a shareholders agreement giving “exclusive rights” to the shareholders</a:t>
          </a:r>
        </a:p>
      </dsp:txBody>
      <dsp:txXfrm rot="-5400000">
        <a:off x="840105" y="1038206"/>
        <a:ext cx="4608214" cy="703935"/>
      </dsp:txXfrm>
    </dsp:sp>
    <dsp:sp modelId="{FE91858F-6E0C-48F9-9A11-E3F96BB38A6A}">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 </a:t>
          </a:r>
        </a:p>
      </dsp:txBody>
      <dsp:txXfrm rot="-5400000">
        <a:off x="1" y="2419448"/>
        <a:ext cx="840105" cy="360045"/>
      </dsp:txXfrm>
    </dsp:sp>
    <dsp:sp modelId="{D4C3BA2A-BCAC-425C-9BE7-DC6A7879D2E9}">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The shareholders agreement has sufficient flexibility to allow if required for an extension of membership</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The FSU will have a recognised management structure employed by the FSU</a:t>
          </a:r>
        </a:p>
      </dsp:txBody>
      <dsp:txXfrm rot="-5400000">
        <a:off x="840105" y="2037476"/>
        <a:ext cx="4608214" cy="7039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03900-AB02-4271-B1DD-928B6BAAAC26}">
      <dsp:nvSpPr>
        <dsp:cNvPr id="0" name=""/>
        <dsp:cNvSpPr/>
      </dsp:nvSpPr>
      <dsp:spPr>
        <a:xfrm>
          <a:off x="495304" y="5399"/>
          <a:ext cx="4800590" cy="6991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099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Open applications</a:t>
          </a:r>
        </a:p>
      </dsp:txBody>
      <dsp:txXfrm>
        <a:off x="495304" y="180186"/>
        <a:ext cx="4625803" cy="349574"/>
      </dsp:txXfrm>
    </dsp:sp>
    <dsp:sp modelId="{9A0A6B02-05C5-4DFC-BB6E-63184BEE08D0}">
      <dsp:nvSpPr>
        <dsp:cNvPr id="0" name=""/>
        <dsp:cNvSpPr/>
      </dsp:nvSpPr>
      <dsp:spPr>
        <a:xfrm>
          <a:off x="495304" y="544543"/>
          <a:ext cx="1478581" cy="1346818"/>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Tuesday 14th September 2021</a:t>
          </a:r>
        </a:p>
      </dsp:txBody>
      <dsp:txXfrm>
        <a:off x="495304" y="544543"/>
        <a:ext cx="1478581" cy="1346818"/>
      </dsp:txXfrm>
    </dsp:sp>
    <dsp:sp modelId="{4062B842-664C-4DA7-9E6D-695838ED55A6}">
      <dsp:nvSpPr>
        <dsp:cNvPr id="0" name=""/>
        <dsp:cNvSpPr/>
      </dsp:nvSpPr>
      <dsp:spPr>
        <a:xfrm>
          <a:off x="1973886" y="238448"/>
          <a:ext cx="3322008" cy="6991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099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Close applications</a:t>
          </a:r>
        </a:p>
      </dsp:txBody>
      <dsp:txXfrm>
        <a:off x="1973886" y="413235"/>
        <a:ext cx="3147221" cy="349574"/>
      </dsp:txXfrm>
    </dsp:sp>
    <dsp:sp modelId="{4810B920-3E39-4E76-A33B-DE4568F4EE1B}">
      <dsp:nvSpPr>
        <dsp:cNvPr id="0" name=""/>
        <dsp:cNvSpPr/>
      </dsp:nvSpPr>
      <dsp:spPr>
        <a:xfrm>
          <a:off x="1973886" y="777593"/>
          <a:ext cx="1478581" cy="1346818"/>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Wednesday 6th October 2021 at 5.00pm.</a:t>
          </a:r>
        </a:p>
      </dsp:txBody>
      <dsp:txXfrm>
        <a:off x="1973886" y="777593"/>
        <a:ext cx="1478581" cy="1346818"/>
      </dsp:txXfrm>
    </dsp:sp>
    <dsp:sp modelId="{92FD8DF2-24BF-4B19-A2D5-91B3E6182420}">
      <dsp:nvSpPr>
        <dsp:cNvPr id="0" name=""/>
        <dsp:cNvSpPr/>
      </dsp:nvSpPr>
      <dsp:spPr>
        <a:xfrm>
          <a:off x="3452468" y="471498"/>
          <a:ext cx="1843426" cy="6991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099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Anticipated Interviews</a:t>
          </a:r>
        </a:p>
      </dsp:txBody>
      <dsp:txXfrm>
        <a:off x="3452468" y="646285"/>
        <a:ext cx="1668639" cy="349574"/>
      </dsp:txXfrm>
    </dsp:sp>
    <dsp:sp modelId="{DE706F36-77EE-4A6A-AFDF-2390A7E582D8}">
      <dsp:nvSpPr>
        <dsp:cNvPr id="0" name=""/>
        <dsp:cNvSpPr/>
      </dsp:nvSpPr>
      <dsp:spPr>
        <a:xfrm>
          <a:off x="3452468" y="1010643"/>
          <a:ext cx="1478581" cy="132710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TBC</a:t>
          </a:r>
        </a:p>
      </dsp:txBody>
      <dsp:txXfrm>
        <a:off x="3452468" y="1010643"/>
        <a:ext cx="1478581" cy="13271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71369-FB65-477E-B65A-DB15936D1D68}">
      <dsp:nvSpPr>
        <dsp:cNvPr id="0" name=""/>
        <dsp:cNvSpPr/>
      </dsp:nvSpPr>
      <dsp:spPr>
        <a:xfrm>
          <a:off x="25" y="65561"/>
          <a:ext cx="2488048"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t> </a:t>
          </a:r>
        </a:p>
      </dsp:txBody>
      <dsp:txXfrm>
        <a:off x="25" y="65561"/>
        <a:ext cx="2488048" cy="345600"/>
      </dsp:txXfrm>
    </dsp:sp>
    <dsp:sp modelId="{51645FE9-AE38-476A-81B1-D225F59E3E2A}">
      <dsp:nvSpPr>
        <dsp:cNvPr id="0" name=""/>
        <dsp:cNvSpPr/>
      </dsp:nvSpPr>
      <dsp:spPr>
        <a:xfrm>
          <a:off x="25" y="411161"/>
          <a:ext cx="2488048" cy="13711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New Year’s 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St Patrick’s 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Easter Monday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Easter Tuesday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1st Monday in May (early May bank Holiday)</a:t>
          </a:r>
          <a:endParaRPr lang="en-GB" sz="1200" kern="1200">
            <a:latin typeface="Arial" panose="020B0604020202020204" pitchFamily="34" charset="0"/>
            <a:cs typeface="Arial" panose="020B0604020202020204" pitchFamily="34" charset="0"/>
          </a:endParaRPr>
        </a:p>
      </dsp:txBody>
      <dsp:txXfrm>
        <a:off x="25" y="411161"/>
        <a:ext cx="2488048" cy="1371127"/>
      </dsp:txXfrm>
    </dsp:sp>
    <dsp:sp modelId="{87B42C15-7220-4B33-AAD0-F3F89661E954}">
      <dsp:nvSpPr>
        <dsp:cNvPr id="0" name=""/>
        <dsp:cNvSpPr/>
      </dsp:nvSpPr>
      <dsp:spPr>
        <a:xfrm>
          <a:off x="2836400" y="65561"/>
          <a:ext cx="2488048"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t> </a:t>
          </a:r>
        </a:p>
      </dsp:txBody>
      <dsp:txXfrm>
        <a:off x="2836400" y="65561"/>
        <a:ext cx="2488048" cy="345600"/>
      </dsp:txXfrm>
    </dsp:sp>
    <dsp:sp modelId="{56315988-FC25-4E7F-81CD-4AE5BEB6702A}">
      <dsp:nvSpPr>
        <dsp:cNvPr id="0" name=""/>
        <dsp:cNvSpPr/>
      </dsp:nvSpPr>
      <dsp:spPr>
        <a:xfrm>
          <a:off x="2836400" y="411161"/>
          <a:ext cx="2488048" cy="13711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Last Monday in May (Spring Bank Holiday)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12th July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Last Monday in August (Summer Bank Holiday)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Christmas Day</a:t>
          </a: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Boxing Day</a:t>
          </a:r>
          <a:endParaRPr lang="en-GB" sz="1200" kern="1200">
            <a:latin typeface="Arial" panose="020B0604020202020204" pitchFamily="34" charset="0"/>
            <a:cs typeface="Arial" panose="020B0604020202020204" pitchFamily="34" charset="0"/>
          </a:endParaRPr>
        </a:p>
      </dsp:txBody>
      <dsp:txXfrm>
        <a:off x="2836400" y="411161"/>
        <a:ext cx="2488048" cy="137112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D0B2460B0C64D96BA175428F527AA" ma:contentTypeVersion="13" ma:contentTypeDescription="Create a new document." ma:contentTypeScope="" ma:versionID="90e0f61bdd916fd00c9a8c43e4f02c9f">
  <xsd:schema xmlns:xsd="http://www.w3.org/2001/XMLSchema" xmlns:xs="http://www.w3.org/2001/XMLSchema" xmlns:p="http://schemas.microsoft.com/office/2006/metadata/properties" xmlns:ns3="d0392c40-6bf3-4a08-8f2a-a7c13d3b26e3" xmlns:ns4="df8cec74-cf87-4ac4-98a2-6c5d384150c6" targetNamespace="http://schemas.microsoft.com/office/2006/metadata/properties" ma:root="true" ma:fieldsID="108f17b29c962a0b3ceef9cd51a17bc3" ns3:_="" ns4:_="">
    <xsd:import namespace="d0392c40-6bf3-4a08-8f2a-a7c13d3b26e3"/>
    <xsd:import namespace="df8cec74-cf87-4ac4-98a2-6c5d384150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2c40-6bf3-4a08-8f2a-a7c13d3b26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ec74-cf87-4ac4-98a2-6c5d384150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0E30-12CE-405A-A6E3-F8C113B1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2c40-6bf3-4a08-8f2a-a7c13d3b26e3"/>
    <ds:schemaRef ds:uri="df8cec74-cf87-4ac4-98a2-6c5d3841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605B3-8019-4D49-A95A-99EFDA07075D}">
  <ds:schemaRefs>
    <ds:schemaRef ds:uri="http://schemas.microsoft.com/sharepoint/v3/contenttype/forms"/>
  </ds:schemaRefs>
</ds:datastoreItem>
</file>

<file path=customXml/itemProps3.xml><?xml version="1.0" encoding="utf-8"?>
<ds:datastoreItem xmlns:ds="http://schemas.openxmlformats.org/officeDocument/2006/customXml" ds:itemID="{A375CEE3-920D-404C-A700-146627F06306}">
  <ds:schemaRefs>
    <ds:schemaRef ds:uri="http://purl.org/dc/terms/"/>
    <ds:schemaRef ds:uri="http://www.w3.org/XML/1998/namespace"/>
    <ds:schemaRef ds:uri="d0392c40-6bf3-4a08-8f2a-a7c13d3b26e3"/>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f8cec74-cf87-4ac4-98a2-6c5d384150c6"/>
    <ds:schemaRef ds:uri="http://purl.org/dc/elements/1.1/"/>
  </ds:schemaRefs>
</ds:datastoreItem>
</file>

<file path=customXml/itemProps4.xml><?xml version="1.0" encoding="utf-8"?>
<ds:datastoreItem xmlns:ds="http://schemas.openxmlformats.org/officeDocument/2006/customXml" ds:itemID="{E5F0C301-6BF3-476B-947C-99E2945C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1960</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Northern Ireland GP Federations</vt:lpstr>
    </vt:vector>
  </TitlesOfParts>
  <Company>HSC</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GP Federations</dc:title>
  <dc:creator>User</dc:creator>
  <cp:lastModifiedBy>Michelle Digney</cp:lastModifiedBy>
  <cp:revision>2</cp:revision>
  <cp:lastPrinted>2017-02-28T15:35:00Z</cp:lastPrinted>
  <dcterms:created xsi:type="dcterms:W3CDTF">2021-09-14T12:22:00Z</dcterms:created>
  <dcterms:modified xsi:type="dcterms:W3CDTF">2021-09-14T12:22:00Z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0x010100590D0B2460B0C64D96BA175428F527AA</vt:lpwstr>
  </property>
</Properties>
</file>