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3E" w:rsidRDefault="00CE413E">
      <w:pPr>
        <w:rPr>
          <w:rFonts w:ascii="Arial" w:hAnsi="Arial" w:cs="Arial"/>
          <w:sz w:val="24"/>
          <w:szCs w:val="24"/>
        </w:rPr>
      </w:pPr>
    </w:p>
    <w:tbl>
      <w:tblPr>
        <w:tblStyle w:val="TableGrid1"/>
        <w:tblW w:w="10632" w:type="dxa"/>
        <w:tblInd w:w="-318" w:type="dxa"/>
        <w:tblLayout w:type="fixed"/>
        <w:tblLook w:val="04A0" w:firstRow="1" w:lastRow="0" w:firstColumn="1" w:lastColumn="0" w:noHBand="0" w:noVBand="1"/>
      </w:tblPr>
      <w:tblGrid>
        <w:gridCol w:w="2553"/>
        <w:gridCol w:w="2386"/>
        <w:gridCol w:w="5693"/>
      </w:tblGrid>
      <w:tr w:rsidR="00C877A4" w:rsidRPr="00C877A4" w:rsidTr="00C877A4">
        <w:tc>
          <w:tcPr>
            <w:tcW w:w="4939" w:type="dxa"/>
            <w:gridSpan w:val="2"/>
            <w:shd w:val="clear" w:color="auto" w:fill="BDD6EE" w:themeFill="accent1" w:themeFillTint="66"/>
            <w:vAlign w:val="center"/>
          </w:tcPr>
          <w:p w:rsidR="00C877A4" w:rsidRPr="00C877A4" w:rsidRDefault="00C877A4" w:rsidP="00E048F0">
            <w:pPr>
              <w:rPr>
                <w:rFonts w:ascii="Arial" w:hAnsi="Arial" w:cs="Arial"/>
                <w:b/>
                <w:bCs/>
                <w:sz w:val="24"/>
                <w:szCs w:val="24"/>
              </w:rPr>
            </w:pPr>
            <w:r w:rsidRPr="00C877A4">
              <w:rPr>
                <w:rFonts w:ascii="Arial" w:hAnsi="Arial" w:cs="Arial"/>
                <w:b/>
                <w:bCs/>
                <w:sz w:val="24"/>
                <w:szCs w:val="24"/>
              </w:rPr>
              <w:t xml:space="preserve">JOB TITLE                     </w:t>
            </w:r>
          </w:p>
        </w:tc>
        <w:tc>
          <w:tcPr>
            <w:tcW w:w="5693" w:type="dxa"/>
            <w:vAlign w:val="center"/>
          </w:tcPr>
          <w:p w:rsidR="00C877A4" w:rsidRPr="00C877A4" w:rsidRDefault="00C877A4" w:rsidP="00E048F0">
            <w:pPr>
              <w:spacing w:after="0"/>
              <w:rPr>
                <w:rFonts w:ascii="Arial" w:hAnsi="Arial" w:cs="Arial"/>
                <w:b/>
                <w:bCs/>
                <w:sz w:val="24"/>
                <w:szCs w:val="24"/>
              </w:rPr>
            </w:pPr>
            <w:r w:rsidRPr="00C877A4">
              <w:rPr>
                <w:rFonts w:ascii="Arial" w:hAnsi="Arial" w:cs="Arial"/>
                <w:b/>
                <w:bCs/>
                <w:sz w:val="24"/>
                <w:szCs w:val="24"/>
              </w:rPr>
              <w:t>Systemic Practitioner</w:t>
            </w:r>
          </w:p>
          <w:p w:rsidR="00C877A4" w:rsidRPr="00C877A4" w:rsidRDefault="00C877A4" w:rsidP="00E048F0">
            <w:pPr>
              <w:spacing w:after="0"/>
              <w:rPr>
                <w:rFonts w:ascii="Arial" w:hAnsi="Arial" w:cs="Arial"/>
                <w:b/>
                <w:bCs/>
                <w:sz w:val="24"/>
                <w:szCs w:val="24"/>
              </w:rPr>
            </w:pPr>
            <w:r w:rsidRPr="00C877A4">
              <w:rPr>
                <w:rFonts w:ascii="Arial" w:hAnsi="Arial" w:cs="Arial"/>
                <w:b/>
                <w:bCs/>
                <w:sz w:val="24"/>
                <w:szCs w:val="24"/>
              </w:rPr>
              <w:t>Engage Family Therapy Service Ref: ENFT01</w:t>
            </w:r>
          </w:p>
        </w:tc>
      </w:tr>
      <w:tr w:rsidR="00C877A4" w:rsidRPr="00C877A4" w:rsidTr="00C877A4">
        <w:tc>
          <w:tcPr>
            <w:tcW w:w="4939" w:type="dxa"/>
            <w:gridSpan w:val="2"/>
            <w:shd w:val="clear" w:color="auto" w:fill="BDD6EE" w:themeFill="accent1" w:themeFillTint="66"/>
            <w:vAlign w:val="center"/>
          </w:tcPr>
          <w:p w:rsidR="00C877A4" w:rsidRPr="00C877A4" w:rsidRDefault="00C877A4" w:rsidP="00E048F0">
            <w:pPr>
              <w:rPr>
                <w:rFonts w:ascii="Arial" w:hAnsi="Arial" w:cs="Arial"/>
                <w:b/>
                <w:bCs/>
                <w:sz w:val="24"/>
                <w:szCs w:val="24"/>
              </w:rPr>
            </w:pPr>
            <w:r w:rsidRPr="00C877A4">
              <w:rPr>
                <w:rFonts w:ascii="Arial" w:hAnsi="Arial" w:cs="Arial"/>
                <w:b/>
                <w:bCs/>
                <w:sz w:val="24"/>
                <w:szCs w:val="24"/>
              </w:rPr>
              <w:t>Reports to</w:t>
            </w:r>
            <w:r w:rsidRPr="00C877A4">
              <w:rPr>
                <w:rFonts w:ascii="Arial" w:hAnsi="Arial" w:cs="Arial"/>
                <w:sz w:val="24"/>
                <w:szCs w:val="24"/>
              </w:rPr>
              <w:tab/>
              <w:t xml:space="preserve"> </w:t>
            </w:r>
          </w:p>
        </w:tc>
        <w:tc>
          <w:tcPr>
            <w:tcW w:w="5693" w:type="dxa"/>
            <w:vAlign w:val="center"/>
          </w:tcPr>
          <w:p w:rsidR="00C877A4" w:rsidRPr="00C877A4" w:rsidRDefault="00C877A4" w:rsidP="00E048F0">
            <w:pPr>
              <w:spacing w:after="0"/>
              <w:rPr>
                <w:rFonts w:ascii="Arial" w:hAnsi="Arial" w:cs="Arial"/>
                <w:bCs/>
                <w:sz w:val="24"/>
                <w:szCs w:val="24"/>
              </w:rPr>
            </w:pPr>
            <w:r w:rsidRPr="00C877A4">
              <w:rPr>
                <w:rFonts w:ascii="Arial" w:hAnsi="Arial" w:cs="Arial"/>
                <w:sz w:val="24"/>
                <w:szCs w:val="24"/>
              </w:rPr>
              <w:t>Engage Service Manager</w:t>
            </w:r>
          </w:p>
        </w:tc>
      </w:tr>
      <w:tr w:rsidR="00C877A4" w:rsidRPr="00C877A4" w:rsidTr="00C877A4">
        <w:tc>
          <w:tcPr>
            <w:tcW w:w="4939" w:type="dxa"/>
            <w:gridSpan w:val="2"/>
            <w:shd w:val="clear" w:color="auto" w:fill="BDD6EE" w:themeFill="accent1" w:themeFillTint="66"/>
            <w:vAlign w:val="center"/>
          </w:tcPr>
          <w:p w:rsidR="00C877A4" w:rsidRPr="00C877A4" w:rsidRDefault="00C877A4" w:rsidP="00E048F0">
            <w:pPr>
              <w:rPr>
                <w:rFonts w:ascii="Arial" w:hAnsi="Arial" w:cs="Arial"/>
                <w:b/>
                <w:bCs/>
                <w:sz w:val="24"/>
                <w:szCs w:val="24"/>
              </w:rPr>
            </w:pPr>
            <w:r w:rsidRPr="00C877A4">
              <w:rPr>
                <w:rFonts w:ascii="Arial" w:hAnsi="Arial" w:cs="Arial"/>
                <w:b/>
                <w:sz w:val="24"/>
                <w:szCs w:val="24"/>
              </w:rPr>
              <w:t>Salary</w:t>
            </w:r>
          </w:p>
        </w:tc>
        <w:tc>
          <w:tcPr>
            <w:tcW w:w="5693" w:type="dxa"/>
            <w:vAlign w:val="center"/>
          </w:tcPr>
          <w:p w:rsidR="00C877A4" w:rsidRPr="00C877A4" w:rsidRDefault="009D0F71" w:rsidP="009D0F71">
            <w:pPr>
              <w:spacing w:after="0"/>
              <w:rPr>
                <w:rFonts w:ascii="Arial" w:hAnsi="Arial" w:cs="Arial"/>
                <w:sz w:val="24"/>
                <w:szCs w:val="24"/>
              </w:rPr>
            </w:pPr>
            <w:r>
              <w:rPr>
                <w:rFonts w:ascii="Arial" w:hAnsi="Arial" w:cs="Arial"/>
                <w:sz w:val="24"/>
                <w:szCs w:val="24"/>
              </w:rPr>
              <w:t>SCP Point 27</w:t>
            </w:r>
            <w:r w:rsidR="00C877A4" w:rsidRPr="00C877A4">
              <w:rPr>
                <w:rFonts w:ascii="Arial" w:hAnsi="Arial" w:cs="Arial"/>
                <w:sz w:val="24"/>
                <w:szCs w:val="24"/>
              </w:rPr>
              <w:t xml:space="preserve"> £</w:t>
            </w:r>
            <w:r>
              <w:rPr>
                <w:rFonts w:ascii="Arial" w:hAnsi="Arial" w:cs="Arial"/>
                <w:sz w:val="24"/>
                <w:szCs w:val="24"/>
              </w:rPr>
              <w:t>31,346.00</w:t>
            </w:r>
            <w:r w:rsidR="00C877A4" w:rsidRPr="00C877A4">
              <w:rPr>
                <w:rFonts w:ascii="Arial" w:hAnsi="Arial" w:cs="Arial"/>
                <w:sz w:val="24"/>
                <w:szCs w:val="24"/>
              </w:rPr>
              <w:t xml:space="preserve"> (Pro rata)  + 4% pension</w:t>
            </w:r>
          </w:p>
        </w:tc>
      </w:tr>
      <w:tr w:rsidR="00C877A4" w:rsidRPr="00C877A4" w:rsidTr="00C877A4">
        <w:tc>
          <w:tcPr>
            <w:tcW w:w="4939" w:type="dxa"/>
            <w:gridSpan w:val="2"/>
            <w:shd w:val="clear" w:color="auto" w:fill="BDD6EE" w:themeFill="accent1" w:themeFillTint="66"/>
            <w:vAlign w:val="center"/>
          </w:tcPr>
          <w:p w:rsidR="00C877A4" w:rsidRPr="00C877A4" w:rsidRDefault="00C877A4" w:rsidP="00E048F0">
            <w:pPr>
              <w:pStyle w:val="NoSpacing"/>
              <w:tabs>
                <w:tab w:val="left" w:pos="720"/>
                <w:tab w:val="left" w:pos="1440"/>
                <w:tab w:val="left" w:pos="2160"/>
                <w:tab w:val="left" w:pos="2880"/>
                <w:tab w:val="left" w:pos="3375"/>
              </w:tabs>
              <w:rPr>
                <w:rFonts w:ascii="Arial" w:hAnsi="Arial" w:cs="Arial"/>
                <w:b/>
                <w:bCs/>
                <w:sz w:val="24"/>
                <w:szCs w:val="24"/>
              </w:rPr>
            </w:pPr>
            <w:r w:rsidRPr="00C877A4">
              <w:rPr>
                <w:rFonts w:ascii="Arial" w:hAnsi="Arial" w:cs="Arial"/>
                <w:b/>
                <w:sz w:val="24"/>
                <w:szCs w:val="24"/>
              </w:rPr>
              <w:t>Hours</w:t>
            </w:r>
            <w:r w:rsidRPr="00C877A4">
              <w:rPr>
                <w:rFonts w:ascii="Arial" w:hAnsi="Arial" w:cs="Arial"/>
                <w:sz w:val="24"/>
                <w:szCs w:val="24"/>
              </w:rPr>
              <w:tab/>
            </w:r>
            <w:r w:rsidRPr="00C877A4">
              <w:rPr>
                <w:rFonts w:ascii="Arial" w:hAnsi="Arial" w:cs="Arial"/>
                <w:sz w:val="24"/>
                <w:szCs w:val="24"/>
              </w:rPr>
              <w:tab/>
            </w:r>
            <w:r w:rsidRPr="00C877A4">
              <w:rPr>
                <w:rFonts w:ascii="Arial" w:hAnsi="Arial" w:cs="Arial"/>
                <w:sz w:val="24"/>
                <w:szCs w:val="24"/>
              </w:rPr>
              <w:tab/>
            </w:r>
          </w:p>
        </w:tc>
        <w:tc>
          <w:tcPr>
            <w:tcW w:w="5693" w:type="dxa"/>
            <w:vAlign w:val="center"/>
          </w:tcPr>
          <w:p w:rsidR="00C877A4" w:rsidRPr="00C877A4" w:rsidRDefault="00DD461E" w:rsidP="00E048F0">
            <w:pPr>
              <w:spacing w:after="0"/>
              <w:rPr>
                <w:rFonts w:ascii="Arial" w:hAnsi="Arial" w:cs="Arial"/>
                <w:sz w:val="24"/>
                <w:szCs w:val="24"/>
              </w:rPr>
            </w:pPr>
            <w:r>
              <w:rPr>
                <w:rFonts w:ascii="Arial" w:hAnsi="Arial" w:cs="Arial"/>
                <w:sz w:val="24"/>
                <w:szCs w:val="24"/>
              </w:rPr>
              <w:t xml:space="preserve">7 </w:t>
            </w:r>
            <w:r w:rsidR="00C877A4" w:rsidRPr="00C877A4">
              <w:rPr>
                <w:rFonts w:ascii="Arial" w:hAnsi="Arial" w:cs="Arial"/>
                <w:sz w:val="24"/>
                <w:szCs w:val="24"/>
              </w:rPr>
              <w:t>hours per week</w:t>
            </w:r>
          </w:p>
        </w:tc>
      </w:tr>
      <w:tr w:rsidR="00C877A4" w:rsidRPr="00C877A4" w:rsidTr="00C877A4">
        <w:tc>
          <w:tcPr>
            <w:tcW w:w="4939" w:type="dxa"/>
            <w:gridSpan w:val="2"/>
            <w:shd w:val="clear" w:color="auto" w:fill="BDD6EE" w:themeFill="accent1" w:themeFillTint="66"/>
            <w:vAlign w:val="center"/>
          </w:tcPr>
          <w:p w:rsidR="00C877A4" w:rsidRPr="00C877A4" w:rsidRDefault="00C877A4" w:rsidP="00E048F0">
            <w:pPr>
              <w:pStyle w:val="NoSpacing"/>
              <w:rPr>
                <w:rFonts w:ascii="Arial" w:hAnsi="Arial" w:cs="Arial"/>
                <w:b/>
                <w:bCs/>
                <w:sz w:val="24"/>
                <w:szCs w:val="24"/>
              </w:rPr>
            </w:pPr>
            <w:r w:rsidRPr="00C877A4">
              <w:rPr>
                <w:rFonts w:ascii="Arial" w:hAnsi="Arial" w:cs="Arial"/>
                <w:b/>
                <w:sz w:val="24"/>
                <w:szCs w:val="24"/>
              </w:rPr>
              <w:t>Length of Contract</w:t>
            </w:r>
            <w:r w:rsidRPr="00C877A4">
              <w:rPr>
                <w:rFonts w:ascii="Arial" w:hAnsi="Arial" w:cs="Arial"/>
                <w:sz w:val="24"/>
                <w:szCs w:val="24"/>
              </w:rPr>
              <w:t xml:space="preserve"> </w:t>
            </w:r>
          </w:p>
        </w:tc>
        <w:tc>
          <w:tcPr>
            <w:tcW w:w="5693" w:type="dxa"/>
            <w:vAlign w:val="center"/>
          </w:tcPr>
          <w:p w:rsidR="00C877A4" w:rsidRPr="00C877A4" w:rsidRDefault="00DE0DA6" w:rsidP="00DE0DA6">
            <w:pPr>
              <w:spacing w:after="0"/>
              <w:rPr>
                <w:rFonts w:ascii="Arial" w:hAnsi="Arial" w:cs="Arial"/>
                <w:sz w:val="24"/>
                <w:szCs w:val="24"/>
              </w:rPr>
            </w:pPr>
            <w:r>
              <w:rPr>
                <w:rFonts w:ascii="Arial" w:hAnsi="Arial" w:cs="Arial"/>
                <w:sz w:val="24"/>
                <w:szCs w:val="24"/>
              </w:rPr>
              <w:t xml:space="preserve">6 Months with possible extension </w:t>
            </w:r>
          </w:p>
        </w:tc>
      </w:tr>
      <w:tr w:rsidR="00C877A4" w:rsidRPr="00C877A4" w:rsidTr="00C877A4">
        <w:tc>
          <w:tcPr>
            <w:tcW w:w="4939" w:type="dxa"/>
            <w:gridSpan w:val="2"/>
            <w:shd w:val="clear" w:color="auto" w:fill="BDD6EE" w:themeFill="accent1" w:themeFillTint="66"/>
            <w:vAlign w:val="center"/>
          </w:tcPr>
          <w:p w:rsidR="00C877A4" w:rsidRPr="00C877A4" w:rsidRDefault="00C877A4" w:rsidP="00E048F0">
            <w:pPr>
              <w:pStyle w:val="NoSpacing"/>
              <w:rPr>
                <w:rFonts w:ascii="Arial" w:hAnsi="Arial" w:cs="Arial"/>
                <w:b/>
                <w:bCs/>
                <w:sz w:val="24"/>
                <w:szCs w:val="24"/>
              </w:rPr>
            </w:pPr>
            <w:r w:rsidRPr="00C877A4">
              <w:rPr>
                <w:rFonts w:ascii="Arial" w:hAnsi="Arial" w:cs="Arial"/>
                <w:b/>
                <w:sz w:val="24"/>
                <w:szCs w:val="24"/>
              </w:rPr>
              <w:t>Based at</w:t>
            </w:r>
          </w:p>
        </w:tc>
        <w:tc>
          <w:tcPr>
            <w:tcW w:w="5693" w:type="dxa"/>
            <w:shd w:val="clear" w:color="auto" w:fill="FFFFFF" w:themeFill="background1"/>
            <w:vAlign w:val="center"/>
          </w:tcPr>
          <w:p w:rsidR="00C877A4" w:rsidRPr="00C877A4" w:rsidRDefault="00C877A4" w:rsidP="00E048F0">
            <w:pPr>
              <w:spacing w:after="0"/>
              <w:rPr>
                <w:rFonts w:ascii="Arial" w:hAnsi="Arial" w:cs="Arial"/>
                <w:sz w:val="24"/>
                <w:szCs w:val="24"/>
              </w:rPr>
            </w:pPr>
            <w:r w:rsidRPr="00C877A4">
              <w:rPr>
                <w:rFonts w:ascii="Arial" w:hAnsi="Arial" w:cs="Arial"/>
                <w:sz w:val="24"/>
                <w:szCs w:val="24"/>
              </w:rPr>
              <w:t>ASCERT’s Belfast Office</w:t>
            </w:r>
            <w:bookmarkStart w:id="0" w:name="_GoBack"/>
            <w:bookmarkEnd w:id="0"/>
          </w:p>
        </w:tc>
      </w:tr>
      <w:tr w:rsidR="00C877A4" w:rsidRPr="00C877A4" w:rsidTr="00C877A4">
        <w:tc>
          <w:tcPr>
            <w:tcW w:w="4939" w:type="dxa"/>
            <w:gridSpan w:val="2"/>
            <w:shd w:val="clear" w:color="auto" w:fill="BDD6EE" w:themeFill="accent1" w:themeFillTint="66"/>
            <w:vAlign w:val="center"/>
          </w:tcPr>
          <w:p w:rsidR="00C877A4" w:rsidRPr="00C877A4" w:rsidRDefault="00C877A4" w:rsidP="00E048F0">
            <w:pPr>
              <w:rPr>
                <w:rFonts w:ascii="Arial" w:hAnsi="Arial" w:cs="Arial"/>
                <w:b/>
                <w:bCs/>
                <w:sz w:val="24"/>
                <w:szCs w:val="24"/>
              </w:rPr>
            </w:pPr>
            <w:r w:rsidRPr="00C877A4">
              <w:rPr>
                <w:rFonts w:ascii="Arial" w:hAnsi="Arial" w:cs="Arial"/>
                <w:b/>
                <w:sz w:val="24"/>
                <w:szCs w:val="24"/>
              </w:rPr>
              <w:t>Partnership</w:t>
            </w:r>
          </w:p>
        </w:tc>
        <w:tc>
          <w:tcPr>
            <w:tcW w:w="5693" w:type="dxa"/>
            <w:shd w:val="clear" w:color="auto" w:fill="FFFFFF" w:themeFill="background1"/>
            <w:vAlign w:val="center"/>
          </w:tcPr>
          <w:p w:rsidR="00C877A4" w:rsidRPr="00C877A4" w:rsidRDefault="00C877A4" w:rsidP="00DE0DA6">
            <w:pPr>
              <w:pStyle w:val="NoSpacing"/>
              <w:rPr>
                <w:rFonts w:ascii="Arial" w:hAnsi="Arial" w:cs="Arial"/>
                <w:sz w:val="24"/>
                <w:szCs w:val="24"/>
              </w:rPr>
            </w:pPr>
            <w:r w:rsidRPr="00C877A4">
              <w:rPr>
                <w:rFonts w:ascii="Arial" w:hAnsi="Arial" w:cs="Arial"/>
                <w:sz w:val="24"/>
                <w:szCs w:val="24"/>
              </w:rPr>
              <w:t>This Service will be delivered in a partnership between ASCERT, EXTERN and</w:t>
            </w:r>
            <w:r w:rsidR="00DE0DA6">
              <w:rPr>
                <w:rFonts w:ascii="Arial" w:hAnsi="Arial" w:cs="Arial"/>
                <w:sz w:val="24"/>
                <w:szCs w:val="24"/>
              </w:rPr>
              <w:t xml:space="preserve"> PBNI</w:t>
            </w:r>
            <w:r w:rsidRPr="00C877A4">
              <w:rPr>
                <w:rFonts w:ascii="Arial" w:hAnsi="Arial" w:cs="Arial"/>
                <w:sz w:val="24"/>
                <w:szCs w:val="24"/>
              </w:rPr>
              <w:t>.</w:t>
            </w:r>
          </w:p>
        </w:tc>
      </w:tr>
      <w:tr w:rsidR="00C877A4" w:rsidRPr="00C877A4" w:rsidTr="00C877A4">
        <w:tc>
          <w:tcPr>
            <w:tcW w:w="10632" w:type="dxa"/>
            <w:gridSpan w:val="3"/>
          </w:tcPr>
          <w:p w:rsidR="00C877A4" w:rsidRPr="00C877A4" w:rsidRDefault="00C877A4" w:rsidP="00C877A4">
            <w:pPr>
              <w:spacing w:after="0" w:line="240" w:lineRule="auto"/>
              <w:rPr>
                <w:rFonts w:ascii="Arial" w:eastAsia="Calibri" w:hAnsi="Arial" w:cs="Arial"/>
                <w:b/>
                <w:sz w:val="24"/>
                <w:szCs w:val="24"/>
                <w:lang w:eastAsia="en-US"/>
              </w:rPr>
            </w:pPr>
            <w:r w:rsidRPr="00C877A4">
              <w:rPr>
                <w:rFonts w:ascii="Arial" w:eastAsia="Calibri" w:hAnsi="Arial" w:cs="Arial"/>
                <w:b/>
                <w:sz w:val="24"/>
                <w:szCs w:val="24"/>
                <w:lang w:eastAsia="en-US"/>
              </w:rPr>
              <w:t>OVERALL PURPOSE</w:t>
            </w:r>
          </w:p>
          <w:p w:rsidR="00DD461E" w:rsidRDefault="00C877A4" w:rsidP="00C877A4">
            <w:pPr>
              <w:rPr>
                <w:rFonts w:ascii="Arial" w:hAnsi="Arial" w:cs="Arial"/>
                <w:sz w:val="24"/>
                <w:szCs w:val="24"/>
              </w:rPr>
            </w:pPr>
            <w:r w:rsidRPr="00C877A4">
              <w:rPr>
                <w:rFonts w:ascii="Arial" w:hAnsi="Arial" w:cs="Arial"/>
                <w:sz w:val="24"/>
                <w:szCs w:val="24"/>
              </w:rPr>
              <w:t>Engage is a Family Th</w:t>
            </w:r>
            <w:r w:rsidR="00DD461E">
              <w:rPr>
                <w:rFonts w:ascii="Arial" w:hAnsi="Arial" w:cs="Arial"/>
                <w:sz w:val="24"/>
                <w:szCs w:val="24"/>
              </w:rPr>
              <w:t>erapy Service for families, individual and young people who</w:t>
            </w:r>
            <w:r w:rsidRPr="00C877A4">
              <w:rPr>
                <w:rFonts w:ascii="Arial" w:hAnsi="Arial" w:cs="Arial"/>
                <w:sz w:val="24"/>
                <w:szCs w:val="24"/>
              </w:rPr>
              <w:t xml:space="preserve"> are at risk of anti-social and offending behaviour</w:t>
            </w:r>
            <w:r w:rsidR="00DE0DA6">
              <w:rPr>
                <w:rFonts w:ascii="Arial" w:hAnsi="Arial" w:cs="Arial"/>
                <w:sz w:val="24"/>
                <w:szCs w:val="24"/>
              </w:rPr>
              <w:t xml:space="preserve"> and</w:t>
            </w:r>
            <w:r w:rsidR="00DD461E">
              <w:rPr>
                <w:rFonts w:ascii="Arial" w:hAnsi="Arial" w:cs="Arial"/>
                <w:sz w:val="24"/>
                <w:szCs w:val="24"/>
              </w:rPr>
              <w:t xml:space="preserve"> substance misuse</w:t>
            </w:r>
            <w:r w:rsidRPr="00C877A4">
              <w:rPr>
                <w:rFonts w:ascii="Arial" w:hAnsi="Arial" w:cs="Arial"/>
                <w:sz w:val="24"/>
                <w:szCs w:val="24"/>
              </w:rPr>
              <w:t xml:space="preserve">.  </w:t>
            </w:r>
          </w:p>
          <w:p w:rsidR="00C877A4" w:rsidRPr="00C877A4" w:rsidRDefault="00C877A4" w:rsidP="00C877A4">
            <w:pPr>
              <w:rPr>
                <w:rFonts w:ascii="Arial" w:hAnsi="Arial" w:cs="Arial"/>
                <w:sz w:val="24"/>
                <w:szCs w:val="24"/>
              </w:rPr>
            </w:pPr>
            <w:r w:rsidRPr="00C877A4">
              <w:rPr>
                <w:rFonts w:ascii="Arial" w:hAnsi="Arial" w:cs="Arial"/>
                <w:sz w:val="24"/>
                <w:szCs w:val="24"/>
              </w:rPr>
              <w:t xml:space="preserve">The service works with young people, </w:t>
            </w:r>
            <w:r w:rsidR="00DE0DA6">
              <w:rPr>
                <w:rFonts w:ascii="Arial" w:hAnsi="Arial" w:cs="Arial"/>
                <w:sz w:val="24"/>
                <w:szCs w:val="24"/>
              </w:rPr>
              <w:t>and adults</w:t>
            </w:r>
            <w:r w:rsidRPr="00C877A4">
              <w:rPr>
                <w:rFonts w:ascii="Arial" w:hAnsi="Arial" w:cs="Arial"/>
                <w:sz w:val="24"/>
                <w:szCs w:val="24"/>
              </w:rPr>
              <w:t xml:space="preserve">, to reduce the risk </w:t>
            </w:r>
            <w:r w:rsidR="00DD461E">
              <w:rPr>
                <w:rFonts w:ascii="Arial" w:hAnsi="Arial" w:cs="Arial"/>
                <w:sz w:val="24"/>
                <w:szCs w:val="24"/>
              </w:rPr>
              <w:t>of and rehabilitate</w:t>
            </w:r>
            <w:r w:rsidRPr="00C877A4">
              <w:rPr>
                <w:rFonts w:ascii="Arial" w:hAnsi="Arial" w:cs="Arial"/>
                <w:sz w:val="24"/>
                <w:szCs w:val="24"/>
              </w:rPr>
              <w:t xml:space="preserve"> offending</w:t>
            </w:r>
            <w:r w:rsidR="00DD461E">
              <w:rPr>
                <w:rFonts w:ascii="Arial" w:hAnsi="Arial" w:cs="Arial"/>
                <w:sz w:val="24"/>
                <w:szCs w:val="24"/>
              </w:rPr>
              <w:t xml:space="preserve"> behaviours in conjunction with harm reduction around substance misuse and mental health</w:t>
            </w:r>
            <w:r w:rsidRPr="00C877A4">
              <w:rPr>
                <w:rFonts w:ascii="Arial" w:hAnsi="Arial" w:cs="Arial"/>
                <w:sz w:val="24"/>
                <w:szCs w:val="24"/>
              </w:rPr>
              <w:t>.  The family therapy provided by this Service is an additional level of support for young people already engaged with Extern and NIACRO.</w:t>
            </w:r>
          </w:p>
          <w:p w:rsidR="00C877A4" w:rsidRPr="00C877A4" w:rsidRDefault="00C877A4" w:rsidP="00C877A4">
            <w:pPr>
              <w:rPr>
                <w:rFonts w:ascii="Arial" w:hAnsi="Arial" w:cs="Arial"/>
                <w:sz w:val="24"/>
                <w:szCs w:val="24"/>
              </w:rPr>
            </w:pPr>
            <w:r w:rsidRPr="00C877A4">
              <w:rPr>
                <w:rFonts w:ascii="Arial" w:hAnsi="Arial" w:cs="Arial"/>
                <w:sz w:val="24"/>
                <w:szCs w:val="24"/>
              </w:rPr>
              <w:t>In addition to providing family therapy to families, Engage provides training and co</w:t>
            </w:r>
            <w:r w:rsidR="00A8472A">
              <w:rPr>
                <w:rFonts w:ascii="Arial" w:hAnsi="Arial" w:cs="Arial"/>
                <w:sz w:val="24"/>
                <w:szCs w:val="24"/>
              </w:rPr>
              <w:t xml:space="preserve">nsultation to the staff of the ASCERT and external organisations </w:t>
            </w:r>
            <w:r w:rsidRPr="00C877A4">
              <w:rPr>
                <w:rFonts w:ascii="Arial" w:hAnsi="Arial" w:cs="Arial"/>
                <w:sz w:val="24"/>
                <w:szCs w:val="24"/>
              </w:rPr>
              <w:t xml:space="preserve">to help develop systemic practice and thinking </w:t>
            </w:r>
            <w:r w:rsidR="00A8472A">
              <w:rPr>
                <w:rFonts w:ascii="Arial" w:hAnsi="Arial" w:cs="Arial"/>
                <w:sz w:val="24"/>
                <w:szCs w:val="24"/>
              </w:rPr>
              <w:t xml:space="preserve">in their work with young people, adults </w:t>
            </w:r>
            <w:r w:rsidRPr="00C877A4">
              <w:rPr>
                <w:rFonts w:ascii="Arial" w:hAnsi="Arial" w:cs="Arial"/>
                <w:sz w:val="24"/>
                <w:szCs w:val="24"/>
              </w:rPr>
              <w:t xml:space="preserve">and families.  Engage is not a ‘bolt on’ service, but one which works collaboratively with the early intervention staff to develop systemic thinking/practice and engage families in the systemic therapy.  </w:t>
            </w:r>
          </w:p>
          <w:p w:rsidR="00C877A4" w:rsidRPr="00C877A4" w:rsidRDefault="00C877A4" w:rsidP="00C877A4">
            <w:pPr>
              <w:rPr>
                <w:rFonts w:ascii="Arial" w:hAnsi="Arial" w:cs="Arial"/>
                <w:sz w:val="24"/>
                <w:szCs w:val="24"/>
              </w:rPr>
            </w:pPr>
            <w:r w:rsidRPr="00C877A4">
              <w:rPr>
                <w:rFonts w:ascii="Arial" w:hAnsi="Arial" w:cs="Arial"/>
                <w:sz w:val="24"/>
                <w:szCs w:val="24"/>
              </w:rPr>
              <w:t xml:space="preserve">The Service has a part-time Systemic Practitioner and a full-time </w:t>
            </w:r>
            <w:r w:rsidR="00A8472A">
              <w:rPr>
                <w:rFonts w:ascii="Arial" w:hAnsi="Arial" w:cs="Arial"/>
                <w:sz w:val="24"/>
                <w:szCs w:val="24"/>
              </w:rPr>
              <w:t xml:space="preserve">Systemic Practitioner </w:t>
            </w:r>
            <w:r w:rsidRPr="00C877A4">
              <w:rPr>
                <w:rFonts w:ascii="Arial" w:hAnsi="Arial" w:cs="Arial"/>
                <w:sz w:val="24"/>
                <w:szCs w:val="24"/>
              </w:rPr>
              <w:t xml:space="preserve">who provide family therapy.  The Systemic Practitioner will be responsible to provide family therapy sessions to young people and families over a period of months, both as a lone therapist and as part of a family therapy team.  The Practitioner will also be expected to work collaboratively with the staff </w:t>
            </w:r>
            <w:r w:rsidR="00A8472A">
              <w:rPr>
                <w:rFonts w:ascii="Arial" w:hAnsi="Arial" w:cs="Arial"/>
                <w:sz w:val="24"/>
                <w:szCs w:val="24"/>
              </w:rPr>
              <w:t xml:space="preserve">from partnered organisations </w:t>
            </w:r>
            <w:r w:rsidRPr="00C877A4">
              <w:rPr>
                <w:rFonts w:ascii="Arial" w:hAnsi="Arial" w:cs="Arial"/>
                <w:sz w:val="24"/>
                <w:szCs w:val="24"/>
              </w:rPr>
              <w:t xml:space="preserve">in developing the work with families, as well as be involved in the delivery of training to the staff on systemic practice.  </w:t>
            </w:r>
          </w:p>
          <w:p w:rsidR="00C877A4" w:rsidRPr="00C877A4" w:rsidRDefault="00C877A4" w:rsidP="00C877A4">
            <w:pPr>
              <w:spacing w:after="0" w:line="240" w:lineRule="auto"/>
              <w:rPr>
                <w:rFonts w:ascii="Arial" w:eastAsia="Calibri" w:hAnsi="Arial" w:cs="Arial"/>
                <w:b/>
                <w:sz w:val="24"/>
                <w:szCs w:val="24"/>
                <w:lang w:eastAsia="en-US"/>
              </w:rPr>
            </w:pPr>
            <w:r w:rsidRPr="00C877A4">
              <w:rPr>
                <w:rFonts w:ascii="Arial" w:hAnsi="Arial" w:cs="Arial"/>
                <w:sz w:val="24"/>
                <w:szCs w:val="24"/>
              </w:rPr>
              <w:t>The Systemic Practitioner will be provided with 1 ½ hours per month of clinical supervision by a</w:t>
            </w:r>
            <w:r w:rsidR="00A8472A">
              <w:rPr>
                <w:rFonts w:ascii="Arial" w:hAnsi="Arial" w:cs="Arial"/>
                <w:sz w:val="24"/>
                <w:szCs w:val="24"/>
              </w:rPr>
              <w:t>n experienced and senior level Systemic F</w:t>
            </w:r>
            <w:r w:rsidRPr="00C877A4">
              <w:rPr>
                <w:rFonts w:ascii="Arial" w:hAnsi="Arial" w:cs="Arial"/>
                <w:sz w:val="24"/>
                <w:szCs w:val="24"/>
              </w:rPr>
              <w:t>amily therapist.</w:t>
            </w:r>
          </w:p>
        </w:tc>
      </w:tr>
      <w:tr w:rsidR="00C877A4" w:rsidRPr="00C877A4" w:rsidTr="00C877A4">
        <w:tc>
          <w:tcPr>
            <w:tcW w:w="2553" w:type="dxa"/>
            <w:vMerge w:val="restart"/>
          </w:tcPr>
          <w:p w:rsidR="00C877A4" w:rsidRPr="00C877A4" w:rsidRDefault="00C877A4" w:rsidP="00C877A4">
            <w:pPr>
              <w:spacing w:after="0" w:line="240" w:lineRule="auto"/>
              <w:rPr>
                <w:rFonts w:ascii="Arial" w:eastAsia="Calibri" w:hAnsi="Arial" w:cs="Arial"/>
                <w:lang w:eastAsia="en-US"/>
              </w:rPr>
            </w:pPr>
            <w:r>
              <w:rPr>
                <w:rFonts w:ascii="Arial" w:eastAsia="Calibri" w:hAnsi="Arial" w:cs="Arial"/>
                <w:b/>
                <w:bCs/>
                <w:color w:val="000000"/>
                <w:sz w:val="24"/>
                <w:szCs w:val="24"/>
                <w:lang w:eastAsia="en-US"/>
              </w:rPr>
              <w:t>KEY RESPONSIBILITIES</w:t>
            </w:r>
          </w:p>
        </w:tc>
        <w:tc>
          <w:tcPr>
            <w:tcW w:w="8079" w:type="dxa"/>
            <w:gridSpan w:val="2"/>
          </w:tcPr>
          <w:p w:rsidR="00C877A4" w:rsidRPr="00C877A4" w:rsidRDefault="00C877A4" w:rsidP="00C877A4">
            <w:pPr>
              <w:pStyle w:val="ListParagraph"/>
              <w:numPr>
                <w:ilvl w:val="0"/>
                <w:numId w:val="4"/>
              </w:numPr>
              <w:rPr>
                <w:rFonts w:ascii="Arial" w:eastAsia="Calibri" w:hAnsi="Arial" w:cs="Arial"/>
                <w:bCs/>
                <w:color w:val="000000"/>
                <w:sz w:val="24"/>
                <w:szCs w:val="24"/>
                <w:lang w:eastAsia="en-US"/>
              </w:rPr>
            </w:pPr>
            <w:r w:rsidRPr="00C877A4">
              <w:rPr>
                <w:rFonts w:ascii="Arial" w:eastAsia="Calibri" w:hAnsi="Arial" w:cs="Arial"/>
                <w:bCs/>
                <w:color w:val="000000"/>
                <w:sz w:val="24"/>
                <w:szCs w:val="24"/>
                <w:lang w:eastAsia="en-US"/>
              </w:rPr>
              <w:t>The Systemic Practitioner will contribute to the referrers’ client review systems providing systemic training to partner staff.</w:t>
            </w:r>
          </w:p>
        </w:tc>
      </w:tr>
      <w:tr w:rsidR="00C877A4" w:rsidRPr="00C877A4" w:rsidTr="00C877A4">
        <w:tc>
          <w:tcPr>
            <w:tcW w:w="2553" w:type="dxa"/>
            <w:vMerge/>
          </w:tcPr>
          <w:p w:rsidR="00C877A4" w:rsidRPr="00C877A4" w:rsidRDefault="00C877A4" w:rsidP="00C877A4">
            <w:pPr>
              <w:spacing w:after="0" w:line="240" w:lineRule="auto"/>
              <w:rPr>
                <w:rFonts w:ascii="Arial" w:eastAsia="Calibri" w:hAnsi="Arial" w:cs="Arial"/>
                <w:lang w:eastAsia="en-US"/>
              </w:rPr>
            </w:pPr>
          </w:p>
        </w:tc>
        <w:tc>
          <w:tcPr>
            <w:tcW w:w="8079" w:type="dxa"/>
            <w:gridSpan w:val="2"/>
          </w:tcPr>
          <w:p w:rsidR="00C877A4" w:rsidRPr="00C877A4" w:rsidRDefault="00C877A4" w:rsidP="00C877A4">
            <w:pPr>
              <w:pStyle w:val="ListParagraph"/>
              <w:numPr>
                <w:ilvl w:val="0"/>
                <w:numId w:val="4"/>
              </w:numPr>
              <w:rPr>
                <w:rFonts w:ascii="Arial" w:eastAsia="Calibri" w:hAnsi="Arial" w:cs="Arial"/>
                <w:bCs/>
                <w:color w:val="000000"/>
                <w:sz w:val="24"/>
                <w:szCs w:val="24"/>
                <w:lang w:eastAsia="en-US"/>
              </w:rPr>
            </w:pPr>
            <w:r w:rsidRPr="00C877A4">
              <w:rPr>
                <w:rFonts w:ascii="Arial" w:eastAsia="Calibri" w:hAnsi="Arial" w:cs="Arial"/>
                <w:bCs/>
                <w:color w:val="000000"/>
                <w:sz w:val="24"/>
                <w:szCs w:val="24"/>
                <w:lang w:eastAsia="en-US"/>
              </w:rPr>
              <w:t>Support young people’s participation group development and project work and contribute to the project evaluation.</w:t>
            </w:r>
          </w:p>
        </w:tc>
      </w:tr>
      <w:tr w:rsidR="00C877A4" w:rsidRPr="00C877A4" w:rsidTr="00C877A4">
        <w:tc>
          <w:tcPr>
            <w:tcW w:w="2553" w:type="dxa"/>
            <w:vMerge/>
          </w:tcPr>
          <w:p w:rsidR="00C877A4" w:rsidRPr="00C877A4" w:rsidRDefault="00C877A4" w:rsidP="00C877A4">
            <w:pPr>
              <w:spacing w:after="0" w:line="240" w:lineRule="auto"/>
              <w:rPr>
                <w:rFonts w:ascii="Arial" w:eastAsia="Calibri" w:hAnsi="Arial" w:cs="Arial"/>
                <w:lang w:eastAsia="en-US"/>
              </w:rPr>
            </w:pPr>
          </w:p>
        </w:tc>
        <w:tc>
          <w:tcPr>
            <w:tcW w:w="8079" w:type="dxa"/>
            <w:gridSpan w:val="2"/>
          </w:tcPr>
          <w:p w:rsidR="00C877A4" w:rsidRPr="00C877A4" w:rsidRDefault="00C877A4" w:rsidP="00A8472A">
            <w:pPr>
              <w:pStyle w:val="ListParagraph"/>
              <w:numPr>
                <w:ilvl w:val="0"/>
                <w:numId w:val="4"/>
              </w:numPr>
              <w:rPr>
                <w:rFonts w:ascii="Arial" w:eastAsia="Calibri" w:hAnsi="Arial" w:cs="Arial"/>
                <w:bCs/>
                <w:color w:val="000000"/>
                <w:sz w:val="24"/>
                <w:szCs w:val="24"/>
                <w:lang w:eastAsia="en-US"/>
              </w:rPr>
            </w:pPr>
            <w:r w:rsidRPr="00C877A4">
              <w:rPr>
                <w:rFonts w:ascii="Arial" w:eastAsia="Calibri" w:hAnsi="Arial" w:cs="Arial"/>
                <w:bCs/>
                <w:color w:val="000000"/>
                <w:sz w:val="24"/>
                <w:szCs w:val="24"/>
                <w:lang w:eastAsia="en-US"/>
              </w:rPr>
              <w:t>To a</w:t>
            </w:r>
            <w:r w:rsidR="00A8472A">
              <w:rPr>
                <w:rFonts w:ascii="Arial" w:eastAsia="Calibri" w:hAnsi="Arial" w:cs="Arial"/>
                <w:bCs/>
                <w:color w:val="000000"/>
                <w:sz w:val="24"/>
                <w:szCs w:val="24"/>
                <w:lang w:eastAsia="en-US"/>
              </w:rPr>
              <w:t xml:space="preserve">ctively engage a family in the </w:t>
            </w:r>
            <w:r w:rsidRPr="00C877A4">
              <w:rPr>
                <w:rFonts w:ascii="Arial" w:eastAsia="Calibri" w:hAnsi="Arial" w:cs="Arial"/>
                <w:bCs/>
                <w:color w:val="000000"/>
                <w:sz w:val="24"/>
                <w:szCs w:val="24"/>
                <w:lang w:eastAsia="en-US"/>
              </w:rPr>
              <w:t xml:space="preserve">assessment of their needs in relation to a </w:t>
            </w:r>
            <w:r w:rsidR="00A8472A">
              <w:rPr>
                <w:rFonts w:ascii="Arial" w:eastAsia="Calibri" w:hAnsi="Arial" w:cs="Arial"/>
                <w:bCs/>
                <w:color w:val="000000"/>
                <w:sz w:val="24"/>
                <w:szCs w:val="24"/>
                <w:lang w:eastAsia="en-US"/>
              </w:rPr>
              <w:t xml:space="preserve">identified person </w:t>
            </w:r>
            <w:r w:rsidRPr="00C877A4">
              <w:rPr>
                <w:rFonts w:ascii="Arial" w:eastAsia="Calibri" w:hAnsi="Arial" w:cs="Arial"/>
                <w:bCs/>
                <w:color w:val="000000"/>
                <w:sz w:val="24"/>
                <w:szCs w:val="24"/>
                <w:lang w:eastAsia="en-US"/>
              </w:rPr>
              <w:t xml:space="preserve">who is offending or at risk of doing so, and facilitate them in giving maximum support to achieve behavioural </w:t>
            </w:r>
            <w:r w:rsidRPr="00C877A4">
              <w:rPr>
                <w:rFonts w:ascii="Arial" w:eastAsia="Calibri" w:hAnsi="Arial" w:cs="Arial"/>
                <w:bCs/>
                <w:color w:val="000000"/>
                <w:sz w:val="24"/>
                <w:szCs w:val="24"/>
                <w:lang w:eastAsia="en-US"/>
              </w:rPr>
              <w:lastRenderedPageBreak/>
              <w:t>change in relation to offending</w:t>
            </w:r>
            <w:r w:rsidR="00A8472A">
              <w:rPr>
                <w:rFonts w:ascii="Arial" w:eastAsia="Calibri" w:hAnsi="Arial" w:cs="Arial"/>
                <w:bCs/>
                <w:color w:val="000000"/>
                <w:sz w:val="24"/>
                <w:szCs w:val="24"/>
                <w:lang w:eastAsia="en-US"/>
              </w:rPr>
              <w:t>, risk taking behaviour and substance misuse reduction</w:t>
            </w:r>
          </w:p>
        </w:tc>
      </w:tr>
      <w:tr w:rsidR="00C877A4" w:rsidRPr="00C877A4" w:rsidTr="00C877A4">
        <w:tc>
          <w:tcPr>
            <w:tcW w:w="2553" w:type="dxa"/>
            <w:vMerge/>
          </w:tcPr>
          <w:p w:rsidR="00C877A4" w:rsidRPr="00C877A4" w:rsidRDefault="00C877A4" w:rsidP="00C877A4">
            <w:pPr>
              <w:spacing w:after="0" w:line="240" w:lineRule="auto"/>
              <w:rPr>
                <w:rFonts w:ascii="Arial" w:eastAsia="Calibri" w:hAnsi="Arial" w:cs="Arial"/>
                <w:b/>
                <w:color w:val="000000"/>
                <w:sz w:val="24"/>
                <w:szCs w:val="24"/>
                <w:lang w:eastAsia="en-US"/>
              </w:rPr>
            </w:pPr>
          </w:p>
        </w:tc>
        <w:tc>
          <w:tcPr>
            <w:tcW w:w="8079" w:type="dxa"/>
            <w:gridSpan w:val="2"/>
          </w:tcPr>
          <w:p w:rsidR="00C877A4" w:rsidRPr="00C877A4" w:rsidRDefault="00C877A4" w:rsidP="00C877A4">
            <w:pPr>
              <w:numPr>
                <w:ilvl w:val="0"/>
                <w:numId w:val="5"/>
              </w:numPr>
              <w:autoSpaceDE w:val="0"/>
              <w:autoSpaceDN w:val="0"/>
              <w:adjustRightInd w:val="0"/>
              <w:spacing w:after="0" w:line="240" w:lineRule="auto"/>
              <w:contextualSpacing/>
              <w:rPr>
                <w:rFonts w:ascii="Arial" w:eastAsia="Calibri" w:hAnsi="Arial" w:cs="Arial"/>
                <w:color w:val="000000"/>
                <w:sz w:val="24"/>
                <w:szCs w:val="24"/>
                <w:lang w:eastAsia="en-US"/>
              </w:rPr>
            </w:pPr>
            <w:r w:rsidRPr="00C877A4">
              <w:rPr>
                <w:rFonts w:ascii="Arial" w:eastAsia="Calibri" w:hAnsi="Arial" w:cs="Arial"/>
                <w:color w:val="000000"/>
                <w:sz w:val="24"/>
                <w:szCs w:val="24"/>
                <w:lang w:eastAsia="en-US"/>
              </w:rPr>
              <w:t>To work with families to increase their understanding of the effects and consequences of offending on the young person and the family</w:t>
            </w:r>
          </w:p>
        </w:tc>
      </w:tr>
      <w:tr w:rsidR="00C877A4" w:rsidRPr="00C877A4" w:rsidTr="00C877A4">
        <w:tc>
          <w:tcPr>
            <w:tcW w:w="2553" w:type="dxa"/>
            <w:vMerge/>
          </w:tcPr>
          <w:p w:rsidR="00C877A4" w:rsidRPr="00C877A4" w:rsidRDefault="00C877A4" w:rsidP="00C877A4">
            <w:pPr>
              <w:spacing w:after="0" w:line="240" w:lineRule="auto"/>
              <w:rPr>
                <w:rFonts w:ascii="Arial" w:eastAsia="Calibri" w:hAnsi="Arial" w:cs="Arial"/>
                <w:b/>
                <w:sz w:val="24"/>
                <w:szCs w:val="24"/>
                <w:lang w:eastAsia="en-US"/>
              </w:rPr>
            </w:pPr>
          </w:p>
        </w:tc>
        <w:tc>
          <w:tcPr>
            <w:tcW w:w="8079" w:type="dxa"/>
            <w:gridSpan w:val="2"/>
          </w:tcPr>
          <w:p w:rsidR="00C877A4" w:rsidRPr="00C877A4" w:rsidRDefault="00C877A4" w:rsidP="00C877A4">
            <w:pPr>
              <w:pStyle w:val="ListParagraph"/>
              <w:numPr>
                <w:ilvl w:val="0"/>
                <w:numId w:val="5"/>
              </w:numPr>
              <w:spacing w:after="0" w:line="240" w:lineRule="auto"/>
              <w:rPr>
                <w:rFonts w:ascii="Arial" w:eastAsia="Calibri" w:hAnsi="Arial" w:cs="Arial"/>
                <w:sz w:val="24"/>
                <w:szCs w:val="24"/>
                <w:lang w:eastAsia="en-US"/>
              </w:rPr>
            </w:pPr>
            <w:r w:rsidRPr="00C877A4">
              <w:rPr>
                <w:rFonts w:ascii="Arial" w:eastAsia="Calibri" w:hAnsi="Arial" w:cs="Arial"/>
                <w:sz w:val="24"/>
                <w:szCs w:val="24"/>
                <w:lang w:eastAsia="en-US"/>
              </w:rPr>
              <w:t>To work with families to develop new pathways to communicate with and understand each other</w:t>
            </w:r>
          </w:p>
        </w:tc>
      </w:tr>
      <w:tr w:rsidR="00C877A4" w:rsidRPr="00C877A4" w:rsidTr="00C877A4">
        <w:tc>
          <w:tcPr>
            <w:tcW w:w="2553" w:type="dxa"/>
            <w:vMerge/>
          </w:tcPr>
          <w:p w:rsidR="00C877A4" w:rsidRPr="00C877A4" w:rsidRDefault="00C877A4" w:rsidP="00C877A4">
            <w:pPr>
              <w:spacing w:after="0" w:line="240" w:lineRule="auto"/>
              <w:rPr>
                <w:rFonts w:eastAsia="Calibri"/>
                <w:lang w:eastAsia="en-US"/>
              </w:rPr>
            </w:pPr>
          </w:p>
        </w:tc>
        <w:tc>
          <w:tcPr>
            <w:tcW w:w="8079" w:type="dxa"/>
            <w:gridSpan w:val="2"/>
          </w:tcPr>
          <w:p w:rsidR="00C877A4" w:rsidRPr="00C877A4" w:rsidRDefault="00C877A4" w:rsidP="00C877A4">
            <w:pPr>
              <w:numPr>
                <w:ilvl w:val="0"/>
                <w:numId w:val="6"/>
              </w:numPr>
              <w:spacing w:after="0" w:line="240" w:lineRule="auto"/>
              <w:contextualSpacing/>
              <w:rPr>
                <w:rFonts w:ascii="Arial" w:eastAsia="Calibri" w:hAnsi="Arial" w:cs="Arial"/>
                <w:sz w:val="24"/>
                <w:szCs w:val="24"/>
                <w:lang w:eastAsia="en-US"/>
              </w:rPr>
            </w:pPr>
            <w:r w:rsidRPr="00C877A4">
              <w:rPr>
                <w:rFonts w:ascii="Arial" w:eastAsia="Calibri" w:hAnsi="Arial" w:cs="Arial"/>
                <w:sz w:val="24"/>
                <w:szCs w:val="24"/>
                <w:lang w:eastAsia="en-US"/>
              </w:rPr>
              <w:t>To work</w:t>
            </w:r>
            <w:r w:rsidR="00A8472A">
              <w:rPr>
                <w:rFonts w:ascii="Arial" w:eastAsia="Calibri" w:hAnsi="Arial" w:cs="Arial"/>
                <w:sz w:val="24"/>
                <w:szCs w:val="24"/>
                <w:lang w:eastAsia="en-US"/>
              </w:rPr>
              <w:t xml:space="preserve"> individually with young people and or adults</w:t>
            </w:r>
            <w:r w:rsidRPr="00C877A4">
              <w:rPr>
                <w:rFonts w:ascii="Arial" w:eastAsia="Calibri" w:hAnsi="Arial" w:cs="Arial"/>
                <w:sz w:val="24"/>
                <w:szCs w:val="24"/>
                <w:lang w:eastAsia="en-US"/>
              </w:rPr>
              <w:t xml:space="preserve"> when necessary, to facilitate support which is being offered to the family group</w:t>
            </w:r>
          </w:p>
        </w:tc>
      </w:tr>
      <w:tr w:rsidR="00C877A4" w:rsidRPr="00C877A4" w:rsidTr="00C877A4">
        <w:tc>
          <w:tcPr>
            <w:tcW w:w="2553" w:type="dxa"/>
            <w:vMerge/>
          </w:tcPr>
          <w:p w:rsidR="00C877A4" w:rsidRPr="00C877A4" w:rsidRDefault="00C877A4" w:rsidP="00C877A4">
            <w:pPr>
              <w:spacing w:after="0" w:line="240" w:lineRule="auto"/>
              <w:rPr>
                <w:rFonts w:eastAsia="Calibri"/>
                <w:lang w:eastAsia="en-US"/>
              </w:rPr>
            </w:pPr>
          </w:p>
        </w:tc>
        <w:tc>
          <w:tcPr>
            <w:tcW w:w="8079" w:type="dxa"/>
            <w:gridSpan w:val="2"/>
          </w:tcPr>
          <w:p w:rsidR="00C877A4" w:rsidRPr="00C877A4" w:rsidRDefault="00C877A4" w:rsidP="00A8472A">
            <w:pPr>
              <w:pStyle w:val="ListParagraph"/>
              <w:numPr>
                <w:ilvl w:val="0"/>
                <w:numId w:val="6"/>
              </w:numPr>
              <w:rPr>
                <w:rFonts w:ascii="Arial" w:eastAsia="Calibri" w:hAnsi="Arial" w:cs="Arial"/>
                <w:sz w:val="24"/>
                <w:szCs w:val="24"/>
                <w:lang w:eastAsia="en-US"/>
              </w:rPr>
            </w:pPr>
            <w:r w:rsidRPr="00C877A4">
              <w:rPr>
                <w:rFonts w:ascii="Arial" w:eastAsia="Calibri" w:hAnsi="Arial" w:cs="Arial"/>
                <w:sz w:val="24"/>
                <w:szCs w:val="24"/>
                <w:lang w:eastAsia="en-US"/>
              </w:rPr>
              <w:t xml:space="preserve">To work with the Project Co-ordinator and partners to facilitate the Intervention Pathways which are designed for each </w:t>
            </w:r>
            <w:r w:rsidR="00A8472A">
              <w:rPr>
                <w:rFonts w:ascii="Arial" w:eastAsia="Calibri" w:hAnsi="Arial" w:cs="Arial"/>
                <w:sz w:val="24"/>
                <w:szCs w:val="24"/>
                <w:lang w:eastAsia="en-US"/>
              </w:rPr>
              <w:t xml:space="preserve">identified </w:t>
            </w:r>
            <w:r w:rsidRPr="00C877A4">
              <w:rPr>
                <w:rFonts w:ascii="Arial" w:eastAsia="Calibri" w:hAnsi="Arial" w:cs="Arial"/>
                <w:sz w:val="24"/>
                <w:szCs w:val="24"/>
                <w:lang w:eastAsia="en-US"/>
              </w:rPr>
              <w:t>person</w:t>
            </w:r>
          </w:p>
        </w:tc>
      </w:tr>
      <w:tr w:rsidR="00C877A4" w:rsidRPr="00C877A4" w:rsidTr="00C877A4">
        <w:tc>
          <w:tcPr>
            <w:tcW w:w="2553" w:type="dxa"/>
            <w:vMerge/>
          </w:tcPr>
          <w:p w:rsidR="00C877A4" w:rsidRPr="00C877A4" w:rsidRDefault="00C877A4" w:rsidP="00C877A4">
            <w:pPr>
              <w:spacing w:after="0" w:line="240" w:lineRule="auto"/>
              <w:rPr>
                <w:rFonts w:ascii="Arial" w:eastAsia="Calibri" w:hAnsi="Arial" w:cs="Arial"/>
                <w:b/>
                <w:sz w:val="24"/>
                <w:szCs w:val="24"/>
                <w:lang w:eastAsia="en-US"/>
              </w:rPr>
            </w:pPr>
          </w:p>
        </w:tc>
        <w:tc>
          <w:tcPr>
            <w:tcW w:w="8079" w:type="dxa"/>
            <w:gridSpan w:val="2"/>
          </w:tcPr>
          <w:p w:rsidR="00C877A4" w:rsidRPr="00C877A4" w:rsidRDefault="00C877A4" w:rsidP="00C877A4">
            <w:pPr>
              <w:pStyle w:val="ListParagraph"/>
              <w:numPr>
                <w:ilvl w:val="0"/>
                <w:numId w:val="7"/>
              </w:numPr>
              <w:rPr>
                <w:rFonts w:ascii="Arial" w:eastAsia="Calibri" w:hAnsi="Arial" w:cs="Arial"/>
                <w:sz w:val="24"/>
                <w:szCs w:val="24"/>
                <w:lang w:eastAsia="en-US"/>
              </w:rPr>
            </w:pPr>
            <w:r w:rsidRPr="00C877A4">
              <w:rPr>
                <w:rFonts w:ascii="Arial" w:eastAsia="Calibri" w:hAnsi="Arial" w:cs="Arial"/>
                <w:sz w:val="24"/>
                <w:szCs w:val="24"/>
                <w:lang w:eastAsia="en-US"/>
              </w:rPr>
              <w:t>To work with groups of families to address issues of common interest</w:t>
            </w:r>
            <w:r w:rsidR="00A8472A">
              <w:rPr>
                <w:rFonts w:ascii="Arial" w:eastAsia="Calibri" w:hAnsi="Arial" w:cs="Arial"/>
                <w:sz w:val="24"/>
                <w:szCs w:val="24"/>
                <w:lang w:eastAsia="en-US"/>
              </w:rPr>
              <w:t xml:space="preserve"> if applicable</w:t>
            </w:r>
          </w:p>
        </w:tc>
      </w:tr>
      <w:tr w:rsidR="00C877A4" w:rsidRPr="00C877A4" w:rsidTr="00C877A4">
        <w:tc>
          <w:tcPr>
            <w:tcW w:w="2553" w:type="dxa"/>
            <w:vMerge/>
          </w:tcPr>
          <w:p w:rsidR="00C877A4" w:rsidRPr="00C877A4" w:rsidRDefault="00C877A4" w:rsidP="00C877A4">
            <w:pPr>
              <w:spacing w:after="0" w:line="240" w:lineRule="auto"/>
              <w:rPr>
                <w:rFonts w:eastAsia="Calibri"/>
                <w:lang w:eastAsia="en-US"/>
              </w:rPr>
            </w:pPr>
          </w:p>
        </w:tc>
        <w:tc>
          <w:tcPr>
            <w:tcW w:w="8079" w:type="dxa"/>
            <w:gridSpan w:val="2"/>
          </w:tcPr>
          <w:p w:rsidR="00C877A4" w:rsidRPr="00C877A4" w:rsidRDefault="00C877A4" w:rsidP="00C877A4">
            <w:pPr>
              <w:pStyle w:val="ListParagraph"/>
              <w:numPr>
                <w:ilvl w:val="0"/>
                <w:numId w:val="7"/>
              </w:numPr>
              <w:rPr>
                <w:rFonts w:ascii="Arial" w:eastAsia="Calibri" w:hAnsi="Arial" w:cs="Arial"/>
                <w:sz w:val="24"/>
                <w:szCs w:val="24"/>
                <w:lang w:eastAsia="en-US"/>
              </w:rPr>
            </w:pPr>
            <w:r w:rsidRPr="00C877A4">
              <w:rPr>
                <w:rFonts w:ascii="Arial" w:eastAsia="Calibri" w:hAnsi="Arial" w:cs="Arial"/>
                <w:sz w:val="24"/>
                <w:szCs w:val="24"/>
                <w:lang w:eastAsia="en-US"/>
              </w:rPr>
              <w:t>To maintain your personal and professional development to meet the changing demands of the job, and your participation in appropriate training activities and encourage and support staff in their development and training</w:t>
            </w:r>
          </w:p>
        </w:tc>
      </w:tr>
      <w:tr w:rsidR="00C877A4" w:rsidRPr="00C877A4" w:rsidTr="00C877A4">
        <w:tc>
          <w:tcPr>
            <w:tcW w:w="2553" w:type="dxa"/>
            <w:vMerge/>
          </w:tcPr>
          <w:p w:rsidR="00C877A4" w:rsidRPr="00C877A4" w:rsidRDefault="00C877A4" w:rsidP="00C877A4">
            <w:pPr>
              <w:spacing w:after="0" w:line="240" w:lineRule="auto"/>
              <w:rPr>
                <w:rFonts w:eastAsia="Calibri"/>
                <w:lang w:eastAsia="en-US"/>
              </w:rPr>
            </w:pPr>
          </w:p>
        </w:tc>
        <w:tc>
          <w:tcPr>
            <w:tcW w:w="8079" w:type="dxa"/>
            <w:gridSpan w:val="2"/>
          </w:tcPr>
          <w:p w:rsidR="00C877A4" w:rsidRPr="00C877A4" w:rsidRDefault="00C877A4" w:rsidP="00C877A4">
            <w:pPr>
              <w:pStyle w:val="ListParagraph"/>
              <w:numPr>
                <w:ilvl w:val="0"/>
                <w:numId w:val="7"/>
              </w:numPr>
              <w:rPr>
                <w:rFonts w:ascii="Arial" w:eastAsia="Calibri" w:hAnsi="Arial" w:cs="Arial"/>
                <w:sz w:val="24"/>
                <w:szCs w:val="24"/>
                <w:lang w:eastAsia="en-US"/>
              </w:rPr>
            </w:pPr>
            <w:r w:rsidRPr="00C877A4">
              <w:rPr>
                <w:rFonts w:ascii="Arial" w:eastAsia="Calibri" w:hAnsi="Arial" w:cs="Arial"/>
                <w:sz w:val="24"/>
                <w:szCs w:val="24"/>
                <w:lang w:eastAsia="en-US"/>
              </w:rPr>
              <w:t>To attend staff, supervision, and caseload management meetings.</w:t>
            </w:r>
          </w:p>
        </w:tc>
      </w:tr>
      <w:tr w:rsidR="00C877A4" w:rsidRPr="00C877A4" w:rsidTr="00C877A4">
        <w:tc>
          <w:tcPr>
            <w:tcW w:w="2553" w:type="dxa"/>
            <w:vMerge/>
          </w:tcPr>
          <w:p w:rsidR="00C877A4" w:rsidRPr="00C877A4" w:rsidRDefault="00C877A4" w:rsidP="00C877A4">
            <w:pPr>
              <w:spacing w:after="0" w:line="240" w:lineRule="auto"/>
              <w:rPr>
                <w:rFonts w:eastAsia="Calibri"/>
                <w:lang w:eastAsia="en-US"/>
              </w:rPr>
            </w:pPr>
          </w:p>
        </w:tc>
        <w:tc>
          <w:tcPr>
            <w:tcW w:w="8079" w:type="dxa"/>
            <w:gridSpan w:val="2"/>
          </w:tcPr>
          <w:p w:rsidR="00C877A4" w:rsidRPr="00C877A4" w:rsidRDefault="00C877A4" w:rsidP="00C877A4">
            <w:pPr>
              <w:pStyle w:val="ListParagraph"/>
              <w:numPr>
                <w:ilvl w:val="0"/>
                <w:numId w:val="7"/>
              </w:numPr>
              <w:rPr>
                <w:rFonts w:ascii="Arial" w:eastAsia="Calibri" w:hAnsi="Arial" w:cs="Arial"/>
                <w:sz w:val="24"/>
                <w:szCs w:val="24"/>
                <w:lang w:eastAsia="en-US"/>
              </w:rPr>
            </w:pPr>
            <w:r w:rsidRPr="00C877A4">
              <w:rPr>
                <w:rFonts w:ascii="Arial" w:eastAsia="Calibri" w:hAnsi="Arial" w:cs="Arial"/>
                <w:sz w:val="24"/>
                <w:szCs w:val="24"/>
                <w:lang w:eastAsia="en-US"/>
              </w:rPr>
              <w:t xml:space="preserve">To keep accurate and up to date written records of contact with clients </w:t>
            </w:r>
          </w:p>
        </w:tc>
      </w:tr>
      <w:tr w:rsidR="00C877A4" w:rsidRPr="00C877A4" w:rsidTr="00C877A4">
        <w:tc>
          <w:tcPr>
            <w:tcW w:w="2553" w:type="dxa"/>
            <w:vMerge/>
          </w:tcPr>
          <w:p w:rsidR="00C877A4" w:rsidRPr="00C877A4" w:rsidRDefault="00C877A4" w:rsidP="00C877A4">
            <w:pPr>
              <w:spacing w:after="0" w:line="240" w:lineRule="auto"/>
              <w:rPr>
                <w:rFonts w:eastAsia="Calibri"/>
                <w:lang w:eastAsia="en-US"/>
              </w:rPr>
            </w:pPr>
          </w:p>
        </w:tc>
        <w:tc>
          <w:tcPr>
            <w:tcW w:w="8079" w:type="dxa"/>
            <w:gridSpan w:val="2"/>
          </w:tcPr>
          <w:p w:rsidR="00C877A4" w:rsidRPr="00C877A4" w:rsidRDefault="00C877A4" w:rsidP="00C877A4">
            <w:pPr>
              <w:pStyle w:val="ListParagraph"/>
              <w:numPr>
                <w:ilvl w:val="0"/>
                <w:numId w:val="7"/>
              </w:numPr>
              <w:rPr>
                <w:rFonts w:ascii="Arial" w:eastAsia="Calibri" w:hAnsi="Arial" w:cs="Arial"/>
                <w:sz w:val="24"/>
                <w:szCs w:val="24"/>
                <w:lang w:eastAsia="en-US"/>
              </w:rPr>
            </w:pPr>
            <w:r w:rsidRPr="00C877A4">
              <w:rPr>
                <w:rFonts w:ascii="Arial" w:eastAsia="Calibri" w:hAnsi="Arial" w:cs="Arial"/>
                <w:sz w:val="24"/>
                <w:szCs w:val="24"/>
                <w:lang w:eastAsia="en-US"/>
              </w:rPr>
              <w:t>To provide reports, as requested.</w:t>
            </w:r>
          </w:p>
        </w:tc>
      </w:tr>
      <w:tr w:rsidR="00C877A4" w:rsidRPr="00C877A4" w:rsidTr="00C877A4">
        <w:tc>
          <w:tcPr>
            <w:tcW w:w="2553" w:type="dxa"/>
          </w:tcPr>
          <w:p w:rsidR="00C877A4" w:rsidRPr="00C877A4" w:rsidRDefault="00C877A4" w:rsidP="00C877A4">
            <w:pPr>
              <w:spacing w:after="0" w:line="240" w:lineRule="auto"/>
              <w:rPr>
                <w:rFonts w:eastAsia="Calibri"/>
                <w:lang w:eastAsia="en-US"/>
              </w:rPr>
            </w:pPr>
          </w:p>
        </w:tc>
        <w:tc>
          <w:tcPr>
            <w:tcW w:w="8079" w:type="dxa"/>
            <w:gridSpan w:val="2"/>
          </w:tcPr>
          <w:p w:rsidR="00C877A4" w:rsidRPr="00C877A4" w:rsidRDefault="00C877A4" w:rsidP="00C877A4">
            <w:pPr>
              <w:pStyle w:val="ListParagraph"/>
              <w:numPr>
                <w:ilvl w:val="0"/>
                <w:numId w:val="7"/>
              </w:numPr>
              <w:rPr>
                <w:rFonts w:ascii="Arial" w:eastAsia="Calibri" w:hAnsi="Arial" w:cs="Arial"/>
                <w:sz w:val="24"/>
                <w:szCs w:val="24"/>
                <w:lang w:eastAsia="en-US"/>
              </w:rPr>
            </w:pPr>
            <w:r w:rsidRPr="00C877A4">
              <w:rPr>
                <w:rFonts w:ascii="Arial" w:eastAsia="Calibri" w:hAnsi="Arial" w:cs="Arial"/>
                <w:sz w:val="24"/>
                <w:szCs w:val="24"/>
                <w:lang w:eastAsia="en-US"/>
              </w:rPr>
              <w:t>To work responsibly and professionally in partnership with other relevant agencies in the delivery of the Engage Family Therapy Service.</w:t>
            </w:r>
          </w:p>
        </w:tc>
      </w:tr>
      <w:tr w:rsidR="00C877A4" w:rsidRPr="00C877A4" w:rsidTr="008B701D">
        <w:trPr>
          <w:trHeight w:val="508"/>
        </w:trPr>
        <w:tc>
          <w:tcPr>
            <w:tcW w:w="2553" w:type="dxa"/>
          </w:tcPr>
          <w:p w:rsidR="00C877A4" w:rsidRPr="00C877A4" w:rsidRDefault="00C877A4" w:rsidP="00C877A4">
            <w:pPr>
              <w:spacing w:after="0" w:line="240" w:lineRule="auto"/>
              <w:rPr>
                <w:rFonts w:eastAsia="Calibri"/>
                <w:lang w:eastAsia="en-US"/>
              </w:rPr>
            </w:pPr>
          </w:p>
        </w:tc>
        <w:tc>
          <w:tcPr>
            <w:tcW w:w="8079" w:type="dxa"/>
            <w:gridSpan w:val="2"/>
          </w:tcPr>
          <w:p w:rsidR="00C877A4" w:rsidRPr="00C877A4" w:rsidRDefault="00C877A4" w:rsidP="00C877A4">
            <w:pPr>
              <w:pStyle w:val="ListParagraph"/>
              <w:numPr>
                <w:ilvl w:val="0"/>
                <w:numId w:val="7"/>
              </w:numPr>
              <w:rPr>
                <w:rFonts w:ascii="Arial" w:eastAsia="Calibri" w:hAnsi="Arial" w:cs="Arial"/>
                <w:sz w:val="24"/>
                <w:szCs w:val="24"/>
                <w:lang w:eastAsia="en-US"/>
              </w:rPr>
            </w:pPr>
            <w:r w:rsidRPr="00C877A4">
              <w:rPr>
                <w:rFonts w:ascii="Arial" w:eastAsia="Calibri" w:hAnsi="Arial" w:cs="Arial"/>
                <w:sz w:val="24"/>
                <w:szCs w:val="24"/>
                <w:lang w:eastAsia="en-US"/>
              </w:rPr>
              <w:t>To carry out other responsibilities that may be required, as commensurate with the post.</w:t>
            </w:r>
          </w:p>
        </w:tc>
      </w:tr>
    </w:tbl>
    <w:p w:rsidR="008B701D" w:rsidRDefault="008B701D" w:rsidP="008B701D">
      <w:pPr>
        <w:jc w:val="both"/>
        <w:rPr>
          <w:rFonts w:ascii="Arial" w:eastAsia="Calibri" w:hAnsi="Arial" w:cs="Arial"/>
          <w:b/>
          <w:sz w:val="24"/>
          <w:szCs w:val="24"/>
          <w:lang w:eastAsia="en-US"/>
        </w:rPr>
      </w:pPr>
    </w:p>
    <w:p w:rsidR="00CE413E" w:rsidRPr="008B701D" w:rsidRDefault="008B701D" w:rsidP="008B701D">
      <w:pPr>
        <w:jc w:val="both"/>
        <w:rPr>
          <w:rFonts w:ascii="Arial" w:eastAsia="Calibri" w:hAnsi="Arial" w:cs="Arial"/>
          <w:b/>
          <w:sz w:val="24"/>
          <w:szCs w:val="24"/>
          <w:lang w:eastAsia="en-US"/>
        </w:rPr>
      </w:pPr>
      <w:r w:rsidRPr="008B701D">
        <w:rPr>
          <w:rFonts w:ascii="Arial" w:eastAsia="Calibri" w:hAnsi="Arial" w:cs="Arial"/>
          <w:b/>
          <w:sz w:val="24"/>
          <w:szCs w:val="24"/>
          <w:lang w:eastAsia="en-US"/>
        </w:rPr>
        <w:t>Main duties and responsibilities in line with National Occupational Standards</w:t>
      </w:r>
    </w:p>
    <w:tbl>
      <w:tblPr>
        <w:tblStyle w:val="TableGrid"/>
        <w:tblW w:w="0" w:type="auto"/>
        <w:tblLook w:val="04A0" w:firstRow="1" w:lastRow="0" w:firstColumn="1" w:lastColumn="0" w:noHBand="0" w:noVBand="1"/>
      </w:tblPr>
      <w:tblGrid>
        <w:gridCol w:w="8183"/>
        <w:gridCol w:w="1764"/>
      </w:tblGrid>
      <w:tr w:rsidR="00CE413E" w:rsidRPr="00C877A4" w:rsidTr="00887BC9">
        <w:tc>
          <w:tcPr>
            <w:tcW w:w="8315" w:type="dxa"/>
            <w:tcBorders>
              <w:top w:val="double" w:sz="4" w:space="0" w:color="auto"/>
              <w:left w:val="double" w:sz="4" w:space="0" w:color="auto"/>
              <w:bottom w:val="double" w:sz="4" w:space="0" w:color="auto"/>
              <w:right w:val="double" w:sz="4" w:space="0" w:color="auto"/>
            </w:tcBorders>
            <w:vAlign w:val="center"/>
          </w:tcPr>
          <w:p w:rsidR="00CE413E" w:rsidRPr="00C877A4" w:rsidRDefault="00CE413E" w:rsidP="00887BC9">
            <w:pPr>
              <w:rPr>
                <w:rFonts w:ascii="Arial" w:hAnsi="Arial" w:cs="Arial"/>
                <w:b/>
                <w:sz w:val="24"/>
                <w:szCs w:val="24"/>
              </w:rPr>
            </w:pPr>
            <w:r w:rsidRPr="00C877A4">
              <w:rPr>
                <w:rFonts w:ascii="Arial" w:hAnsi="Arial" w:cs="Arial"/>
                <w:b/>
                <w:sz w:val="24"/>
                <w:szCs w:val="24"/>
              </w:rPr>
              <w:t>Description</w:t>
            </w:r>
          </w:p>
        </w:tc>
        <w:tc>
          <w:tcPr>
            <w:tcW w:w="1632" w:type="dxa"/>
            <w:tcBorders>
              <w:top w:val="double" w:sz="4" w:space="0" w:color="auto"/>
              <w:left w:val="double" w:sz="4" w:space="0" w:color="auto"/>
              <w:bottom w:val="double" w:sz="4" w:space="0" w:color="auto"/>
              <w:right w:val="double" w:sz="4" w:space="0" w:color="auto"/>
            </w:tcBorders>
            <w:vAlign w:val="center"/>
          </w:tcPr>
          <w:p w:rsidR="00CE413E" w:rsidRPr="00C877A4" w:rsidRDefault="00CE413E" w:rsidP="00887BC9">
            <w:pPr>
              <w:rPr>
                <w:rFonts w:ascii="Arial" w:hAnsi="Arial" w:cs="Arial"/>
                <w:b/>
                <w:sz w:val="24"/>
                <w:szCs w:val="24"/>
              </w:rPr>
            </w:pPr>
            <w:r w:rsidRPr="00C877A4">
              <w:rPr>
                <w:rFonts w:ascii="Arial" w:hAnsi="Arial" w:cs="Arial"/>
                <w:b/>
                <w:sz w:val="24"/>
                <w:szCs w:val="24"/>
              </w:rPr>
              <w:t>DANOS Code</w:t>
            </w:r>
          </w:p>
        </w:tc>
      </w:tr>
      <w:tr w:rsidR="00CE413E" w:rsidRPr="00C877A4" w:rsidTr="008B701D">
        <w:trPr>
          <w:trHeight w:hRule="exact" w:val="397"/>
        </w:trPr>
        <w:tc>
          <w:tcPr>
            <w:tcW w:w="8315" w:type="dxa"/>
            <w:tcBorders>
              <w:top w:val="double" w:sz="4" w:space="0" w:color="auto"/>
              <w:left w:val="double" w:sz="4" w:space="0" w:color="auto"/>
              <w:bottom w:val="double" w:sz="4" w:space="0" w:color="auto"/>
              <w:right w:val="double" w:sz="4" w:space="0" w:color="auto"/>
            </w:tcBorders>
            <w:vAlign w:val="center"/>
          </w:tcPr>
          <w:p w:rsidR="00CE413E" w:rsidRPr="008B701D" w:rsidRDefault="009D0F71" w:rsidP="00887BC9">
            <w:pPr>
              <w:rPr>
                <w:rFonts w:ascii="Arial" w:hAnsi="Arial" w:cs="Arial"/>
                <w:sz w:val="24"/>
                <w:szCs w:val="24"/>
              </w:rPr>
            </w:pPr>
            <w:hyperlink r:id="rId7" w:history="1">
              <w:r w:rsidR="00CE413E" w:rsidRPr="008B701D">
                <w:rPr>
                  <w:rStyle w:val="Hyperlink"/>
                  <w:rFonts w:ascii="Arial" w:hAnsi="Arial" w:cs="Arial"/>
                  <w:color w:val="auto"/>
                  <w:sz w:val="24"/>
                  <w:szCs w:val="24"/>
                  <w:u w:val="none"/>
                </w:rPr>
                <w:t>Develop effective relationships with individuals</w:t>
              </w:r>
            </w:hyperlink>
          </w:p>
        </w:tc>
        <w:tc>
          <w:tcPr>
            <w:tcW w:w="1632" w:type="dxa"/>
            <w:tcBorders>
              <w:top w:val="double" w:sz="4" w:space="0" w:color="auto"/>
              <w:left w:val="double" w:sz="4" w:space="0" w:color="auto"/>
              <w:bottom w:val="double" w:sz="4" w:space="0" w:color="auto"/>
              <w:right w:val="double" w:sz="4" w:space="0" w:color="auto"/>
            </w:tcBorders>
            <w:vAlign w:val="center"/>
          </w:tcPr>
          <w:p w:rsidR="00CE413E" w:rsidRPr="008B701D" w:rsidRDefault="00CE413E" w:rsidP="00887BC9">
            <w:pPr>
              <w:rPr>
                <w:rFonts w:ascii="Arial" w:hAnsi="Arial" w:cs="Arial"/>
                <w:sz w:val="24"/>
                <w:szCs w:val="24"/>
              </w:rPr>
            </w:pPr>
            <w:r w:rsidRPr="008B701D">
              <w:rPr>
                <w:rFonts w:ascii="Arial" w:hAnsi="Arial" w:cs="Arial"/>
                <w:sz w:val="24"/>
                <w:szCs w:val="24"/>
              </w:rPr>
              <w:t>SCDHSC0233</w:t>
            </w:r>
          </w:p>
        </w:tc>
      </w:tr>
      <w:tr w:rsidR="00CE413E" w:rsidRPr="00C877A4" w:rsidTr="008B701D">
        <w:trPr>
          <w:trHeight w:hRule="exact" w:val="397"/>
        </w:trPr>
        <w:tc>
          <w:tcPr>
            <w:tcW w:w="8315" w:type="dxa"/>
            <w:tcBorders>
              <w:top w:val="double" w:sz="4" w:space="0" w:color="auto"/>
              <w:left w:val="double" w:sz="4" w:space="0" w:color="auto"/>
              <w:bottom w:val="double" w:sz="4" w:space="0" w:color="auto"/>
              <w:right w:val="double" w:sz="4" w:space="0" w:color="auto"/>
            </w:tcBorders>
            <w:vAlign w:val="center"/>
          </w:tcPr>
          <w:p w:rsidR="00CE413E" w:rsidRPr="008B701D" w:rsidRDefault="009D0F71" w:rsidP="00887BC9">
            <w:pPr>
              <w:rPr>
                <w:rFonts w:ascii="Arial" w:hAnsi="Arial" w:cs="Arial"/>
                <w:sz w:val="24"/>
                <w:szCs w:val="24"/>
              </w:rPr>
            </w:pPr>
            <w:hyperlink r:id="rId8" w:history="1">
              <w:r w:rsidR="00CE413E" w:rsidRPr="008B701D">
                <w:rPr>
                  <w:rStyle w:val="Hyperlink"/>
                  <w:rFonts w:ascii="Arial" w:hAnsi="Arial" w:cs="Arial"/>
                  <w:color w:val="auto"/>
                  <w:sz w:val="24"/>
                  <w:szCs w:val="24"/>
                  <w:u w:val="none"/>
                </w:rPr>
                <w:t>Promote effective communication for and about individuals</w:t>
              </w:r>
            </w:hyperlink>
          </w:p>
        </w:tc>
        <w:tc>
          <w:tcPr>
            <w:tcW w:w="1632" w:type="dxa"/>
            <w:tcBorders>
              <w:top w:val="double" w:sz="4" w:space="0" w:color="auto"/>
              <w:left w:val="double" w:sz="4" w:space="0" w:color="auto"/>
              <w:bottom w:val="double" w:sz="4" w:space="0" w:color="auto"/>
              <w:right w:val="double" w:sz="4" w:space="0" w:color="auto"/>
            </w:tcBorders>
            <w:vAlign w:val="center"/>
          </w:tcPr>
          <w:p w:rsidR="00CE413E" w:rsidRPr="008B701D" w:rsidRDefault="00CE413E" w:rsidP="00887BC9">
            <w:pPr>
              <w:rPr>
                <w:rFonts w:ascii="Arial" w:hAnsi="Arial" w:cs="Arial"/>
                <w:sz w:val="24"/>
                <w:szCs w:val="24"/>
              </w:rPr>
            </w:pPr>
            <w:r w:rsidRPr="008B701D">
              <w:rPr>
                <w:rFonts w:ascii="Arial" w:hAnsi="Arial" w:cs="Arial"/>
                <w:sz w:val="24"/>
                <w:szCs w:val="24"/>
              </w:rPr>
              <w:t>SCDHSC0031</w:t>
            </w:r>
          </w:p>
        </w:tc>
      </w:tr>
      <w:tr w:rsidR="00CE413E" w:rsidRPr="00C877A4" w:rsidTr="008B701D">
        <w:trPr>
          <w:trHeight w:hRule="exact" w:val="397"/>
        </w:trPr>
        <w:tc>
          <w:tcPr>
            <w:tcW w:w="8315" w:type="dxa"/>
            <w:tcBorders>
              <w:top w:val="double" w:sz="4" w:space="0" w:color="auto"/>
              <w:left w:val="double" w:sz="4" w:space="0" w:color="auto"/>
              <w:bottom w:val="double" w:sz="4" w:space="0" w:color="auto"/>
              <w:right w:val="double" w:sz="4" w:space="0" w:color="auto"/>
            </w:tcBorders>
            <w:vAlign w:val="center"/>
          </w:tcPr>
          <w:p w:rsidR="00CE413E" w:rsidRPr="008B701D" w:rsidRDefault="009D0F71" w:rsidP="00887BC9">
            <w:pPr>
              <w:rPr>
                <w:rFonts w:ascii="Arial" w:hAnsi="Arial" w:cs="Arial"/>
                <w:sz w:val="24"/>
                <w:szCs w:val="24"/>
              </w:rPr>
            </w:pPr>
            <w:hyperlink r:id="rId9" w:history="1">
              <w:r w:rsidR="00CE413E" w:rsidRPr="008B701D">
                <w:rPr>
                  <w:rStyle w:val="Hyperlink"/>
                  <w:rFonts w:ascii="Arial" w:hAnsi="Arial" w:cs="Arial"/>
                  <w:color w:val="auto"/>
                  <w:sz w:val="24"/>
                  <w:szCs w:val="24"/>
                  <w:u w:val="none"/>
                </w:rPr>
                <w:t>Reflect on and develop your practice</w:t>
              </w:r>
            </w:hyperlink>
          </w:p>
        </w:tc>
        <w:tc>
          <w:tcPr>
            <w:tcW w:w="1632" w:type="dxa"/>
            <w:tcBorders>
              <w:top w:val="double" w:sz="4" w:space="0" w:color="auto"/>
              <w:left w:val="double" w:sz="4" w:space="0" w:color="auto"/>
              <w:bottom w:val="double" w:sz="4" w:space="0" w:color="auto"/>
              <w:right w:val="double" w:sz="4" w:space="0" w:color="auto"/>
            </w:tcBorders>
            <w:vAlign w:val="center"/>
          </w:tcPr>
          <w:p w:rsidR="00CE413E" w:rsidRPr="008B701D" w:rsidRDefault="00CE413E" w:rsidP="00887BC9">
            <w:pPr>
              <w:rPr>
                <w:rFonts w:ascii="Arial" w:hAnsi="Arial" w:cs="Arial"/>
                <w:sz w:val="24"/>
                <w:szCs w:val="24"/>
              </w:rPr>
            </w:pPr>
            <w:r w:rsidRPr="008B701D">
              <w:rPr>
                <w:rFonts w:ascii="Arial" w:hAnsi="Arial" w:cs="Arial"/>
                <w:sz w:val="24"/>
                <w:szCs w:val="24"/>
              </w:rPr>
              <w:t>SCDHSC0033</w:t>
            </w:r>
          </w:p>
        </w:tc>
      </w:tr>
      <w:tr w:rsidR="00CE413E" w:rsidRPr="00C877A4" w:rsidTr="008B701D">
        <w:trPr>
          <w:trHeight w:hRule="exact" w:val="397"/>
        </w:trPr>
        <w:tc>
          <w:tcPr>
            <w:tcW w:w="8315" w:type="dxa"/>
            <w:tcBorders>
              <w:top w:val="double" w:sz="4" w:space="0" w:color="auto"/>
              <w:left w:val="double" w:sz="4" w:space="0" w:color="auto"/>
              <w:bottom w:val="double" w:sz="4" w:space="0" w:color="auto"/>
              <w:right w:val="double" w:sz="4" w:space="0" w:color="auto"/>
            </w:tcBorders>
            <w:vAlign w:val="center"/>
          </w:tcPr>
          <w:p w:rsidR="00CE413E" w:rsidRPr="008B701D" w:rsidRDefault="009D0F71" w:rsidP="00887BC9">
            <w:pPr>
              <w:rPr>
                <w:rFonts w:ascii="Arial" w:hAnsi="Arial" w:cs="Arial"/>
                <w:sz w:val="24"/>
                <w:szCs w:val="24"/>
              </w:rPr>
            </w:pPr>
            <w:hyperlink r:id="rId10" w:history="1">
              <w:r w:rsidR="00CE413E" w:rsidRPr="008B701D">
                <w:rPr>
                  <w:rStyle w:val="Hyperlink"/>
                  <w:rFonts w:ascii="Arial" w:hAnsi="Arial" w:cs="Arial"/>
                  <w:color w:val="auto"/>
                  <w:sz w:val="24"/>
                  <w:szCs w:val="24"/>
                  <w:u w:val="none"/>
                </w:rPr>
                <w:t>Promote the safeguarding of children and young people</w:t>
              </w:r>
            </w:hyperlink>
          </w:p>
        </w:tc>
        <w:tc>
          <w:tcPr>
            <w:tcW w:w="1632" w:type="dxa"/>
            <w:tcBorders>
              <w:top w:val="double" w:sz="4" w:space="0" w:color="auto"/>
              <w:left w:val="double" w:sz="4" w:space="0" w:color="auto"/>
              <w:bottom w:val="double" w:sz="4" w:space="0" w:color="auto"/>
              <w:right w:val="double" w:sz="4" w:space="0" w:color="auto"/>
            </w:tcBorders>
            <w:vAlign w:val="center"/>
          </w:tcPr>
          <w:p w:rsidR="00CE413E" w:rsidRPr="008B701D" w:rsidRDefault="00CE413E" w:rsidP="00887BC9">
            <w:pPr>
              <w:rPr>
                <w:rFonts w:ascii="Arial" w:hAnsi="Arial" w:cs="Arial"/>
                <w:sz w:val="24"/>
                <w:szCs w:val="24"/>
              </w:rPr>
            </w:pPr>
            <w:r w:rsidRPr="008B701D">
              <w:rPr>
                <w:rFonts w:ascii="Arial" w:hAnsi="Arial" w:cs="Arial"/>
                <w:sz w:val="24"/>
                <w:szCs w:val="24"/>
              </w:rPr>
              <w:t>SCDHSC0034</w:t>
            </w:r>
          </w:p>
        </w:tc>
      </w:tr>
      <w:tr w:rsidR="00CE413E" w:rsidRPr="00C877A4" w:rsidTr="008B701D">
        <w:trPr>
          <w:trHeight w:hRule="exact" w:val="397"/>
        </w:trPr>
        <w:tc>
          <w:tcPr>
            <w:tcW w:w="8315" w:type="dxa"/>
            <w:tcBorders>
              <w:top w:val="double" w:sz="4" w:space="0" w:color="auto"/>
              <w:left w:val="double" w:sz="4" w:space="0" w:color="auto"/>
              <w:bottom w:val="double" w:sz="4" w:space="0" w:color="auto"/>
              <w:right w:val="double" w:sz="4" w:space="0" w:color="auto"/>
            </w:tcBorders>
            <w:vAlign w:val="center"/>
          </w:tcPr>
          <w:p w:rsidR="00CE413E" w:rsidRPr="008B701D" w:rsidRDefault="009D0F71" w:rsidP="00887BC9">
            <w:pPr>
              <w:rPr>
                <w:rFonts w:ascii="Arial" w:hAnsi="Arial" w:cs="Arial"/>
                <w:sz w:val="24"/>
                <w:szCs w:val="24"/>
              </w:rPr>
            </w:pPr>
            <w:hyperlink r:id="rId11" w:history="1">
              <w:r w:rsidR="00CE413E" w:rsidRPr="008B701D">
                <w:rPr>
                  <w:rStyle w:val="Hyperlink"/>
                  <w:rFonts w:ascii="Arial" w:hAnsi="Arial" w:cs="Arial"/>
                  <w:color w:val="auto"/>
                  <w:sz w:val="24"/>
                  <w:szCs w:val="24"/>
                  <w:u w:val="none"/>
                </w:rPr>
                <w:t>Promote the Safeguarding of individuals</w:t>
              </w:r>
            </w:hyperlink>
          </w:p>
        </w:tc>
        <w:tc>
          <w:tcPr>
            <w:tcW w:w="1632" w:type="dxa"/>
            <w:tcBorders>
              <w:top w:val="double" w:sz="4" w:space="0" w:color="auto"/>
              <w:left w:val="double" w:sz="4" w:space="0" w:color="auto"/>
              <w:bottom w:val="double" w:sz="4" w:space="0" w:color="auto"/>
              <w:right w:val="double" w:sz="4" w:space="0" w:color="auto"/>
            </w:tcBorders>
            <w:vAlign w:val="center"/>
          </w:tcPr>
          <w:p w:rsidR="00CE413E" w:rsidRPr="008B701D" w:rsidRDefault="00CE413E" w:rsidP="00887BC9">
            <w:pPr>
              <w:rPr>
                <w:rFonts w:ascii="Arial" w:hAnsi="Arial" w:cs="Arial"/>
                <w:sz w:val="24"/>
                <w:szCs w:val="24"/>
              </w:rPr>
            </w:pPr>
            <w:r w:rsidRPr="008B701D">
              <w:rPr>
                <w:rFonts w:ascii="Arial" w:hAnsi="Arial" w:cs="Arial"/>
                <w:sz w:val="24"/>
                <w:szCs w:val="24"/>
              </w:rPr>
              <w:t>SCDHSC0035</w:t>
            </w:r>
          </w:p>
        </w:tc>
      </w:tr>
      <w:tr w:rsidR="00CE413E" w:rsidRPr="00C877A4" w:rsidTr="008B701D">
        <w:trPr>
          <w:trHeight w:hRule="exact" w:val="397"/>
        </w:trPr>
        <w:tc>
          <w:tcPr>
            <w:tcW w:w="8315" w:type="dxa"/>
            <w:tcBorders>
              <w:top w:val="double" w:sz="4" w:space="0" w:color="auto"/>
              <w:left w:val="double" w:sz="4" w:space="0" w:color="auto"/>
              <w:bottom w:val="double" w:sz="4" w:space="0" w:color="auto"/>
              <w:right w:val="double" w:sz="4" w:space="0" w:color="auto"/>
            </w:tcBorders>
            <w:vAlign w:val="center"/>
          </w:tcPr>
          <w:p w:rsidR="00CE413E" w:rsidRPr="008B701D" w:rsidRDefault="009D0F71" w:rsidP="00887BC9">
            <w:pPr>
              <w:rPr>
                <w:rFonts w:ascii="Arial" w:hAnsi="Arial" w:cs="Arial"/>
                <w:sz w:val="24"/>
                <w:szCs w:val="24"/>
              </w:rPr>
            </w:pPr>
            <w:hyperlink r:id="rId12" w:history="1">
              <w:r w:rsidR="00CE413E" w:rsidRPr="008B701D">
                <w:rPr>
                  <w:rStyle w:val="Hyperlink"/>
                  <w:rFonts w:ascii="Arial" w:hAnsi="Arial" w:cs="Arial"/>
                  <w:color w:val="auto"/>
                  <w:sz w:val="24"/>
                  <w:szCs w:val="24"/>
                  <w:u w:val="none"/>
                </w:rPr>
                <w:t>Promote the rights and diversity of individuals</w:t>
              </w:r>
            </w:hyperlink>
          </w:p>
        </w:tc>
        <w:tc>
          <w:tcPr>
            <w:tcW w:w="1632" w:type="dxa"/>
            <w:tcBorders>
              <w:top w:val="double" w:sz="4" w:space="0" w:color="auto"/>
              <w:left w:val="double" w:sz="4" w:space="0" w:color="auto"/>
              <w:bottom w:val="double" w:sz="4" w:space="0" w:color="auto"/>
              <w:right w:val="double" w:sz="4" w:space="0" w:color="auto"/>
            </w:tcBorders>
            <w:vAlign w:val="center"/>
          </w:tcPr>
          <w:p w:rsidR="00CE413E" w:rsidRPr="008B701D" w:rsidRDefault="00CE413E" w:rsidP="00887BC9">
            <w:pPr>
              <w:rPr>
                <w:rFonts w:ascii="Arial" w:hAnsi="Arial" w:cs="Arial"/>
                <w:sz w:val="24"/>
                <w:szCs w:val="24"/>
              </w:rPr>
            </w:pPr>
            <w:r w:rsidRPr="008B701D">
              <w:rPr>
                <w:rFonts w:ascii="Arial" w:hAnsi="Arial" w:cs="Arial"/>
                <w:sz w:val="24"/>
                <w:szCs w:val="24"/>
              </w:rPr>
              <w:t>SCDHSC3111</w:t>
            </w:r>
          </w:p>
        </w:tc>
      </w:tr>
      <w:tr w:rsidR="00CE413E" w:rsidRPr="00C877A4" w:rsidTr="008B701D">
        <w:trPr>
          <w:trHeight w:hRule="exact" w:val="397"/>
        </w:trPr>
        <w:tc>
          <w:tcPr>
            <w:tcW w:w="8315" w:type="dxa"/>
            <w:tcBorders>
              <w:top w:val="double" w:sz="4" w:space="0" w:color="auto"/>
              <w:left w:val="double" w:sz="4" w:space="0" w:color="auto"/>
              <w:bottom w:val="double" w:sz="4" w:space="0" w:color="auto"/>
              <w:right w:val="double" w:sz="4" w:space="0" w:color="auto"/>
            </w:tcBorders>
            <w:vAlign w:val="center"/>
          </w:tcPr>
          <w:p w:rsidR="00CE413E" w:rsidRPr="008B701D" w:rsidRDefault="009D0F71" w:rsidP="00887BC9">
            <w:pPr>
              <w:rPr>
                <w:rFonts w:ascii="Arial" w:hAnsi="Arial" w:cs="Arial"/>
                <w:sz w:val="24"/>
                <w:szCs w:val="24"/>
              </w:rPr>
            </w:pPr>
            <w:hyperlink r:id="rId13" w:history="1">
              <w:r w:rsidR="00CE413E" w:rsidRPr="008B701D">
                <w:rPr>
                  <w:rStyle w:val="Hyperlink"/>
                  <w:rFonts w:ascii="Arial" w:hAnsi="Arial" w:cs="Arial"/>
                  <w:color w:val="auto"/>
                  <w:sz w:val="24"/>
                  <w:szCs w:val="24"/>
                  <w:u w:val="none"/>
                </w:rPr>
                <w:t>Make use of supervision</w:t>
              </w:r>
            </w:hyperlink>
          </w:p>
        </w:tc>
        <w:tc>
          <w:tcPr>
            <w:tcW w:w="1632" w:type="dxa"/>
            <w:tcBorders>
              <w:top w:val="double" w:sz="4" w:space="0" w:color="auto"/>
              <w:left w:val="double" w:sz="4" w:space="0" w:color="auto"/>
              <w:bottom w:val="double" w:sz="4" w:space="0" w:color="auto"/>
              <w:right w:val="double" w:sz="4" w:space="0" w:color="auto"/>
            </w:tcBorders>
            <w:vAlign w:val="center"/>
          </w:tcPr>
          <w:p w:rsidR="00CE413E" w:rsidRPr="008B701D" w:rsidRDefault="00CE413E" w:rsidP="00887BC9">
            <w:pPr>
              <w:rPr>
                <w:rFonts w:ascii="Arial" w:hAnsi="Arial" w:cs="Arial"/>
                <w:sz w:val="24"/>
                <w:szCs w:val="24"/>
              </w:rPr>
            </w:pPr>
            <w:r w:rsidRPr="008B701D">
              <w:rPr>
                <w:rFonts w:ascii="Arial" w:hAnsi="Arial" w:cs="Arial"/>
                <w:sz w:val="24"/>
                <w:szCs w:val="24"/>
              </w:rPr>
              <w:t>Gen36</w:t>
            </w:r>
          </w:p>
        </w:tc>
      </w:tr>
    </w:tbl>
    <w:p w:rsidR="008B701D" w:rsidRPr="008B701D" w:rsidRDefault="008B701D" w:rsidP="008B701D">
      <w:pPr>
        <w:rPr>
          <w:rFonts w:eastAsia="Calibri"/>
          <w:lang w:eastAsia="en-US"/>
        </w:rPr>
      </w:pPr>
    </w:p>
    <w:tbl>
      <w:tblPr>
        <w:tblStyle w:val="TableGrid2"/>
        <w:tblW w:w="0" w:type="auto"/>
        <w:tblLook w:val="04A0" w:firstRow="1" w:lastRow="0" w:firstColumn="1" w:lastColumn="0" w:noHBand="0" w:noVBand="1"/>
      </w:tblPr>
      <w:tblGrid>
        <w:gridCol w:w="9967"/>
      </w:tblGrid>
      <w:tr w:rsidR="008B701D" w:rsidRPr="008B701D" w:rsidTr="008B701D">
        <w:tc>
          <w:tcPr>
            <w:tcW w:w="10193" w:type="dxa"/>
            <w:shd w:val="clear" w:color="auto" w:fill="BDD6EE" w:themeFill="accent1" w:themeFillTint="66"/>
          </w:tcPr>
          <w:p w:rsidR="008B701D" w:rsidRPr="008B701D" w:rsidRDefault="008B701D" w:rsidP="008B701D">
            <w:pPr>
              <w:spacing w:after="0" w:line="240" w:lineRule="auto"/>
              <w:rPr>
                <w:rFonts w:ascii="Arial" w:eastAsia="Calibri" w:hAnsi="Arial" w:cs="Arial"/>
                <w:sz w:val="24"/>
                <w:szCs w:val="24"/>
                <w:lang w:eastAsia="en-US"/>
              </w:rPr>
            </w:pPr>
            <w:r w:rsidRPr="008B701D">
              <w:rPr>
                <w:rFonts w:ascii="Arial" w:eastAsia="Calibri" w:hAnsi="Arial" w:cs="Arial"/>
                <w:b/>
                <w:sz w:val="24"/>
                <w:szCs w:val="24"/>
                <w:lang w:eastAsia="en-US"/>
              </w:rPr>
              <w:t>PERSON SPECIFICATION</w:t>
            </w:r>
          </w:p>
        </w:tc>
      </w:tr>
      <w:tr w:rsidR="008B701D" w:rsidRPr="008B701D" w:rsidTr="008B701D">
        <w:tc>
          <w:tcPr>
            <w:tcW w:w="10193" w:type="dxa"/>
            <w:shd w:val="clear" w:color="auto" w:fill="BDD6EE" w:themeFill="accent1" w:themeFillTint="66"/>
          </w:tcPr>
          <w:p w:rsidR="008B701D" w:rsidRPr="008B701D" w:rsidRDefault="008B701D" w:rsidP="008B701D">
            <w:pPr>
              <w:keepNext/>
              <w:spacing w:after="0" w:line="240" w:lineRule="auto"/>
              <w:outlineLvl w:val="2"/>
              <w:rPr>
                <w:rFonts w:ascii="Arial" w:hAnsi="Arial" w:cs="Arial"/>
                <w:b/>
                <w:sz w:val="24"/>
                <w:szCs w:val="24"/>
                <w:lang w:eastAsia="en-US"/>
              </w:rPr>
            </w:pPr>
            <w:r w:rsidRPr="008B701D">
              <w:rPr>
                <w:rFonts w:ascii="Arial" w:hAnsi="Arial" w:cs="Arial"/>
                <w:b/>
                <w:sz w:val="24"/>
                <w:szCs w:val="24"/>
                <w:lang w:eastAsia="en-US"/>
              </w:rPr>
              <w:t xml:space="preserve">The following </w:t>
            </w:r>
            <w:r w:rsidRPr="008B701D">
              <w:rPr>
                <w:rFonts w:ascii="Arial" w:hAnsi="Arial" w:cs="Arial"/>
                <w:b/>
                <w:sz w:val="24"/>
                <w:szCs w:val="24"/>
                <w:u w:val="single"/>
                <w:lang w:eastAsia="en-US"/>
              </w:rPr>
              <w:t>ESSENTIAL</w:t>
            </w:r>
            <w:r w:rsidRPr="008B701D">
              <w:rPr>
                <w:rFonts w:ascii="Arial" w:hAnsi="Arial" w:cs="Arial"/>
                <w:b/>
                <w:sz w:val="24"/>
                <w:szCs w:val="24"/>
                <w:lang w:eastAsia="en-US"/>
              </w:rPr>
              <w:t xml:space="preserve"> criteria must be clearly evidenced in section (1) in the application form. Failure to do so will result in a candidate not being selected for interview.</w:t>
            </w:r>
          </w:p>
          <w:p w:rsidR="008B701D" w:rsidRPr="008B701D" w:rsidRDefault="008B701D" w:rsidP="008B701D">
            <w:pPr>
              <w:spacing w:after="0" w:line="240" w:lineRule="auto"/>
              <w:rPr>
                <w:rFonts w:ascii="Arial" w:eastAsia="Calibri" w:hAnsi="Arial" w:cs="Arial"/>
                <w:sz w:val="24"/>
                <w:szCs w:val="24"/>
                <w:lang w:eastAsia="en-US"/>
              </w:rPr>
            </w:pPr>
          </w:p>
        </w:tc>
      </w:tr>
      <w:tr w:rsidR="008B701D" w:rsidRPr="008B701D" w:rsidTr="008B701D">
        <w:trPr>
          <w:trHeight w:val="433"/>
        </w:trPr>
        <w:tc>
          <w:tcPr>
            <w:tcW w:w="10193" w:type="dxa"/>
          </w:tcPr>
          <w:p w:rsidR="008B701D" w:rsidRPr="008B701D" w:rsidRDefault="008B701D" w:rsidP="008B701D">
            <w:pPr>
              <w:pStyle w:val="ListParagraph"/>
              <w:numPr>
                <w:ilvl w:val="0"/>
                <w:numId w:val="8"/>
              </w:numPr>
              <w:rPr>
                <w:rFonts w:ascii="Arial" w:eastAsia="Calibri" w:hAnsi="Arial" w:cs="Arial"/>
                <w:sz w:val="24"/>
                <w:szCs w:val="24"/>
                <w:lang w:eastAsia="en-US"/>
              </w:rPr>
            </w:pPr>
            <w:r w:rsidRPr="008B701D">
              <w:rPr>
                <w:rFonts w:ascii="Arial" w:eastAsia="Calibri" w:hAnsi="Arial" w:cs="Arial"/>
                <w:sz w:val="24"/>
                <w:szCs w:val="24"/>
                <w:lang w:eastAsia="en-US"/>
              </w:rPr>
              <w:t xml:space="preserve">A </w:t>
            </w:r>
            <w:r w:rsidR="00A8472A">
              <w:rPr>
                <w:rFonts w:ascii="Arial" w:eastAsia="Calibri" w:hAnsi="Arial" w:cs="Arial"/>
                <w:sz w:val="24"/>
                <w:szCs w:val="24"/>
                <w:lang w:eastAsia="en-US"/>
              </w:rPr>
              <w:t>post graduate qualification to</w:t>
            </w:r>
            <w:r w:rsidR="00E85D7B">
              <w:rPr>
                <w:rFonts w:ascii="Arial" w:eastAsia="Calibri" w:hAnsi="Arial" w:cs="Arial"/>
                <w:sz w:val="24"/>
                <w:szCs w:val="24"/>
                <w:lang w:eastAsia="en-US"/>
              </w:rPr>
              <w:t xml:space="preserve"> a minimum of</w:t>
            </w:r>
            <w:r w:rsidR="00A8472A">
              <w:rPr>
                <w:rFonts w:ascii="Arial" w:eastAsia="Calibri" w:hAnsi="Arial" w:cs="Arial"/>
                <w:sz w:val="24"/>
                <w:szCs w:val="24"/>
                <w:lang w:eastAsia="en-US"/>
              </w:rPr>
              <w:t xml:space="preserve"> I</w:t>
            </w:r>
            <w:r w:rsidR="00E85D7B">
              <w:rPr>
                <w:rFonts w:ascii="Arial" w:eastAsia="Calibri" w:hAnsi="Arial" w:cs="Arial"/>
                <w:sz w:val="24"/>
                <w:szCs w:val="24"/>
                <w:lang w:eastAsia="en-US"/>
              </w:rPr>
              <w:t>ntermediate L</w:t>
            </w:r>
            <w:r w:rsidRPr="008B701D">
              <w:rPr>
                <w:rFonts w:ascii="Arial" w:eastAsia="Calibri" w:hAnsi="Arial" w:cs="Arial"/>
                <w:sz w:val="24"/>
                <w:szCs w:val="24"/>
                <w:lang w:eastAsia="en-US"/>
              </w:rPr>
              <w:t xml:space="preserve">evel (Diploma) in Family and Systemic Psychotherapy </w:t>
            </w:r>
          </w:p>
        </w:tc>
      </w:tr>
      <w:tr w:rsidR="008B701D" w:rsidRPr="008B701D" w:rsidTr="008B701D">
        <w:trPr>
          <w:trHeight w:val="425"/>
        </w:trPr>
        <w:tc>
          <w:tcPr>
            <w:tcW w:w="10193" w:type="dxa"/>
          </w:tcPr>
          <w:p w:rsidR="008B701D" w:rsidRPr="008B701D" w:rsidRDefault="008B701D" w:rsidP="008B701D">
            <w:pPr>
              <w:pStyle w:val="ListParagraph"/>
              <w:numPr>
                <w:ilvl w:val="0"/>
                <w:numId w:val="8"/>
              </w:numPr>
              <w:rPr>
                <w:rFonts w:ascii="Arial" w:eastAsia="Calibri" w:hAnsi="Arial" w:cs="Arial"/>
                <w:sz w:val="24"/>
                <w:szCs w:val="24"/>
                <w:lang w:eastAsia="en-US"/>
              </w:rPr>
            </w:pPr>
            <w:r>
              <w:rPr>
                <w:rFonts w:ascii="Arial" w:eastAsia="Calibri" w:hAnsi="Arial" w:cs="Arial"/>
                <w:sz w:val="24"/>
                <w:szCs w:val="24"/>
                <w:lang w:eastAsia="en-US"/>
              </w:rPr>
              <w:t>A</w:t>
            </w:r>
            <w:r w:rsidRPr="008B701D">
              <w:rPr>
                <w:rFonts w:ascii="Arial" w:eastAsia="Calibri" w:hAnsi="Arial" w:cs="Arial"/>
                <w:sz w:val="24"/>
                <w:szCs w:val="24"/>
                <w:lang w:eastAsia="en-US"/>
              </w:rPr>
              <w:t xml:space="preserve"> primary degree in a social science</w:t>
            </w:r>
          </w:p>
        </w:tc>
      </w:tr>
      <w:tr w:rsidR="008B701D" w:rsidRPr="008B701D" w:rsidTr="008B701D">
        <w:tc>
          <w:tcPr>
            <w:tcW w:w="10193" w:type="dxa"/>
          </w:tcPr>
          <w:p w:rsidR="008B701D" w:rsidRPr="008B701D" w:rsidRDefault="008B701D" w:rsidP="008B701D">
            <w:pPr>
              <w:numPr>
                <w:ilvl w:val="0"/>
                <w:numId w:val="8"/>
              </w:numPr>
              <w:spacing w:after="0" w:line="240" w:lineRule="auto"/>
              <w:contextualSpacing/>
              <w:rPr>
                <w:rFonts w:ascii="Arial" w:eastAsia="Calibri" w:hAnsi="Arial" w:cs="Arial"/>
                <w:sz w:val="24"/>
                <w:szCs w:val="24"/>
                <w:lang w:eastAsia="en-US"/>
              </w:rPr>
            </w:pPr>
            <w:r w:rsidRPr="008B701D">
              <w:rPr>
                <w:rFonts w:ascii="Arial" w:eastAsia="Calibri" w:hAnsi="Arial" w:cs="Arial"/>
                <w:sz w:val="24"/>
                <w:szCs w:val="24"/>
                <w:lang w:eastAsia="en-US"/>
              </w:rPr>
              <w:t xml:space="preserve">A minimum of 2 </w:t>
            </w:r>
            <w:r w:rsidR="002E1EAD" w:rsidRPr="008B701D">
              <w:rPr>
                <w:rFonts w:ascii="Arial" w:eastAsia="Calibri" w:hAnsi="Arial" w:cs="Arial"/>
                <w:sz w:val="24"/>
                <w:szCs w:val="24"/>
                <w:lang w:eastAsia="en-US"/>
              </w:rPr>
              <w:t>years’ experience</w:t>
            </w:r>
            <w:r w:rsidRPr="008B701D">
              <w:rPr>
                <w:rFonts w:ascii="Arial" w:eastAsia="Calibri" w:hAnsi="Arial" w:cs="Arial"/>
                <w:sz w:val="24"/>
                <w:szCs w:val="24"/>
                <w:lang w:eastAsia="en-US"/>
              </w:rPr>
              <w:t xml:space="preserve"> of working in a therapeutic setting with young people and families</w:t>
            </w:r>
            <w:r w:rsidR="00A8472A">
              <w:rPr>
                <w:rFonts w:ascii="Arial" w:eastAsia="Calibri" w:hAnsi="Arial" w:cs="Arial"/>
                <w:sz w:val="24"/>
                <w:szCs w:val="24"/>
                <w:lang w:eastAsia="en-US"/>
              </w:rPr>
              <w:t xml:space="preserve"> in area of offending, substance misuse, trauma</w:t>
            </w:r>
          </w:p>
        </w:tc>
      </w:tr>
      <w:tr w:rsidR="008B701D" w:rsidRPr="008B701D" w:rsidTr="008B701D">
        <w:trPr>
          <w:trHeight w:val="412"/>
        </w:trPr>
        <w:tc>
          <w:tcPr>
            <w:tcW w:w="10193" w:type="dxa"/>
          </w:tcPr>
          <w:p w:rsidR="008B701D" w:rsidRPr="008B701D" w:rsidRDefault="008B701D" w:rsidP="008B701D">
            <w:pPr>
              <w:numPr>
                <w:ilvl w:val="0"/>
                <w:numId w:val="8"/>
              </w:numPr>
              <w:spacing w:after="0" w:line="240" w:lineRule="auto"/>
              <w:contextualSpacing/>
              <w:rPr>
                <w:rFonts w:ascii="Arial" w:eastAsia="Calibri" w:hAnsi="Arial" w:cs="Arial"/>
                <w:sz w:val="24"/>
                <w:szCs w:val="24"/>
                <w:lang w:eastAsia="en-US"/>
              </w:rPr>
            </w:pPr>
            <w:r w:rsidRPr="008B701D">
              <w:rPr>
                <w:rFonts w:ascii="Arial" w:eastAsia="Calibri" w:hAnsi="Arial" w:cs="Arial"/>
                <w:sz w:val="24"/>
                <w:szCs w:val="24"/>
                <w:lang w:eastAsia="en-US"/>
              </w:rPr>
              <w:t>Experience of needs assessment, and desi</w:t>
            </w:r>
            <w:r>
              <w:rPr>
                <w:rFonts w:ascii="Arial" w:eastAsia="Calibri" w:hAnsi="Arial" w:cs="Arial"/>
                <w:sz w:val="24"/>
                <w:szCs w:val="24"/>
                <w:lang w:eastAsia="en-US"/>
              </w:rPr>
              <w:t>gn and delivery of person centr</w:t>
            </w:r>
            <w:r w:rsidRPr="008B701D">
              <w:rPr>
                <w:rFonts w:ascii="Arial" w:eastAsia="Calibri" w:hAnsi="Arial" w:cs="Arial"/>
                <w:sz w:val="24"/>
                <w:szCs w:val="24"/>
                <w:lang w:eastAsia="en-US"/>
              </w:rPr>
              <w:t>ed interventions.</w:t>
            </w:r>
          </w:p>
        </w:tc>
      </w:tr>
      <w:tr w:rsidR="008B701D" w:rsidRPr="008B701D" w:rsidTr="008B701D">
        <w:trPr>
          <w:trHeight w:val="417"/>
        </w:trPr>
        <w:tc>
          <w:tcPr>
            <w:tcW w:w="10193" w:type="dxa"/>
          </w:tcPr>
          <w:p w:rsidR="008B701D" w:rsidRDefault="008B701D" w:rsidP="008B701D">
            <w:pPr>
              <w:numPr>
                <w:ilvl w:val="0"/>
                <w:numId w:val="8"/>
              </w:numPr>
              <w:spacing w:after="0" w:line="240" w:lineRule="auto"/>
              <w:contextualSpacing/>
              <w:rPr>
                <w:rFonts w:ascii="Arial" w:eastAsia="Calibri" w:hAnsi="Arial" w:cs="Arial"/>
                <w:sz w:val="24"/>
                <w:szCs w:val="24"/>
                <w:lang w:eastAsia="en-US"/>
              </w:rPr>
            </w:pPr>
            <w:r w:rsidRPr="008B701D">
              <w:rPr>
                <w:rFonts w:ascii="Arial" w:eastAsia="Calibri" w:hAnsi="Arial" w:cs="Arial"/>
                <w:sz w:val="24"/>
                <w:szCs w:val="24"/>
                <w:lang w:eastAsia="en-US"/>
              </w:rPr>
              <w:t>A relevant qualification in offending</w:t>
            </w:r>
            <w:r>
              <w:rPr>
                <w:rFonts w:ascii="Arial" w:eastAsia="Calibri" w:hAnsi="Arial" w:cs="Arial"/>
                <w:sz w:val="24"/>
                <w:szCs w:val="24"/>
                <w:lang w:eastAsia="en-US"/>
              </w:rPr>
              <w:t xml:space="preserve"> </w:t>
            </w:r>
            <w:r w:rsidRPr="008B701D">
              <w:rPr>
                <w:rFonts w:ascii="Arial" w:eastAsia="Calibri" w:hAnsi="Arial" w:cs="Arial"/>
                <w:sz w:val="24"/>
                <w:szCs w:val="24"/>
                <w:lang w:eastAsia="en-US"/>
              </w:rPr>
              <w:t>(e.g. OCN/OCR/CCEA Level 2 or above)</w:t>
            </w:r>
            <w:r>
              <w:rPr>
                <w:rFonts w:ascii="Arial" w:eastAsia="Calibri" w:hAnsi="Arial" w:cs="Arial"/>
                <w:sz w:val="24"/>
                <w:szCs w:val="24"/>
                <w:lang w:eastAsia="en-US"/>
              </w:rPr>
              <w:t xml:space="preserve"> OR</w:t>
            </w:r>
          </w:p>
          <w:p w:rsidR="008B701D" w:rsidRDefault="008B701D" w:rsidP="008B701D">
            <w:pPr>
              <w:spacing w:after="0" w:line="240" w:lineRule="auto"/>
              <w:ind w:left="360"/>
              <w:contextualSpacing/>
              <w:rPr>
                <w:rFonts w:ascii="Arial" w:eastAsia="Calibri" w:hAnsi="Arial" w:cs="Arial"/>
                <w:sz w:val="24"/>
                <w:szCs w:val="24"/>
                <w:lang w:eastAsia="en-US"/>
              </w:rPr>
            </w:pPr>
          </w:p>
          <w:p w:rsidR="008B701D" w:rsidRPr="008B701D" w:rsidRDefault="008B701D" w:rsidP="00A8472A">
            <w:pPr>
              <w:spacing w:after="0" w:line="240" w:lineRule="auto"/>
              <w:ind w:left="360"/>
              <w:contextualSpacing/>
              <w:rPr>
                <w:rFonts w:ascii="Arial" w:eastAsia="Calibri" w:hAnsi="Arial" w:cs="Arial"/>
                <w:sz w:val="24"/>
                <w:szCs w:val="24"/>
                <w:lang w:eastAsia="en-US"/>
              </w:rPr>
            </w:pPr>
            <w:r w:rsidRPr="008B701D">
              <w:rPr>
                <w:rFonts w:ascii="Arial" w:eastAsia="Calibri" w:hAnsi="Arial" w:cs="Arial"/>
                <w:sz w:val="24"/>
                <w:szCs w:val="24"/>
                <w:lang w:eastAsia="en-US"/>
              </w:rPr>
              <w:t>1+ years’ experience in working in a relevant offending</w:t>
            </w:r>
            <w:r w:rsidR="00A8472A">
              <w:rPr>
                <w:rFonts w:ascii="Arial" w:eastAsia="Calibri" w:hAnsi="Arial" w:cs="Arial"/>
                <w:sz w:val="24"/>
                <w:szCs w:val="24"/>
                <w:lang w:eastAsia="en-US"/>
              </w:rPr>
              <w:t xml:space="preserve">/substance </w:t>
            </w:r>
            <w:r w:rsidRPr="008B701D">
              <w:rPr>
                <w:rFonts w:ascii="Arial" w:eastAsia="Calibri" w:hAnsi="Arial" w:cs="Arial"/>
                <w:sz w:val="24"/>
                <w:szCs w:val="24"/>
                <w:lang w:eastAsia="en-US"/>
              </w:rPr>
              <w:t xml:space="preserve"> based role (in a formal or voluntary capacity)</w:t>
            </w:r>
          </w:p>
        </w:tc>
      </w:tr>
      <w:tr w:rsidR="008B701D" w:rsidRPr="008B701D" w:rsidTr="008B701D">
        <w:tc>
          <w:tcPr>
            <w:tcW w:w="10193" w:type="dxa"/>
            <w:shd w:val="clear" w:color="auto" w:fill="BDD6EE" w:themeFill="accent1" w:themeFillTint="66"/>
          </w:tcPr>
          <w:p w:rsidR="008B701D" w:rsidRPr="008B701D" w:rsidRDefault="008B701D" w:rsidP="008B701D">
            <w:pPr>
              <w:spacing w:after="0" w:line="240" w:lineRule="auto"/>
              <w:rPr>
                <w:rFonts w:ascii="Arial" w:hAnsi="Arial" w:cs="Arial"/>
                <w:b/>
                <w:bCs/>
                <w:sz w:val="24"/>
                <w:szCs w:val="24"/>
                <w:lang w:eastAsia="en-US"/>
              </w:rPr>
            </w:pPr>
            <w:r w:rsidRPr="008B701D">
              <w:rPr>
                <w:rFonts w:ascii="Arial" w:hAnsi="Arial" w:cs="Arial"/>
                <w:b/>
                <w:bCs/>
                <w:sz w:val="24"/>
                <w:szCs w:val="24"/>
                <w:lang w:eastAsia="en-US"/>
              </w:rPr>
              <w:t xml:space="preserve">The following </w:t>
            </w:r>
            <w:r w:rsidRPr="008B701D">
              <w:rPr>
                <w:rFonts w:ascii="Arial" w:hAnsi="Arial" w:cs="Arial"/>
                <w:b/>
                <w:bCs/>
                <w:sz w:val="24"/>
                <w:szCs w:val="24"/>
                <w:u w:val="single"/>
                <w:lang w:eastAsia="en-US"/>
              </w:rPr>
              <w:t>DESIRABLE</w:t>
            </w:r>
            <w:r w:rsidRPr="008B701D">
              <w:rPr>
                <w:rFonts w:ascii="Arial" w:hAnsi="Arial" w:cs="Arial"/>
                <w:b/>
                <w:bCs/>
                <w:sz w:val="24"/>
                <w:szCs w:val="24"/>
                <w:lang w:eastAsia="en-US"/>
              </w:rPr>
              <w:t xml:space="preserve"> criteria should be evidenced in section (2) in the application form. </w:t>
            </w:r>
          </w:p>
          <w:p w:rsidR="008B701D" w:rsidRPr="008B701D" w:rsidRDefault="008B701D" w:rsidP="008B701D">
            <w:pPr>
              <w:spacing w:after="0" w:line="240" w:lineRule="auto"/>
              <w:rPr>
                <w:rFonts w:ascii="Arial" w:eastAsia="Calibri" w:hAnsi="Arial" w:cs="Arial"/>
                <w:b/>
                <w:sz w:val="24"/>
                <w:szCs w:val="24"/>
                <w:lang w:eastAsia="en-US"/>
              </w:rPr>
            </w:pPr>
          </w:p>
        </w:tc>
      </w:tr>
      <w:tr w:rsidR="008B701D" w:rsidRPr="008B701D" w:rsidTr="008B701D">
        <w:trPr>
          <w:trHeight w:val="427"/>
        </w:trPr>
        <w:tc>
          <w:tcPr>
            <w:tcW w:w="10193" w:type="dxa"/>
          </w:tcPr>
          <w:p w:rsidR="008B701D" w:rsidRPr="008B701D" w:rsidRDefault="00E85D7B" w:rsidP="008B701D">
            <w:pPr>
              <w:numPr>
                <w:ilvl w:val="0"/>
                <w:numId w:val="8"/>
              </w:numPr>
              <w:spacing w:after="0" w:line="240" w:lineRule="auto"/>
              <w:contextualSpacing/>
              <w:rPr>
                <w:rFonts w:ascii="Arial" w:eastAsia="Calibri" w:hAnsi="Arial" w:cs="Arial"/>
                <w:sz w:val="24"/>
                <w:szCs w:val="24"/>
                <w:lang w:eastAsia="en-US"/>
              </w:rPr>
            </w:pPr>
            <w:r>
              <w:rPr>
                <w:rFonts w:ascii="Arial" w:eastAsia="Calibri" w:hAnsi="Arial" w:cs="Arial"/>
                <w:sz w:val="24"/>
                <w:szCs w:val="24"/>
                <w:lang w:eastAsia="en-US"/>
              </w:rPr>
              <w:t>Completed or e</w:t>
            </w:r>
            <w:r w:rsidR="008B701D" w:rsidRPr="008B701D">
              <w:rPr>
                <w:rFonts w:ascii="Arial" w:eastAsia="Calibri" w:hAnsi="Arial" w:cs="Arial"/>
                <w:sz w:val="24"/>
                <w:szCs w:val="24"/>
                <w:lang w:eastAsia="en-US"/>
              </w:rPr>
              <w:t>nrolled on a Master’s level Family Therapy Training Programme</w:t>
            </w:r>
          </w:p>
        </w:tc>
      </w:tr>
      <w:tr w:rsidR="008B701D" w:rsidRPr="008B701D" w:rsidTr="008B701D">
        <w:tc>
          <w:tcPr>
            <w:tcW w:w="10193" w:type="dxa"/>
            <w:shd w:val="clear" w:color="auto" w:fill="BDD6EE" w:themeFill="accent1" w:themeFillTint="66"/>
          </w:tcPr>
          <w:p w:rsidR="008B701D" w:rsidRPr="008B701D" w:rsidRDefault="008B701D" w:rsidP="008B701D">
            <w:pPr>
              <w:spacing w:after="0" w:line="240" w:lineRule="auto"/>
              <w:rPr>
                <w:rFonts w:ascii="Arial" w:hAnsi="Arial" w:cs="Arial"/>
                <w:b/>
                <w:sz w:val="24"/>
                <w:szCs w:val="24"/>
                <w:lang w:eastAsia="en-US"/>
              </w:rPr>
            </w:pPr>
            <w:r w:rsidRPr="008B701D">
              <w:rPr>
                <w:rFonts w:ascii="Arial" w:hAnsi="Arial" w:cs="Arial"/>
                <w:b/>
                <w:sz w:val="24"/>
                <w:szCs w:val="24"/>
                <w:lang w:eastAsia="en-US"/>
              </w:rPr>
              <w:t>The following Criteria will be assessed at interview stage only</w:t>
            </w:r>
          </w:p>
          <w:p w:rsidR="008B701D" w:rsidRPr="008B701D" w:rsidRDefault="008B701D" w:rsidP="008B701D">
            <w:pPr>
              <w:spacing w:after="0" w:line="240" w:lineRule="auto"/>
              <w:rPr>
                <w:rFonts w:ascii="Arial" w:eastAsia="Calibri" w:hAnsi="Arial" w:cs="Arial"/>
                <w:sz w:val="24"/>
                <w:szCs w:val="24"/>
                <w:lang w:eastAsia="en-US"/>
              </w:rPr>
            </w:pPr>
          </w:p>
        </w:tc>
      </w:tr>
      <w:tr w:rsidR="008B701D" w:rsidRPr="008B701D" w:rsidTr="008B701D">
        <w:tc>
          <w:tcPr>
            <w:tcW w:w="10193" w:type="dxa"/>
          </w:tcPr>
          <w:p w:rsidR="008B701D" w:rsidRPr="008B701D" w:rsidRDefault="008B701D" w:rsidP="008B701D">
            <w:pPr>
              <w:pStyle w:val="ListParagraph"/>
              <w:numPr>
                <w:ilvl w:val="0"/>
                <w:numId w:val="8"/>
              </w:numPr>
              <w:spacing w:after="0" w:line="240" w:lineRule="auto"/>
              <w:rPr>
                <w:rFonts w:ascii="Arial" w:hAnsi="Arial" w:cs="Arial"/>
                <w:bCs/>
                <w:sz w:val="24"/>
                <w:szCs w:val="24"/>
                <w:lang w:eastAsia="en-US"/>
              </w:rPr>
            </w:pPr>
            <w:r w:rsidRPr="008B701D">
              <w:rPr>
                <w:rFonts w:ascii="Arial" w:hAnsi="Arial" w:cs="Arial"/>
                <w:sz w:val="24"/>
                <w:szCs w:val="24"/>
                <w:lang w:eastAsia="en-US"/>
              </w:rPr>
              <w:t>Excellent oral and written communication skills for the management of caseload information, the production of management reports, and presentations when required.</w:t>
            </w:r>
          </w:p>
          <w:p w:rsidR="008B701D" w:rsidRPr="008B701D" w:rsidRDefault="008B701D" w:rsidP="008B701D">
            <w:pPr>
              <w:spacing w:after="0" w:line="240" w:lineRule="auto"/>
              <w:rPr>
                <w:rFonts w:ascii="Arial" w:eastAsia="Calibri" w:hAnsi="Arial" w:cs="Arial"/>
                <w:sz w:val="24"/>
                <w:szCs w:val="24"/>
                <w:lang w:eastAsia="en-US"/>
              </w:rPr>
            </w:pPr>
          </w:p>
        </w:tc>
      </w:tr>
      <w:tr w:rsidR="008B701D" w:rsidRPr="008B701D" w:rsidTr="008B701D">
        <w:tc>
          <w:tcPr>
            <w:tcW w:w="10193" w:type="dxa"/>
          </w:tcPr>
          <w:p w:rsidR="008B701D" w:rsidRPr="008B701D" w:rsidRDefault="008B701D" w:rsidP="008B701D">
            <w:pPr>
              <w:pStyle w:val="ListParagraph"/>
              <w:numPr>
                <w:ilvl w:val="0"/>
                <w:numId w:val="8"/>
              </w:numPr>
              <w:spacing w:after="0" w:line="240" w:lineRule="auto"/>
              <w:rPr>
                <w:rFonts w:ascii="Arial" w:eastAsia="Calibri" w:hAnsi="Arial" w:cs="Arial"/>
                <w:bCs/>
                <w:sz w:val="24"/>
                <w:szCs w:val="24"/>
                <w:lang w:eastAsia="en-US"/>
              </w:rPr>
            </w:pPr>
            <w:r w:rsidRPr="008B701D">
              <w:rPr>
                <w:rFonts w:ascii="Arial" w:eastAsia="Calibri" w:hAnsi="Arial" w:cs="Arial"/>
                <w:b/>
                <w:sz w:val="24"/>
                <w:szCs w:val="24"/>
                <w:lang w:eastAsia="en-US"/>
              </w:rPr>
              <w:t xml:space="preserve"> </w:t>
            </w:r>
            <w:r w:rsidRPr="008B701D">
              <w:rPr>
                <w:rFonts w:ascii="Arial" w:eastAsia="Calibri" w:hAnsi="Arial" w:cs="Arial"/>
                <w:sz w:val="24"/>
                <w:szCs w:val="24"/>
                <w:lang w:eastAsia="en-US"/>
              </w:rPr>
              <w:t>Sound planning and organisational skills to manage a demanding workload including scheduling and delivery of several commitments in parallel and the management of data.</w:t>
            </w:r>
          </w:p>
          <w:p w:rsidR="008B701D" w:rsidRPr="008B701D" w:rsidRDefault="008B701D" w:rsidP="008B701D">
            <w:pPr>
              <w:spacing w:after="0" w:line="240" w:lineRule="auto"/>
              <w:rPr>
                <w:rFonts w:ascii="Arial" w:eastAsia="Calibri" w:hAnsi="Arial" w:cs="Arial"/>
                <w:sz w:val="24"/>
                <w:szCs w:val="24"/>
                <w:lang w:eastAsia="en-US"/>
              </w:rPr>
            </w:pPr>
          </w:p>
        </w:tc>
      </w:tr>
      <w:tr w:rsidR="008B701D" w:rsidRPr="008B701D" w:rsidTr="008B701D">
        <w:tc>
          <w:tcPr>
            <w:tcW w:w="10193" w:type="dxa"/>
          </w:tcPr>
          <w:p w:rsidR="008B701D" w:rsidRPr="008B701D" w:rsidRDefault="008B701D" w:rsidP="008B701D">
            <w:pPr>
              <w:pStyle w:val="ListParagraph"/>
              <w:numPr>
                <w:ilvl w:val="0"/>
                <w:numId w:val="8"/>
              </w:numPr>
              <w:spacing w:after="0" w:line="240" w:lineRule="auto"/>
              <w:rPr>
                <w:rFonts w:ascii="Arial" w:eastAsia="Calibri" w:hAnsi="Arial" w:cs="Arial"/>
                <w:sz w:val="24"/>
                <w:szCs w:val="24"/>
                <w:lang w:eastAsia="en-US"/>
              </w:rPr>
            </w:pPr>
            <w:r w:rsidRPr="008B701D">
              <w:rPr>
                <w:rFonts w:ascii="Arial" w:eastAsia="Calibri" w:hAnsi="Arial" w:cs="Arial"/>
                <w:sz w:val="24"/>
                <w:szCs w:val="24"/>
                <w:lang w:eastAsia="en-US"/>
              </w:rPr>
              <w:t>Excellent IT skills across a number of different applications including word, PowerPoint, outlook, and use of digital projectors, in relation to delivering presentations on the work of Tier 2/3 Youth Service</w:t>
            </w:r>
            <w:r w:rsidR="00E85D7B">
              <w:rPr>
                <w:rFonts w:ascii="Arial" w:eastAsia="Calibri" w:hAnsi="Arial" w:cs="Arial"/>
                <w:sz w:val="24"/>
                <w:szCs w:val="24"/>
                <w:lang w:eastAsia="en-US"/>
              </w:rPr>
              <w:t xml:space="preserve"> and Adult services</w:t>
            </w:r>
            <w:r w:rsidRPr="008B701D">
              <w:rPr>
                <w:rFonts w:ascii="Arial" w:eastAsia="Calibri" w:hAnsi="Arial" w:cs="Arial"/>
                <w:sz w:val="24"/>
                <w:szCs w:val="24"/>
                <w:lang w:eastAsia="en-US"/>
              </w:rPr>
              <w:t>, and the management of caseload administration.</w:t>
            </w:r>
          </w:p>
          <w:p w:rsidR="008B701D" w:rsidRPr="008B701D" w:rsidRDefault="008B701D" w:rsidP="008B701D">
            <w:pPr>
              <w:spacing w:after="0" w:line="240" w:lineRule="auto"/>
              <w:rPr>
                <w:rFonts w:ascii="Arial" w:eastAsia="Calibri" w:hAnsi="Arial" w:cs="Arial"/>
                <w:sz w:val="24"/>
                <w:szCs w:val="24"/>
                <w:lang w:eastAsia="en-US"/>
              </w:rPr>
            </w:pPr>
          </w:p>
        </w:tc>
      </w:tr>
      <w:tr w:rsidR="008B701D" w:rsidRPr="008B701D" w:rsidTr="008B701D">
        <w:tc>
          <w:tcPr>
            <w:tcW w:w="10193" w:type="dxa"/>
          </w:tcPr>
          <w:p w:rsidR="008B701D" w:rsidRPr="008B701D" w:rsidRDefault="008B701D" w:rsidP="008B701D">
            <w:pPr>
              <w:pStyle w:val="ListParagraph"/>
              <w:numPr>
                <w:ilvl w:val="0"/>
                <w:numId w:val="8"/>
              </w:numPr>
              <w:spacing w:after="0" w:line="240" w:lineRule="auto"/>
              <w:rPr>
                <w:rFonts w:ascii="Arial" w:eastAsia="Calibri" w:hAnsi="Arial" w:cs="Arial"/>
                <w:bCs/>
                <w:sz w:val="24"/>
                <w:szCs w:val="24"/>
                <w:lang w:eastAsia="en-US"/>
              </w:rPr>
            </w:pPr>
            <w:r w:rsidRPr="008B701D">
              <w:rPr>
                <w:rFonts w:ascii="Arial" w:eastAsia="Calibri" w:hAnsi="Arial" w:cs="Arial"/>
                <w:sz w:val="24"/>
                <w:szCs w:val="24"/>
                <w:lang w:eastAsia="en-US"/>
              </w:rPr>
              <w:t xml:space="preserve">Ability to travel regionally to deliver services </w:t>
            </w:r>
            <w:r w:rsidRPr="008B701D">
              <w:rPr>
                <w:rFonts w:ascii="Arial" w:eastAsia="Calibri" w:hAnsi="Arial" w:cs="Arial"/>
                <w:bCs/>
                <w:sz w:val="24"/>
                <w:szCs w:val="24"/>
                <w:lang w:eastAsia="en-US"/>
              </w:rPr>
              <w:t>access to a car and a full UK driving license or guaranteed access to other appropriate form of private transport</w:t>
            </w:r>
          </w:p>
          <w:p w:rsidR="008B701D" w:rsidRPr="008B701D" w:rsidRDefault="008B701D" w:rsidP="008B701D">
            <w:pPr>
              <w:spacing w:after="0" w:line="240" w:lineRule="auto"/>
              <w:rPr>
                <w:rFonts w:ascii="Arial" w:eastAsia="Calibri" w:hAnsi="Arial" w:cs="Arial"/>
                <w:sz w:val="24"/>
                <w:szCs w:val="24"/>
                <w:lang w:eastAsia="en-US"/>
              </w:rPr>
            </w:pPr>
          </w:p>
        </w:tc>
      </w:tr>
      <w:tr w:rsidR="008B701D" w:rsidRPr="008B701D" w:rsidTr="008B701D">
        <w:tc>
          <w:tcPr>
            <w:tcW w:w="10193" w:type="dxa"/>
          </w:tcPr>
          <w:p w:rsidR="008B701D" w:rsidRPr="008B701D" w:rsidRDefault="008B701D" w:rsidP="008B701D">
            <w:pPr>
              <w:pStyle w:val="ListParagraph"/>
              <w:numPr>
                <w:ilvl w:val="0"/>
                <w:numId w:val="8"/>
              </w:numPr>
              <w:spacing w:after="0" w:line="240" w:lineRule="auto"/>
              <w:rPr>
                <w:rFonts w:ascii="Arial" w:eastAsia="Calibri" w:hAnsi="Arial" w:cs="Arial"/>
                <w:sz w:val="24"/>
                <w:szCs w:val="24"/>
                <w:lang w:eastAsia="en-US"/>
              </w:rPr>
            </w:pPr>
            <w:r w:rsidRPr="008B701D">
              <w:rPr>
                <w:rFonts w:ascii="Arial" w:eastAsia="Calibri" w:hAnsi="Arial" w:cs="Arial"/>
                <w:b/>
                <w:bCs/>
                <w:sz w:val="24"/>
                <w:szCs w:val="24"/>
                <w:lang w:eastAsia="en-US"/>
              </w:rPr>
              <w:t xml:space="preserve"> </w:t>
            </w:r>
            <w:r w:rsidRPr="008B701D">
              <w:rPr>
                <w:rFonts w:ascii="Arial" w:eastAsia="Calibri" w:hAnsi="Arial" w:cs="Arial"/>
                <w:bCs/>
                <w:sz w:val="24"/>
                <w:szCs w:val="24"/>
                <w:lang w:eastAsia="en-US"/>
              </w:rPr>
              <w:t xml:space="preserve">Effective team player both as a member of ASCERT’s Engage delivery team and more widely as a team member within the organisation and </w:t>
            </w:r>
            <w:r w:rsidR="002E1EAD" w:rsidRPr="008B701D">
              <w:rPr>
                <w:rFonts w:ascii="Arial" w:eastAsia="Calibri" w:hAnsi="Arial" w:cs="Arial"/>
                <w:bCs/>
                <w:sz w:val="24"/>
                <w:szCs w:val="24"/>
                <w:lang w:eastAsia="en-US"/>
              </w:rPr>
              <w:t>its</w:t>
            </w:r>
            <w:r w:rsidRPr="008B701D">
              <w:rPr>
                <w:rFonts w:ascii="Arial" w:eastAsia="Calibri" w:hAnsi="Arial" w:cs="Arial"/>
                <w:bCs/>
                <w:sz w:val="24"/>
                <w:szCs w:val="24"/>
                <w:lang w:eastAsia="en-US"/>
              </w:rPr>
              <w:t xml:space="preserve"> related partners </w:t>
            </w:r>
          </w:p>
        </w:tc>
      </w:tr>
      <w:tr w:rsidR="008B701D" w:rsidRPr="008B701D" w:rsidTr="008B701D">
        <w:tc>
          <w:tcPr>
            <w:tcW w:w="10193" w:type="dxa"/>
          </w:tcPr>
          <w:p w:rsidR="008B701D" w:rsidRPr="008B701D" w:rsidRDefault="008B701D" w:rsidP="008B701D">
            <w:pPr>
              <w:pStyle w:val="ListParagraph"/>
              <w:numPr>
                <w:ilvl w:val="0"/>
                <w:numId w:val="8"/>
              </w:numPr>
              <w:spacing w:after="0" w:line="240" w:lineRule="auto"/>
              <w:rPr>
                <w:rFonts w:ascii="Arial" w:eastAsia="Calibri" w:hAnsi="Arial" w:cs="Arial"/>
                <w:bCs/>
                <w:sz w:val="24"/>
                <w:szCs w:val="24"/>
                <w:lang w:eastAsia="en-US"/>
              </w:rPr>
            </w:pPr>
            <w:r w:rsidRPr="008B701D">
              <w:rPr>
                <w:rFonts w:ascii="Arial" w:eastAsia="Calibri" w:hAnsi="Arial" w:cs="Arial"/>
                <w:bCs/>
                <w:sz w:val="24"/>
                <w:szCs w:val="24"/>
                <w:lang w:eastAsia="en-US"/>
              </w:rPr>
              <w:t xml:space="preserve">Empathy with ASCERT’s purpose and values </w:t>
            </w:r>
          </w:p>
          <w:p w:rsidR="008B701D" w:rsidRPr="008B701D" w:rsidRDefault="008B701D" w:rsidP="008B701D">
            <w:pPr>
              <w:spacing w:after="0" w:line="240" w:lineRule="auto"/>
              <w:rPr>
                <w:rFonts w:ascii="Arial" w:eastAsia="Calibri" w:hAnsi="Arial" w:cs="Arial"/>
                <w:sz w:val="24"/>
                <w:szCs w:val="24"/>
                <w:lang w:eastAsia="en-US"/>
              </w:rPr>
            </w:pPr>
          </w:p>
        </w:tc>
      </w:tr>
      <w:tr w:rsidR="008B701D" w:rsidRPr="008B701D" w:rsidTr="008B701D">
        <w:tc>
          <w:tcPr>
            <w:tcW w:w="10193" w:type="dxa"/>
          </w:tcPr>
          <w:p w:rsidR="008B701D" w:rsidRPr="008B701D" w:rsidRDefault="008B701D" w:rsidP="008B701D">
            <w:pPr>
              <w:pStyle w:val="ListParagraph"/>
              <w:numPr>
                <w:ilvl w:val="0"/>
                <w:numId w:val="8"/>
              </w:numPr>
              <w:spacing w:after="0" w:line="240" w:lineRule="auto"/>
              <w:rPr>
                <w:rFonts w:ascii="Arial" w:eastAsia="Calibri" w:hAnsi="Arial" w:cs="Arial"/>
                <w:bCs/>
                <w:sz w:val="24"/>
                <w:szCs w:val="24"/>
                <w:lang w:eastAsia="en-US"/>
              </w:rPr>
            </w:pPr>
            <w:r w:rsidRPr="008B701D">
              <w:rPr>
                <w:rFonts w:ascii="Arial" w:eastAsia="Calibri" w:hAnsi="Arial" w:cs="Arial"/>
                <w:bCs/>
                <w:sz w:val="24"/>
                <w:szCs w:val="24"/>
                <w:lang w:eastAsia="en-US"/>
              </w:rPr>
              <w:t xml:space="preserve">Willing and able to work unsocial hours including evenings and weekends (with notice) </w:t>
            </w:r>
          </w:p>
          <w:p w:rsidR="008B701D" w:rsidRPr="008B701D" w:rsidRDefault="008B701D" w:rsidP="008B701D">
            <w:pPr>
              <w:spacing w:after="0" w:line="240" w:lineRule="auto"/>
              <w:rPr>
                <w:rFonts w:ascii="Arial" w:eastAsia="Calibri" w:hAnsi="Arial" w:cs="Arial"/>
                <w:sz w:val="24"/>
                <w:szCs w:val="24"/>
                <w:lang w:eastAsia="en-US"/>
              </w:rPr>
            </w:pPr>
          </w:p>
        </w:tc>
      </w:tr>
    </w:tbl>
    <w:p w:rsidR="005A63D4" w:rsidRPr="00C877A4" w:rsidRDefault="005A63D4">
      <w:pPr>
        <w:rPr>
          <w:rFonts w:ascii="Arial" w:hAnsi="Arial" w:cs="Arial"/>
          <w:sz w:val="24"/>
          <w:szCs w:val="24"/>
        </w:rPr>
      </w:pPr>
    </w:p>
    <w:sectPr w:rsidR="005A63D4" w:rsidRPr="00C877A4" w:rsidSect="00CE413E">
      <w:headerReference w:type="default" r:id="rId14"/>
      <w:footerReference w:type="default" r:id="rId15"/>
      <w:footerReference w:type="first" r:id="rId16"/>
      <w:pgSz w:w="11906" w:h="16838"/>
      <w:pgMar w:top="993" w:right="849" w:bottom="567"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28" w:rsidRDefault="00F71328" w:rsidP="00CE413E">
      <w:pPr>
        <w:spacing w:after="0" w:line="240" w:lineRule="auto"/>
      </w:pPr>
      <w:r>
        <w:separator/>
      </w:r>
    </w:p>
  </w:endnote>
  <w:endnote w:type="continuationSeparator" w:id="0">
    <w:p w:rsidR="00F71328" w:rsidRDefault="00F71328" w:rsidP="00CE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294131"/>
      <w:docPartObj>
        <w:docPartGallery w:val="Page Numbers (Bottom of Page)"/>
        <w:docPartUnique/>
      </w:docPartObj>
    </w:sdtPr>
    <w:sdtEndPr/>
    <w:sdtContent>
      <w:sdt>
        <w:sdtPr>
          <w:id w:val="759107706"/>
          <w:docPartObj>
            <w:docPartGallery w:val="Page Numbers (Top of Page)"/>
            <w:docPartUnique/>
          </w:docPartObj>
        </w:sdtPr>
        <w:sdtEndPr/>
        <w:sdtContent>
          <w:p w:rsidR="00CE413E" w:rsidRDefault="00CE41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0F7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F71">
              <w:rPr>
                <w:b/>
                <w:bCs/>
                <w:noProof/>
              </w:rPr>
              <w:t>3</w:t>
            </w:r>
            <w:r>
              <w:rPr>
                <w:b/>
                <w:bCs/>
                <w:sz w:val="24"/>
                <w:szCs w:val="24"/>
              </w:rPr>
              <w:fldChar w:fldCharType="end"/>
            </w:r>
          </w:p>
        </w:sdtContent>
      </w:sdt>
    </w:sdtContent>
  </w:sdt>
  <w:p w:rsidR="00CE413E" w:rsidRDefault="00CE4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57487"/>
      <w:docPartObj>
        <w:docPartGallery w:val="Page Numbers (Bottom of Page)"/>
        <w:docPartUnique/>
      </w:docPartObj>
    </w:sdtPr>
    <w:sdtEndPr/>
    <w:sdtContent>
      <w:sdt>
        <w:sdtPr>
          <w:id w:val="-1769616900"/>
          <w:docPartObj>
            <w:docPartGallery w:val="Page Numbers (Top of Page)"/>
            <w:docPartUnique/>
          </w:docPartObj>
        </w:sdtPr>
        <w:sdtEndPr/>
        <w:sdtContent>
          <w:p w:rsidR="00CE413E" w:rsidRDefault="00CE41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01D">
              <w:rPr>
                <w:b/>
                <w:bCs/>
                <w:noProof/>
              </w:rPr>
              <w:t>3</w:t>
            </w:r>
            <w:r>
              <w:rPr>
                <w:b/>
                <w:bCs/>
                <w:sz w:val="24"/>
                <w:szCs w:val="24"/>
              </w:rPr>
              <w:fldChar w:fldCharType="end"/>
            </w:r>
          </w:p>
        </w:sdtContent>
      </w:sdt>
    </w:sdtContent>
  </w:sdt>
  <w:p w:rsidR="00CE413E" w:rsidRDefault="00CE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28" w:rsidRDefault="00F71328" w:rsidP="00CE413E">
      <w:pPr>
        <w:spacing w:after="0" w:line="240" w:lineRule="auto"/>
      </w:pPr>
      <w:r>
        <w:separator/>
      </w:r>
    </w:p>
  </w:footnote>
  <w:footnote w:type="continuationSeparator" w:id="0">
    <w:p w:rsidR="00F71328" w:rsidRDefault="00F71328" w:rsidP="00CE4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BC3" w:rsidRPr="00D46E40" w:rsidRDefault="009D0F71" w:rsidP="00D46E40">
    <w:pPr>
      <w:pStyle w:val="NoSpacing"/>
      <w:jc w:val="right"/>
      <w:rPr>
        <w:rFonts w:ascii="Arial" w:hAnsi="Arial" w:cs="Arial"/>
        <w:sz w:val="20"/>
        <w:szCs w:val="20"/>
      </w:rPr>
    </w:pPr>
  </w:p>
  <w:p w:rsidR="002A1BC3" w:rsidRDefault="009D0F71">
    <w:pPr>
      <w:pStyle w:val="Header"/>
    </w:pPr>
  </w:p>
  <w:p w:rsidR="002A1BC3" w:rsidRDefault="009D0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904"/>
    <w:multiLevelType w:val="hybridMultilevel"/>
    <w:tmpl w:val="FB4411B0"/>
    <w:lvl w:ilvl="0" w:tplc="08AC1970">
      <w:start w:val="1"/>
      <w:numFmt w:val="upperLetter"/>
      <w:pStyle w:val="BodyText"/>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 w15:restartNumberingAfterBreak="0">
    <w:nsid w:val="30364989"/>
    <w:multiLevelType w:val="hybridMultilevel"/>
    <w:tmpl w:val="6938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E4F1E"/>
    <w:multiLevelType w:val="hybridMultilevel"/>
    <w:tmpl w:val="F446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A6105"/>
    <w:multiLevelType w:val="hybridMultilevel"/>
    <w:tmpl w:val="AE4C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830D27"/>
    <w:multiLevelType w:val="hybridMultilevel"/>
    <w:tmpl w:val="6150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741A4"/>
    <w:multiLevelType w:val="hybridMultilevel"/>
    <w:tmpl w:val="C998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3608F"/>
    <w:multiLevelType w:val="hybridMultilevel"/>
    <w:tmpl w:val="1512C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522980"/>
    <w:multiLevelType w:val="hybridMultilevel"/>
    <w:tmpl w:val="EABCCC78"/>
    <w:lvl w:ilvl="0" w:tplc="96BAE8F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3E"/>
    <w:rsid w:val="00256EA8"/>
    <w:rsid w:val="002E1EAD"/>
    <w:rsid w:val="00333667"/>
    <w:rsid w:val="00493638"/>
    <w:rsid w:val="005243E3"/>
    <w:rsid w:val="00562ABC"/>
    <w:rsid w:val="005A63D4"/>
    <w:rsid w:val="005D1AFE"/>
    <w:rsid w:val="008B701D"/>
    <w:rsid w:val="009D0F71"/>
    <w:rsid w:val="00A22D69"/>
    <w:rsid w:val="00A8472A"/>
    <w:rsid w:val="00AA4284"/>
    <w:rsid w:val="00C877A4"/>
    <w:rsid w:val="00CE413E"/>
    <w:rsid w:val="00DD461E"/>
    <w:rsid w:val="00DE0DA6"/>
    <w:rsid w:val="00E85D7B"/>
    <w:rsid w:val="00F7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EABCB"/>
  <w15:docId w15:val="{F949CDC6-B935-408B-91B5-C7C929C5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13E"/>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CE413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CE413E"/>
    <w:pPr>
      <w:keepNext/>
      <w:spacing w:after="0" w:line="240" w:lineRule="auto"/>
      <w:outlineLvl w:val="1"/>
    </w:pPr>
    <w:rPr>
      <w:rFonts w:ascii="Georgia" w:hAnsi="Georgia"/>
      <w:b/>
      <w:sz w:val="24"/>
      <w:szCs w:val="20"/>
      <w:lang w:eastAsia="en-US"/>
    </w:rPr>
  </w:style>
  <w:style w:type="paragraph" w:styleId="Heading3">
    <w:name w:val="heading 3"/>
    <w:basedOn w:val="Normal"/>
    <w:next w:val="Normal"/>
    <w:link w:val="Heading3Char"/>
    <w:qFormat/>
    <w:rsid w:val="00CE413E"/>
    <w:pPr>
      <w:keepNext/>
      <w:spacing w:after="0" w:line="240" w:lineRule="auto"/>
      <w:outlineLvl w:val="2"/>
    </w:pPr>
    <w:rPr>
      <w:rFonts w:ascii="Georgia" w:hAnsi="Georgia"/>
      <w:b/>
      <w:sz w:val="24"/>
      <w:szCs w:val="20"/>
      <w:u w:val="single"/>
      <w:lang w:eastAsia="en-US"/>
    </w:rPr>
  </w:style>
  <w:style w:type="paragraph" w:styleId="Heading4">
    <w:name w:val="heading 4"/>
    <w:basedOn w:val="Normal"/>
    <w:next w:val="Normal"/>
    <w:link w:val="Heading4Char"/>
    <w:qFormat/>
    <w:rsid w:val="00CE413E"/>
    <w:pPr>
      <w:keepNext/>
      <w:spacing w:before="240" w:after="60" w:line="240" w:lineRule="auto"/>
      <w:outlineLvl w:val="3"/>
    </w:pPr>
    <w:rPr>
      <w:rFonts w:ascii="Times New Roman" w:hAnsi="Times New Roman"/>
      <w:b/>
      <w:bCs/>
      <w:sz w:val="28"/>
      <w:szCs w:val="28"/>
      <w:lang w:eastAsia="en-US"/>
    </w:rPr>
  </w:style>
  <w:style w:type="paragraph" w:styleId="Heading6">
    <w:name w:val="heading 6"/>
    <w:basedOn w:val="Normal"/>
    <w:next w:val="Normal"/>
    <w:link w:val="Heading6Char"/>
    <w:qFormat/>
    <w:rsid w:val="00CE413E"/>
    <w:pPr>
      <w:spacing w:before="240" w:after="60" w:line="240" w:lineRule="auto"/>
      <w:outlineLvl w:val="5"/>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3E"/>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rsid w:val="00CE413E"/>
    <w:rPr>
      <w:rFonts w:ascii="Georgia" w:eastAsia="Times New Roman" w:hAnsi="Georgia" w:cs="Times New Roman"/>
      <w:b/>
      <w:sz w:val="24"/>
      <w:szCs w:val="20"/>
    </w:rPr>
  </w:style>
  <w:style w:type="character" w:customStyle="1" w:styleId="Heading3Char">
    <w:name w:val="Heading 3 Char"/>
    <w:basedOn w:val="DefaultParagraphFont"/>
    <w:link w:val="Heading3"/>
    <w:rsid w:val="00CE413E"/>
    <w:rPr>
      <w:rFonts w:ascii="Georgia" w:eastAsia="Times New Roman" w:hAnsi="Georgia" w:cs="Times New Roman"/>
      <w:b/>
      <w:sz w:val="24"/>
      <w:szCs w:val="20"/>
      <w:u w:val="single"/>
    </w:rPr>
  </w:style>
  <w:style w:type="character" w:customStyle="1" w:styleId="Heading4Char">
    <w:name w:val="Heading 4 Char"/>
    <w:basedOn w:val="DefaultParagraphFont"/>
    <w:link w:val="Heading4"/>
    <w:rsid w:val="00CE413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CE413E"/>
    <w:rPr>
      <w:rFonts w:ascii="Times New Roman" w:eastAsia="Times New Roman" w:hAnsi="Times New Roman" w:cs="Times New Roman"/>
      <w:b/>
      <w:bCs/>
    </w:rPr>
  </w:style>
  <w:style w:type="character" w:styleId="Hyperlink">
    <w:name w:val="Hyperlink"/>
    <w:uiPriority w:val="99"/>
    <w:unhideWhenUsed/>
    <w:rsid w:val="00CE413E"/>
    <w:rPr>
      <w:color w:val="0000FF"/>
      <w:u w:val="single"/>
    </w:rPr>
  </w:style>
  <w:style w:type="paragraph" w:styleId="NoSpacing">
    <w:name w:val="No Spacing"/>
    <w:uiPriority w:val="1"/>
    <w:qFormat/>
    <w:rsid w:val="00CE413E"/>
    <w:pPr>
      <w:spacing w:after="0" w:line="240" w:lineRule="auto"/>
    </w:pPr>
    <w:rPr>
      <w:rFonts w:ascii="Calibri" w:eastAsia="Times New Roman" w:hAnsi="Calibri" w:cs="Times New Roman"/>
      <w:lang w:eastAsia="en-GB"/>
    </w:rPr>
  </w:style>
  <w:style w:type="table" w:styleId="TableGrid">
    <w:name w:val="Table Grid"/>
    <w:basedOn w:val="TableNormal"/>
    <w:uiPriority w:val="59"/>
    <w:rsid w:val="00CE413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E413E"/>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link w:val="Header"/>
    <w:rsid w:val="00CE413E"/>
    <w:rPr>
      <w:rFonts w:ascii="Calibri" w:eastAsia="Calibri" w:hAnsi="Calibri" w:cs="Times New Roman"/>
    </w:rPr>
  </w:style>
  <w:style w:type="paragraph" w:customStyle="1" w:styleId="Vtext">
    <w:name w:val="Vtext"/>
    <w:basedOn w:val="Normal"/>
    <w:rsid w:val="00CE413E"/>
    <w:pPr>
      <w:widowControl w:val="0"/>
      <w:autoSpaceDE w:val="0"/>
      <w:autoSpaceDN w:val="0"/>
      <w:adjustRightInd w:val="0"/>
      <w:spacing w:after="0" w:line="240" w:lineRule="auto"/>
    </w:pPr>
    <w:rPr>
      <w:rFonts w:ascii="Arial" w:hAnsi="Arial"/>
      <w:lang w:eastAsia="en-US"/>
    </w:rPr>
  </w:style>
  <w:style w:type="paragraph" w:styleId="BodyText">
    <w:name w:val="Body Text"/>
    <w:basedOn w:val="Normal"/>
    <w:link w:val="BodyTextChar"/>
    <w:autoRedefine/>
    <w:rsid w:val="00CE413E"/>
    <w:pPr>
      <w:keepNext/>
      <w:numPr>
        <w:numId w:val="1"/>
      </w:numPr>
      <w:spacing w:before="240" w:after="0" w:line="240" w:lineRule="auto"/>
    </w:pPr>
    <w:rPr>
      <w:rFonts w:ascii="Arial" w:hAnsi="Arial" w:cs="Arial"/>
      <w:noProof/>
      <w:sz w:val="24"/>
      <w:szCs w:val="24"/>
      <w:lang w:eastAsia="en-US"/>
    </w:rPr>
  </w:style>
  <w:style w:type="character" w:customStyle="1" w:styleId="BodyTextChar">
    <w:name w:val="Body Text Char"/>
    <w:basedOn w:val="DefaultParagraphFont"/>
    <w:link w:val="BodyText"/>
    <w:rsid w:val="00CE413E"/>
    <w:rPr>
      <w:rFonts w:ascii="Arial" w:eastAsia="Times New Roman" w:hAnsi="Arial" w:cs="Arial"/>
      <w:noProof/>
      <w:sz w:val="24"/>
      <w:szCs w:val="24"/>
    </w:rPr>
  </w:style>
  <w:style w:type="paragraph" w:styleId="BodyTextIndent2">
    <w:name w:val="Body Text Indent 2"/>
    <w:basedOn w:val="Normal"/>
    <w:link w:val="BodyTextIndent2Char"/>
    <w:uiPriority w:val="99"/>
    <w:semiHidden/>
    <w:unhideWhenUsed/>
    <w:rsid w:val="00CE413E"/>
    <w:pPr>
      <w:spacing w:after="120" w:line="480" w:lineRule="auto"/>
      <w:ind w:left="283"/>
    </w:pPr>
  </w:style>
  <w:style w:type="character" w:customStyle="1" w:styleId="BodyTextIndent2Char">
    <w:name w:val="Body Text Indent 2 Char"/>
    <w:basedOn w:val="DefaultParagraphFont"/>
    <w:link w:val="BodyTextIndent2"/>
    <w:uiPriority w:val="99"/>
    <w:semiHidden/>
    <w:rsid w:val="00CE413E"/>
    <w:rPr>
      <w:rFonts w:ascii="Calibri" w:eastAsia="Times New Roman" w:hAnsi="Calibri" w:cs="Times New Roman"/>
      <w:lang w:eastAsia="en-GB"/>
    </w:rPr>
  </w:style>
  <w:style w:type="paragraph" w:customStyle="1" w:styleId="Vhead">
    <w:name w:val="Vhead"/>
    <w:basedOn w:val="Normal"/>
    <w:rsid w:val="00CE413E"/>
    <w:pPr>
      <w:widowControl w:val="0"/>
      <w:autoSpaceDE w:val="0"/>
      <w:autoSpaceDN w:val="0"/>
      <w:adjustRightInd w:val="0"/>
      <w:spacing w:before="120" w:after="120" w:line="240" w:lineRule="auto"/>
    </w:pPr>
    <w:rPr>
      <w:rFonts w:ascii="Arial" w:hAnsi="Arial"/>
      <w:b/>
      <w:bCs/>
      <w:lang w:eastAsia="en-US"/>
    </w:rPr>
  </w:style>
  <w:style w:type="paragraph" w:customStyle="1" w:styleId="VMainhead">
    <w:name w:val="VMainhead"/>
    <w:basedOn w:val="Vhead"/>
    <w:rsid w:val="00CE413E"/>
    <w:pPr>
      <w:spacing w:before="240" w:after="240"/>
    </w:pPr>
    <w:rPr>
      <w:sz w:val="24"/>
      <w:szCs w:val="24"/>
    </w:rPr>
  </w:style>
  <w:style w:type="paragraph" w:styleId="Footer">
    <w:name w:val="footer"/>
    <w:basedOn w:val="Normal"/>
    <w:link w:val="FooterChar"/>
    <w:uiPriority w:val="99"/>
    <w:unhideWhenUsed/>
    <w:rsid w:val="00CE4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13E"/>
    <w:rPr>
      <w:rFonts w:ascii="Calibri" w:eastAsia="Times New Roman" w:hAnsi="Calibri" w:cs="Times New Roman"/>
      <w:lang w:eastAsia="en-GB"/>
    </w:rPr>
  </w:style>
  <w:style w:type="paragraph" w:styleId="ListParagraph">
    <w:name w:val="List Paragraph"/>
    <w:basedOn w:val="Normal"/>
    <w:uiPriority w:val="34"/>
    <w:qFormat/>
    <w:rsid w:val="00CE413E"/>
    <w:pPr>
      <w:ind w:left="720"/>
      <w:contextualSpacing/>
    </w:pPr>
  </w:style>
  <w:style w:type="paragraph" w:styleId="BalloonText">
    <w:name w:val="Balloon Text"/>
    <w:basedOn w:val="Normal"/>
    <w:link w:val="BalloonTextChar"/>
    <w:uiPriority w:val="99"/>
    <w:semiHidden/>
    <w:unhideWhenUsed/>
    <w:rsid w:val="00CE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3E"/>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C8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killsforhealth.org.uk/external/SCDHSC0031.pdf" TargetMode="External"/><Relationship Id="rId13" Type="http://schemas.openxmlformats.org/officeDocument/2006/relationships/hyperlink" Target="http://www.fdap.org.uk/professional_development.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ols.skillsforhealth.org.uk/external/SCDHSC0233.pdf" TargetMode="External"/><Relationship Id="rId12" Type="http://schemas.openxmlformats.org/officeDocument/2006/relationships/hyperlink" Target="https://tools.skillsforhealth.org.uk/external/SCDHSC311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skillsforhealth.org.uk/external/SCDHSC003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ools.skillsforhealth.org.uk/external/SCDHSC0034.pdf" TargetMode="External"/><Relationship Id="rId4" Type="http://schemas.openxmlformats.org/officeDocument/2006/relationships/webSettings" Target="webSettings.xml"/><Relationship Id="rId9" Type="http://schemas.openxmlformats.org/officeDocument/2006/relationships/hyperlink" Target="https://tools.skillsforhealth.org.uk/external/SCDHSC003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Teggart</dc:creator>
  <cp:lastModifiedBy>Ciara Hazzard</cp:lastModifiedBy>
  <cp:revision>3</cp:revision>
  <cp:lastPrinted>2016-01-14T14:12:00Z</cp:lastPrinted>
  <dcterms:created xsi:type="dcterms:W3CDTF">2020-10-20T13:27:00Z</dcterms:created>
  <dcterms:modified xsi:type="dcterms:W3CDTF">2020-10-20T13:33:00Z</dcterms:modified>
</cp:coreProperties>
</file>