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2777" w:rsidRDefault="00632777">
      <w:pPr>
        <w:rPr>
          <w:noProof/>
          <w:lang w:eastAsia="en-GB"/>
        </w:rPr>
      </w:pPr>
      <w:r>
        <w:rPr>
          <w:noProof/>
          <w:lang w:eastAsia="en-GB"/>
        </w:rPr>
        <w:drawing>
          <wp:inline distT="0" distB="0" distL="0" distR="0">
            <wp:extent cx="1950427" cy="1972686"/>
            <wp:effectExtent l="19050" t="0" r="0" b="0"/>
            <wp:docPr id="3" name="Picture 2" descr="NICHS Bubbl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HS Bubble Logo.jpg"/>
                    <pic:cNvPicPr/>
                  </pic:nvPicPr>
                  <pic:blipFill>
                    <a:blip r:embed="rId8" cstate="print"/>
                    <a:stretch>
                      <a:fillRect/>
                    </a:stretch>
                  </pic:blipFill>
                  <pic:spPr>
                    <a:xfrm>
                      <a:off x="0" y="0"/>
                      <a:ext cx="1951001" cy="1973267"/>
                    </a:xfrm>
                    <a:prstGeom prst="rect">
                      <a:avLst/>
                    </a:prstGeom>
                  </pic:spPr>
                </pic:pic>
              </a:graphicData>
            </a:graphic>
          </wp:inline>
        </w:drawing>
      </w:r>
    </w:p>
    <w:p w:rsidR="008E7568" w:rsidRDefault="00387AAE" w:rsidP="00583368">
      <w:pPr>
        <w:jc w:val="center"/>
        <w:rPr>
          <w:rFonts w:cs="Arial"/>
          <w:noProof/>
          <w:sz w:val="56"/>
          <w:szCs w:val="56"/>
          <w:lang w:eastAsia="en-GB"/>
        </w:rPr>
      </w:pPr>
      <w:r>
        <w:rPr>
          <w:rFonts w:cs="Arial"/>
          <w:sz w:val="56"/>
          <w:szCs w:val="56"/>
        </w:rPr>
        <w:t>Workplace Health Promotion Manager – Maternity Cover</w:t>
      </w:r>
    </w:p>
    <w:p w:rsidR="00632777" w:rsidRPr="008E7568" w:rsidRDefault="00976398" w:rsidP="008E7568">
      <w:pPr>
        <w:jc w:val="center"/>
        <w:rPr>
          <w:rFonts w:cs="Arial"/>
          <w:noProof/>
          <w:sz w:val="56"/>
          <w:szCs w:val="56"/>
          <w:lang w:eastAsia="en-GB"/>
        </w:rPr>
      </w:pPr>
      <w:r w:rsidRPr="00C03485">
        <w:rPr>
          <w:noProof/>
          <w:sz w:val="56"/>
          <w:szCs w:val="56"/>
          <w:lang w:eastAsia="en-GB"/>
        </w:rPr>
        <w:t>Information for Applicants</w:t>
      </w:r>
    </w:p>
    <w:p w:rsidR="00632777" w:rsidRDefault="00632777">
      <w:pPr>
        <w:rPr>
          <w:noProof/>
          <w:lang w:eastAsia="en-GB"/>
        </w:rPr>
      </w:pPr>
    </w:p>
    <w:p w:rsidR="00031CA5" w:rsidRDefault="00E66D5D">
      <w:r>
        <w:rPr>
          <w:noProof/>
          <w:lang w:eastAsia="en-GB"/>
        </w:rPr>
        <w:drawing>
          <wp:inline distT="0" distB="0" distL="0" distR="0">
            <wp:extent cx="5731510" cy="3818532"/>
            <wp:effectExtent l="19050" t="0" r="2540" b="0"/>
            <wp:docPr id="1" name="Picture 1" descr="T:\Photos\Annual Review 2017\_MG_05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hotos\Annual Review 2017\_MG_0567-2.jpg"/>
                    <pic:cNvPicPr>
                      <a:picLocks noChangeAspect="1" noChangeArrowheads="1"/>
                    </pic:cNvPicPr>
                  </pic:nvPicPr>
                  <pic:blipFill>
                    <a:blip r:embed="rId9" cstate="print"/>
                    <a:srcRect/>
                    <a:stretch>
                      <a:fillRect/>
                    </a:stretch>
                  </pic:blipFill>
                  <pic:spPr bwMode="auto">
                    <a:xfrm>
                      <a:off x="0" y="0"/>
                      <a:ext cx="5731510" cy="3818532"/>
                    </a:xfrm>
                    <a:prstGeom prst="rect">
                      <a:avLst/>
                    </a:prstGeom>
                    <a:noFill/>
                    <a:ln w="9525">
                      <a:noFill/>
                      <a:miter lim="800000"/>
                      <a:headEnd/>
                      <a:tailEnd/>
                    </a:ln>
                  </pic:spPr>
                </pic:pic>
              </a:graphicData>
            </a:graphic>
          </wp:inline>
        </w:drawing>
      </w:r>
    </w:p>
    <w:p w:rsidR="00583368" w:rsidRDefault="00583368" w:rsidP="00A445DD">
      <w:pPr>
        <w:rPr>
          <w:sz w:val="48"/>
          <w:szCs w:val="48"/>
        </w:rPr>
      </w:pPr>
    </w:p>
    <w:p w:rsidR="00583368" w:rsidRDefault="00583368" w:rsidP="00A445DD">
      <w:pPr>
        <w:rPr>
          <w:sz w:val="48"/>
          <w:szCs w:val="48"/>
        </w:rPr>
      </w:pPr>
    </w:p>
    <w:p w:rsidR="00A445DD" w:rsidRDefault="00A445DD" w:rsidP="00A445DD">
      <w:pPr>
        <w:rPr>
          <w:sz w:val="48"/>
          <w:szCs w:val="48"/>
        </w:rPr>
      </w:pPr>
      <w:r w:rsidRPr="00A445DD">
        <w:rPr>
          <w:sz w:val="48"/>
          <w:szCs w:val="48"/>
        </w:rPr>
        <w:t>_______________________________</w:t>
      </w:r>
      <w:r>
        <w:rPr>
          <w:sz w:val="48"/>
          <w:szCs w:val="48"/>
        </w:rPr>
        <w:t>_</w:t>
      </w:r>
    </w:p>
    <w:p w:rsidR="00A445DD" w:rsidRDefault="00A445DD" w:rsidP="00A445DD">
      <w:pPr>
        <w:rPr>
          <w:sz w:val="48"/>
          <w:szCs w:val="48"/>
        </w:rPr>
      </w:pPr>
      <w:r>
        <w:rPr>
          <w:sz w:val="48"/>
          <w:szCs w:val="48"/>
        </w:rPr>
        <w:t>Contents</w:t>
      </w:r>
    </w:p>
    <w:p w:rsidR="00A445DD" w:rsidRPr="00A445DD" w:rsidRDefault="00A445DD" w:rsidP="00A445DD">
      <w:pPr>
        <w:rPr>
          <w:sz w:val="48"/>
          <w:szCs w:val="48"/>
        </w:rPr>
      </w:pPr>
      <w:r>
        <w:rPr>
          <w:sz w:val="48"/>
          <w:szCs w:val="48"/>
        </w:rPr>
        <w:t>_________________________________</w:t>
      </w:r>
    </w:p>
    <w:p w:rsidR="00A445DD" w:rsidRPr="00A445DD" w:rsidRDefault="00A445DD" w:rsidP="00A445DD">
      <w:pPr>
        <w:rPr>
          <w:sz w:val="48"/>
          <w:szCs w:val="48"/>
        </w:rPr>
      </w:pPr>
      <w:r w:rsidRPr="00A445DD">
        <w:rPr>
          <w:sz w:val="48"/>
          <w:szCs w:val="48"/>
        </w:rPr>
        <w:t>Welcome from our CEO</w:t>
      </w:r>
    </w:p>
    <w:p w:rsidR="00A445DD" w:rsidRPr="00A445DD" w:rsidRDefault="00A445DD" w:rsidP="00A445DD">
      <w:pPr>
        <w:rPr>
          <w:sz w:val="48"/>
          <w:szCs w:val="48"/>
        </w:rPr>
      </w:pPr>
      <w:r w:rsidRPr="00A445DD">
        <w:rPr>
          <w:sz w:val="48"/>
          <w:szCs w:val="48"/>
        </w:rPr>
        <w:t xml:space="preserve">Background Information </w:t>
      </w:r>
    </w:p>
    <w:p w:rsidR="00A445DD" w:rsidRPr="00A445DD" w:rsidRDefault="00A445DD" w:rsidP="00A445DD">
      <w:pPr>
        <w:rPr>
          <w:sz w:val="48"/>
          <w:szCs w:val="48"/>
        </w:rPr>
      </w:pPr>
      <w:r w:rsidRPr="00A445DD">
        <w:rPr>
          <w:sz w:val="48"/>
          <w:szCs w:val="48"/>
        </w:rPr>
        <w:t xml:space="preserve">The Role </w:t>
      </w:r>
    </w:p>
    <w:p w:rsidR="00A445DD" w:rsidRPr="00A445DD" w:rsidRDefault="00A445DD" w:rsidP="00A445DD">
      <w:pPr>
        <w:rPr>
          <w:sz w:val="48"/>
          <w:szCs w:val="48"/>
        </w:rPr>
      </w:pPr>
      <w:r w:rsidRPr="00A445DD">
        <w:rPr>
          <w:sz w:val="48"/>
          <w:szCs w:val="48"/>
        </w:rPr>
        <w:t xml:space="preserve">Person Specification </w:t>
      </w:r>
    </w:p>
    <w:p w:rsidR="00A445DD" w:rsidRPr="00A445DD" w:rsidRDefault="00A445DD" w:rsidP="00A445DD">
      <w:pPr>
        <w:rPr>
          <w:sz w:val="48"/>
          <w:szCs w:val="48"/>
        </w:rPr>
      </w:pPr>
      <w:r w:rsidRPr="00A445DD">
        <w:rPr>
          <w:sz w:val="48"/>
          <w:szCs w:val="48"/>
        </w:rPr>
        <w:t>What we do for you</w:t>
      </w:r>
    </w:p>
    <w:p w:rsidR="00A445DD" w:rsidRDefault="00A445DD" w:rsidP="00A445DD">
      <w:pPr>
        <w:rPr>
          <w:sz w:val="48"/>
          <w:szCs w:val="48"/>
        </w:rPr>
      </w:pPr>
      <w:r w:rsidRPr="00A445DD">
        <w:rPr>
          <w:sz w:val="48"/>
          <w:szCs w:val="48"/>
        </w:rPr>
        <w:t xml:space="preserve">How to apply </w:t>
      </w:r>
    </w:p>
    <w:p w:rsidR="00CB4C01" w:rsidRDefault="00CB4C01" w:rsidP="00A445DD">
      <w:pPr>
        <w:rPr>
          <w:sz w:val="48"/>
          <w:szCs w:val="48"/>
        </w:rPr>
      </w:pPr>
    </w:p>
    <w:p w:rsidR="00CB4C01" w:rsidRDefault="00CB4C01" w:rsidP="00A445DD">
      <w:pPr>
        <w:rPr>
          <w:sz w:val="48"/>
          <w:szCs w:val="48"/>
        </w:rPr>
      </w:pPr>
    </w:p>
    <w:p w:rsidR="00CB4C01" w:rsidRDefault="00CB4C01" w:rsidP="00A445DD">
      <w:pPr>
        <w:rPr>
          <w:sz w:val="48"/>
          <w:szCs w:val="48"/>
        </w:rPr>
      </w:pPr>
    </w:p>
    <w:p w:rsidR="00CB4C01" w:rsidRDefault="00CB4C01" w:rsidP="00A445DD">
      <w:pPr>
        <w:rPr>
          <w:sz w:val="48"/>
          <w:szCs w:val="48"/>
        </w:rPr>
      </w:pPr>
    </w:p>
    <w:p w:rsidR="00CB4C01" w:rsidRDefault="00CB4C01" w:rsidP="00A445DD">
      <w:pPr>
        <w:rPr>
          <w:sz w:val="48"/>
          <w:szCs w:val="48"/>
        </w:rPr>
      </w:pPr>
    </w:p>
    <w:p w:rsidR="008054C6" w:rsidRDefault="008054C6" w:rsidP="00A445DD">
      <w:pPr>
        <w:rPr>
          <w:sz w:val="48"/>
          <w:szCs w:val="48"/>
        </w:rPr>
      </w:pPr>
    </w:p>
    <w:p w:rsidR="00FE53E3" w:rsidRDefault="00FE53E3" w:rsidP="00A445DD">
      <w:pPr>
        <w:rPr>
          <w:sz w:val="48"/>
          <w:szCs w:val="48"/>
        </w:rPr>
      </w:pPr>
      <w:r>
        <w:rPr>
          <w:sz w:val="48"/>
          <w:szCs w:val="48"/>
        </w:rPr>
        <w:lastRenderedPageBreak/>
        <w:t>Welcome from our CEO</w:t>
      </w:r>
    </w:p>
    <w:p w:rsidR="00FE53E3" w:rsidRDefault="00FE53E3" w:rsidP="00401757">
      <w:pPr>
        <w:jc w:val="both"/>
        <w:rPr>
          <w:szCs w:val="24"/>
        </w:rPr>
      </w:pPr>
      <w:r>
        <w:rPr>
          <w:szCs w:val="24"/>
        </w:rPr>
        <w:t xml:space="preserve">Dear Applicant, </w:t>
      </w:r>
    </w:p>
    <w:p w:rsidR="00387AAE" w:rsidRDefault="00FE53E3" w:rsidP="00401757">
      <w:pPr>
        <w:jc w:val="both"/>
        <w:rPr>
          <w:szCs w:val="24"/>
        </w:rPr>
      </w:pPr>
      <w:r>
        <w:rPr>
          <w:szCs w:val="24"/>
        </w:rPr>
        <w:t>Thank you for your interest in</w:t>
      </w:r>
      <w:r w:rsidR="005D2197">
        <w:rPr>
          <w:szCs w:val="24"/>
        </w:rPr>
        <w:t xml:space="preserve"> the</w:t>
      </w:r>
      <w:r>
        <w:rPr>
          <w:szCs w:val="24"/>
        </w:rPr>
        <w:t xml:space="preserve"> post of</w:t>
      </w:r>
      <w:r w:rsidR="00387AAE">
        <w:t xml:space="preserve"> Workplace Health Promotion Manager (Maternity Cover)</w:t>
      </w:r>
      <w:r>
        <w:rPr>
          <w:szCs w:val="24"/>
        </w:rPr>
        <w:t xml:space="preserve"> with NICHS. </w:t>
      </w:r>
    </w:p>
    <w:p w:rsidR="00FE53E3" w:rsidRDefault="00FE53E3" w:rsidP="00401757">
      <w:pPr>
        <w:jc w:val="both"/>
      </w:pPr>
      <w:r>
        <w:t>I believe that</w:t>
      </w:r>
      <w:r w:rsidR="00FD0E9D">
        <w:t xml:space="preserve"> in order</w:t>
      </w:r>
      <w:r>
        <w:t xml:space="preserve"> to make the difference that we do, it is essential to recruit a team of high performing, dedicated staff. In this application pack you can find out more about what it takes to become a key part of the NICHS team. </w:t>
      </w:r>
    </w:p>
    <w:p w:rsidR="003921FD" w:rsidRDefault="003921FD" w:rsidP="00401757">
      <w:pPr>
        <w:jc w:val="both"/>
      </w:pPr>
      <w:r>
        <w:t>As a voluntary sector organisation, one of the most important investments we make is in our people.</w:t>
      </w:r>
    </w:p>
    <w:p w:rsidR="00FE53E3" w:rsidRDefault="00FE53E3" w:rsidP="00401757">
      <w:pPr>
        <w:widowControl w:val="0"/>
        <w:jc w:val="both"/>
      </w:pPr>
      <w:r>
        <w:t xml:space="preserve">By embracing the world recognised Investors in People Standard, we have made a commitment to strive towards the very best in people management excellence and to make NICHS a great place to work. </w:t>
      </w:r>
    </w:p>
    <w:p w:rsidR="00FE53E3" w:rsidRPr="002A14E0" w:rsidRDefault="00FE53E3" w:rsidP="00401757">
      <w:pPr>
        <w:jc w:val="both"/>
        <w:rPr>
          <w:rFonts w:cs="Arial"/>
        </w:rPr>
      </w:pPr>
      <w:r w:rsidRPr="002A14E0">
        <w:rPr>
          <w:rFonts w:cs="Arial"/>
        </w:rPr>
        <w:t xml:space="preserve">Living to a set of values that are consistent with the philosophies of NICHS has been fundamentally important in supporting and inspiring our people.  These values articulate those things that we genuinely believe in - </w:t>
      </w:r>
      <w:r w:rsidR="001C3181">
        <w:rPr>
          <w:rFonts w:cs="Arial"/>
          <w:i/>
        </w:rPr>
        <w:t>caring</w:t>
      </w:r>
      <w:r w:rsidRPr="002A14E0">
        <w:rPr>
          <w:rFonts w:cs="Arial"/>
          <w:i/>
        </w:rPr>
        <w:t>, integrity</w:t>
      </w:r>
      <w:r w:rsidR="001C3181">
        <w:rPr>
          <w:rFonts w:cs="Arial"/>
          <w:i/>
        </w:rPr>
        <w:t xml:space="preserve">, </w:t>
      </w:r>
      <w:r w:rsidRPr="002A14E0">
        <w:rPr>
          <w:rFonts w:cs="Arial"/>
          <w:i/>
        </w:rPr>
        <w:t>inclusion</w:t>
      </w:r>
      <w:r w:rsidR="001C3181">
        <w:rPr>
          <w:rFonts w:cs="Arial"/>
          <w:i/>
        </w:rPr>
        <w:t>, innovation, partnership</w:t>
      </w:r>
      <w:r w:rsidR="0055450F">
        <w:rPr>
          <w:rFonts w:cs="Arial"/>
          <w:i/>
        </w:rPr>
        <w:t xml:space="preserve">. </w:t>
      </w:r>
    </w:p>
    <w:p w:rsidR="00FE53E3" w:rsidRDefault="00FE53E3" w:rsidP="00401757">
      <w:pPr>
        <w:jc w:val="both"/>
        <w:rPr>
          <w:rFonts w:cs="Arial"/>
          <w:bCs/>
        </w:rPr>
      </w:pPr>
      <w:r w:rsidRPr="00344B30">
        <w:rPr>
          <w:rFonts w:cs="Arial"/>
          <w:bCs/>
        </w:rPr>
        <w:t xml:space="preserve">For many, this values-driven culture is a key element of what makes NICHS a </w:t>
      </w:r>
      <w:r w:rsidRPr="000A0FA5">
        <w:rPr>
          <w:rFonts w:cs="Arial"/>
          <w:bCs/>
          <w:i/>
        </w:rPr>
        <w:t xml:space="preserve">special </w:t>
      </w:r>
      <w:r w:rsidRPr="000A0FA5">
        <w:rPr>
          <w:rFonts w:cs="Arial"/>
          <w:bCs/>
        </w:rPr>
        <w:t>place to work</w:t>
      </w:r>
      <w:r w:rsidRPr="00F508EB">
        <w:rPr>
          <w:rFonts w:cs="Arial"/>
          <w:b/>
          <w:bCs/>
        </w:rPr>
        <w:t>.</w:t>
      </w:r>
      <w:r>
        <w:rPr>
          <w:rFonts w:cs="Arial"/>
          <w:bCs/>
        </w:rPr>
        <w:t xml:space="preserve">  People demonstrate</w:t>
      </w:r>
      <w:r w:rsidRPr="00344B30">
        <w:rPr>
          <w:rFonts w:cs="Arial"/>
          <w:bCs/>
        </w:rPr>
        <w:t xml:space="preserve"> how they experience the values personally and strive to act as role models, applying them on a daily basis in their relationships both with service users and colleagues; treating people with</w:t>
      </w:r>
      <w:r>
        <w:rPr>
          <w:rFonts w:cs="Arial"/>
          <w:bCs/>
        </w:rPr>
        <w:t xml:space="preserve"> dignity </w:t>
      </w:r>
      <w:r w:rsidRPr="00344B30">
        <w:rPr>
          <w:rFonts w:cs="Arial"/>
          <w:bCs/>
        </w:rPr>
        <w:t>an</w:t>
      </w:r>
      <w:r>
        <w:rPr>
          <w:rFonts w:cs="Arial"/>
          <w:bCs/>
        </w:rPr>
        <w:t xml:space="preserve">d respect; supporting people to </w:t>
      </w:r>
      <w:r w:rsidRPr="00344B30">
        <w:rPr>
          <w:rFonts w:cs="Arial"/>
          <w:bCs/>
        </w:rPr>
        <w:t xml:space="preserve">be involved in their communities; taking responsibility for actions; and being honest, open and accountable. </w:t>
      </w:r>
      <w:r>
        <w:rPr>
          <w:rFonts w:cs="Arial"/>
          <w:bCs/>
        </w:rPr>
        <w:t>In short, achieving our charitable aims to</w:t>
      </w:r>
      <w:r w:rsidR="0055450F">
        <w:rPr>
          <w:rFonts w:cs="Arial"/>
          <w:bCs/>
        </w:rPr>
        <w:t xml:space="preserve"> the highest possible standard.</w:t>
      </w:r>
    </w:p>
    <w:p w:rsidR="00FE53E3" w:rsidRDefault="00FE53E3" w:rsidP="00401757">
      <w:pPr>
        <w:widowControl w:val="0"/>
        <w:jc w:val="both"/>
        <w:rPr>
          <w:rFonts w:cs="Arial"/>
        </w:rPr>
      </w:pPr>
      <w:r>
        <w:rPr>
          <w:rFonts w:cs="Arial"/>
          <w:bCs/>
        </w:rPr>
        <w:t>Our</w:t>
      </w:r>
      <w:r w:rsidRPr="000A0FA5">
        <w:rPr>
          <w:rFonts w:cs="Arial"/>
        </w:rPr>
        <w:t xml:space="preserve"> collaborative working style</w:t>
      </w:r>
      <w:r>
        <w:rPr>
          <w:rFonts w:cs="Arial"/>
        </w:rPr>
        <w:t xml:space="preserve"> has brought together staff from across departments, and built a strong sense of team identity. We are lucky to have attracted and retained a resilient and talented work force, and have many long serving members of staff, some who have been with us for more than 30 years:  clear evidence that NICHS is a special place to work, with a climate of positivity, characterised by optimism, mutual supportiveness and good humour.</w:t>
      </w:r>
    </w:p>
    <w:p w:rsidR="00FE53E3" w:rsidRDefault="003921FD" w:rsidP="00401757">
      <w:pPr>
        <w:widowControl w:val="0"/>
        <w:jc w:val="both"/>
      </w:pPr>
      <w:r>
        <w:t xml:space="preserve">I would like to thank you for your interest in joining the NICHS team. </w:t>
      </w:r>
    </w:p>
    <w:p w:rsidR="003921FD" w:rsidRDefault="003921FD" w:rsidP="00401757">
      <w:pPr>
        <w:widowControl w:val="0"/>
        <w:jc w:val="both"/>
      </w:pPr>
      <w:r>
        <w:t xml:space="preserve">Yours faithfully, </w:t>
      </w:r>
    </w:p>
    <w:p w:rsidR="00387AAE" w:rsidRDefault="003921FD" w:rsidP="00387AAE">
      <w:pPr>
        <w:widowControl w:val="0"/>
        <w:jc w:val="both"/>
      </w:pPr>
      <w:r>
        <w:t>Declan Cunnane</w:t>
      </w:r>
    </w:p>
    <w:p w:rsidR="00090ED3" w:rsidRDefault="003921FD" w:rsidP="00387AAE">
      <w:pPr>
        <w:widowControl w:val="0"/>
        <w:jc w:val="both"/>
      </w:pPr>
      <w:r>
        <w:t>Chief Executive</w:t>
      </w:r>
    </w:p>
    <w:p w:rsidR="00FE53E3" w:rsidRPr="00B64909" w:rsidRDefault="00FE53E3" w:rsidP="00B64909">
      <w:pPr>
        <w:widowControl w:val="0"/>
      </w:pPr>
      <w:r>
        <w:rPr>
          <w:sz w:val="48"/>
          <w:szCs w:val="48"/>
        </w:rPr>
        <w:lastRenderedPageBreak/>
        <w:t xml:space="preserve">Background Information </w:t>
      </w:r>
    </w:p>
    <w:p w:rsidR="00CB4C01" w:rsidRPr="00560AC5" w:rsidRDefault="00CB4C01" w:rsidP="00CB4C01">
      <w:pPr>
        <w:autoSpaceDE w:val="0"/>
        <w:autoSpaceDN w:val="0"/>
        <w:adjustRightInd w:val="0"/>
        <w:rPr>
          <w:rFonts w:cs="Arial"/>
          <w:b/>
        </w:rPr>
      </w:pPr>
      <w:r w:rsidRPr="00560AC5">
        <w:rPr>
          <w:rFonts w:cs="Arial"/>
          <w:b/>
        </w:rPr>
        <w:t>The work we do is vital for everyone in Northern Ireland.</w:t>
      </w:r>
    </w:p>
    <w:p w:rsidR="00CB4C01" w:rsidRPr="00560AC5" w:rsidRDefault="00CB4C01" w:rsidP="00401757">
      <w:pPr>
        <w:autoSpaceDE w:val="0"/>
        <w:autoSpaceDN w:val="0"/>
        <w:adjustRightInd w:val="0"/>
        <w:jc w:val="both"/>
        <w:rPr>
          <w:rFonts w:cs="Arial"/>
        </w:rPr>
      </w:pPr>
      <w:r w:rsidRPr="00560AC5">
        <w:rPr>
          <w:rFonts w:cs="Arial"/>
        </w:rPr>
        <w:t>Today in Northern Ireland 10 people will suffer a heart attack. 11 people will have a stroke. And 1 in every 8 deaths will result from respiratory failure. In addition to this almost 200,000 people are living with long term chest, heart, or stroke conditions.</w:t>
      </w:r>
    </w:p>
    <w:p w:rsidR="00CB4C01" w:rsidRPr="00560AC5" w:rsidRDefault="00CB4C01" w:rsidP="00401757">
      <w:pPr>
        <w:autoSpaceDE w:val="0"/>
        <w:autoSpaceDN w:val="0"/>
        <w:adjustRightInd w:val="0"/>
        <w:jc w:val="both"/>
        <w:rPr>
          <w:rFonts w:cs="Arial"/>
        </w:rPr>
      </w:pPr>
      <w:r w:rsidRPr="00560AC5">
        <w:rPr>
          <w:rFonts w:cs="Arial"/>
        </w:rPr>
        <w:t>Northern Ireland Chest Heart &amp; Stroke is a local charity which helps people living with these conditions and their famil</w:t>
      </w:r>
      <w:r>
        <w:rPr>
          <w:rFonts w:cs="Arial"/>
        </w:rPr>
        <w:t xml:space="preserve">ies. Each year we need to raise </w:t>
      </w:r>
      <w:r w:rsidRPr="00560AC5">
        <w:rPr>
          <w:rFonts w:cs="Arial"/>
        </w:rPr>
        <w:t>over £3m to fund our range of programmes, community services and research in the hospitals and universities of Northern Ireland.</w:t>
      </w:r>
    </w:p>
    <w:p w:rsidR="00401757" w:rsidRDefault="00CB4C01" w:rsidP="00401757">
      <w:pPr>
        <w:autoSpaceDE w:val="0"/>
        <w:autoSpaceDN w:val="0"/>
        <w:adjustRightInd w:val="0"/>
        <w:jc w:val="both"/>
        <w:rPr>
          <w:rFonts w:cs="Arial"/>
        </w:rPr>
      </w:pPr>
      <w:r w:rsidRPr="00560AC5">
        <w:rPr>
          <w:rFonts w:cs="Arial"/>
        </w:rPr>
        <w:t>Our vision for Northern Ireland is one where everyone can live life to the full, free from chest, heart and stroke illnesse</w:t>
      </w:r>
      <w:r>
        <w:rPr>
          <w:rFonts w:cs="Arial"/>
        </w:rPr>
        <w:t xml:space="preserve">s. To achieve this, our work is </w:t>
      </w:r>
      <w:r w:rsidRPr="00560AC5">
        <w:rPr>
          <w:rFonts w:cs="Arial"/>
        </w:rPr>
        <w:t>focused in these areas: Care Services, Prevention, Health Promotion, Research, Lobbying and Policy Work. All our work is within Northern Ireland. When people donate to NICHS, they know their entire gift will be used for local benefit.</w:t>
      </w:r>
      <w:r w:rsidR="00EC6875">
        <w:rPr>
          <w:rFonts w:cs="Arial"/>
        </w:rPr>
        <w:t xml:space="preserve"> </w:t>
      </w:r>
      <w:r w:rsidR="00FC4C81">
        <w:rPr>
          <w:rFonts w:cs="Arial"/>
        </w:rPr>
        <w:t xml:space="preserve">Please visit our website to find out more about what we do, and the difference that we make </w:t>
      </w:r>
      <w:hyperlink r:id="rId10" w:history="1">
        <w:r w:rsidR="00FC4C81" w:rsidRPr="00972696">
          <w:rPr>
            <w:rStyle w:val="Hyperlink"/>
            <w:rFonts w:cs="Arial"/>
          </w:rPr>
          <w:t>https://nichs.org.uk/about-us/who-we-are/</w:t>
        </w:r>
      </w:hyperlink>
      <w:r w:rsidR="00FC4C81">
        <w:rPr>
          <w:rFonts w:cs="Arial"/>
        </w:rPr>
        <w:t xml:space="preserve">. </w:t>
      </w:r>
      <w:r w:rsidR="00090ED3">
        <w:rPr>
          <w:rFonts w:cs="Arial"/>
          <w:noProof/>
          <w:lang w:eastAsia="en-GB"/>
        </w:rPr>
        <w:drawing>
          <wp:inline distT="0" distB="0" distL="0" distR="0">
            <wp:extent cx="5731510" cy="4301817"/>
            <wp:effectExtent l="19050" t="0" r="2540" b="0"/>
            <wp:docPr id="8" name="Picture 1" descr="T:\Photos\AGM 2017 Making a Difference conference\CHEST HEART AND STROKE CONF 201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hotos\AGM 2017 Making a Difference conference\CHEST HEART AND STROKE CONF 2017-90.jpg"/>
                    <pic:cNvPicPr>
                      <a:picLocks noChangeAspect="1" noChangeArrowheads="1"/>
                    </pic:cNvPicPr>
                  </pic:nvPicPr>
                  <pic:blipFill>
                    <a:blip r:embed="rId11" cstate="print"/>
                    <a:srcRect/>
                    <a:stretch>
                      <a:fillRect/>
                    </a:stretch>
                  </pic:blipFill>
                  <pic:spPr bwMode="auto">
                    <a:xfrm>
                      <a:off x="0" y="0"/>
                      <a:ext cx="5731510" cy="4301817"/>
                    </a:xfrm>
                    <a:prstGeom prst="rect">
                      <a:avLst/>
                    </a:prstGeom>
                    <a:noFill/>
                    <a:ln w="9525">
                      <a:noFill/>
                      <a:miter lim="800000"/>
                      <a:headEnd/>
                      <a:tailEnd/>
                    </a:ln>
                  </pic:spPr>
                </pic:pic>
              </a:graphicData>
            </a:graphic>
          </wp:inline>
        </w:drawing>
      </w:r>
    </w:p>
    <w:p w:rsidR="00CB4C01" w:rsidRPr="00401757" w:rsidRDefault="004E13D2" w:rsidP="00401757">
      <w:pPr>
        <w:autoSpaceDE w:val="0"/>
        <w:autoSpaceDN w:val="0"/>
        <w:adjustRightInd w:val="0"/>
        <w:rPr>
          <w:rFonts w:cs="Arial"/>
        </w:rPr>
      </w:pPr>
      <w:r>
        <w:rPr>
          <w:sz w:val="48"/>
          <w:szCs w:val="48"/>
        </w:rPr>
        <w:lastRenderedPageBreak/>
        <w:t xml:space="preserve">The Role </w:t>
      </w:r>
    </w:p>
    <w:p w:rsidR="00387AAE" w:rsidRPr="00387AAE" w:rsidRDefault="00387AAE" w:rsidP="00387AAE">
      <w:pPr>
        <w:spacing w:before="100" w:beforeAutospacing="1" w:after="100" w:afterAutospacing="1" w:line="240" w:lineRule="auto"/>
        <w:rPr>
          <w:rFonts w:eastAsia="Times New Roman" w:cs="Arial"/>
          <w:szCs w:val="24"/>
        </w:rPr>
      </w:pPr>
      <w:r w:rsidRPr="00387AAE">
        <w:rPr>
          <w:rFonts w:eastAsia="Times New Roman" w:cs="Arial"/>
          <w:b/>
          <w:szCs w:val="24"/>
        </w:rPr>
        <w:t>Job Title:</w:t>
      </w:r>
      <w:r w:rsidRPr="00387AAE">
        <w:rPr>
          <w:rFonts w:eastAsia="Times New Roman" w:cs="Arial"/>
          <w:szCs w:val="24"/>
        </w:rPr>
        <w:t xml:space="preserve"> </w:t>
      </w:r>
      <w:r w:rsidRPr="00387AAE">
        <w:rPr>
          <w:rFonts w:eastAsia="Times New Roman" w:cs="Arial"/>
          <w:szCs w:val="24"/>
        </w:rPr>
        <w:tab/>
      </w:r>
      <w:r w:rsidRPr="00387AAE">
        <w:rPr>
          <w:rFonts w:eastAsia="Times New Roman" w:cs="Arial"/>
          <w:szCs w:val="24"/>
        </w:rPr>
        <w:tab/>
        <w:t xml:space="preserve">Workplace Health Promotion Manager </w:t>
      </w:r>
    </w:p>
    <w:p w:rsidR="00387AAE" w:rsidRPr="00387AAE" w:rsidRDefault="00387AAE" w:rsidP="00387AAE">
      <w:pPr>
        <w:spacing w:before="100" w:beforeAutospacing="1" w:after="100" w:afterAutospacing="1" w:line="240" w:lineRule="auto"/>
        <w:rPr>
          <w:rFonts w:eastAsia="Times New Roman" w:cs="Arial"/>
          <w:szCs w:val="24"/>
        </w:rPr>
      </w:pPr>
      <w:r w:rsidRPr="00387AAE">
        <w:rPr>
          <w:rFonts w:eastAsia="Times New Roman" w:cs="Arial"/>
          <w:b/>
          <w:szCs w:val="24"/>
        </w:rPr>
        <w:t>Responsible to:</w:t>
      </w:r>
      <w:r w:rsidRPr="00387AAE">
        <w:rPr>
          <w:rFonts w:eastAsia="Times New Roman" w:cs="Arial"/>
          <w:szCs w:val="24"/>
        </w:rPr>
        <w:t> </w:t>
      </w:r>
      <w:r w:rsidRPr="00387AAE">
        <w:rPr>
          <w:rFonts w:eastAsia="Times New Roman" w:cs="Arial"/>
          <w:szCs w:val="24"/>
        </w:rPr>
        <w:tab/>
        <w:t xml:space="preserve">Director of Public Health </w:t>
      </w:r>
    </w:p>
    <w:p w:rsidR="00387AAE" w:rsidRPr="00651CBA" w:rsidRDefault="00387AAE" w:rsidP="00387AAE">
      <w:pPr>
        <w:spacing w:before="100" w:beforeAutospacing="1" w:after="100" w:afterAutospacing="1" w:line="240" w:lineRule="auto"/>
        <w:rPr>
          <w:rFonts w:eastAsia="Times New Roman" w:cs="Arial"/>
          <w:szCs w:val="24"/>
        </w:rPr>
      </w:pPr>
      <w:r w:rsidRPr="00387AAE">
        <w:rPr>
          <w:rFonts w:eastAsia="Times New Roman" w:cs="Arial"/>
          <w:b/>
          <w:szCs w:val="24"/>
        </w:rPr>
        <w:t>Pay scale</w:t>
      </w:r>
      <w:r w:rsidRPr="00387AAE">
        <w:rPr>
          <w:rFonts w:eastAsia="Times New Roman" w:cs="Arial"/>
          <w:szCs w:val="24"/>
        </w:rPr>
        <w:t xml:space="preserve">: </w:t>
      </w:r>
      <w:r w:rsidRPr="00387AAE">
        <w:rPr>
          <w:rFonts w:eastAsia="Times New Roman" w:cs="Arial"/>
          <w:szCs w:val="24"/>
        </w:rPr>
        <w:tab/>
      </w:r>
      <w:r w:rsidRPr="00387AAE">
        <w:rPr>
          <w:rFonts w:eastAsia="Times New Roman" w:cs="Arial"/>
          <w:szCs w:val="24"/>
        </w:rPr>
        <w:tab/>
      </w:r>
      <w:r w:rsidR="00651CBA">
        <w:rPr>
          <w:rFonts w:eastAsia="Times New Roman" w:cs="Arial"/>
          <w:szCs w:val="24"/>
          <w:lang w:eastAsia="en-GB"/>
        </w:rPr>
        <w:t>£28, 221</w:t>
      </w:r>
      <w:r w:rsidRPr="00387AAE">
        <w:rPr>
          <w:rFonts w:eastAsia="Times New Roman" w:cs="Arial"/>
          <w:b/>
          <w:szCs w:val="24"/>
        </w:rPr>
        <w:t xml:space="preserve">  </w:t>
      </w:r>
      <w:r w:rsidR="00651CBA" w:rsidRPr="00651CBA">
        <w:rPr>
          <w:rFonts w:eastAsia="Times New Roman" w:cs="Arial"/>
          <w:szCs w:val="24"/>
        </w:rPr>
        <w:t>per annum (NJC Pt 31)</w:t>
      </w:r>
    </w:p>
    <w:p w:rsidR="00387AAE" w:rsidRPr="00387AAE" w:rsidRDefault="00387AAE" w:rsidP="00387AAE">
      <w:pPr>
        <w:spacing w:before="100" w:beforeAutospacing="1" w:after="100" w:afterAutospacing="1" w:line="240" w:lineRule="auto"/>
        <w:rPr>
          <w:rFonts w:eastAsia="Times New Roman" w:cs="Arial"/>
          <w:szCs w:val="24"/>
        </w:rPr>
      </w:pPr>
      <w:r w:rsidRPr="00387AAE">
        <w:rPr>
          <w:rFonts w:eastAsia="Times New Roman" w:cs="Arial"/>
          <w:b/>
          <w:szCs w:val="24"/>
        </w:rPr>
        <w:t>Hours of duty</w:t>
      </w:r>
      <w:r w:rsidRPr="00387AAE">
        <w:rPr>
          <w:rFonts w:eastAsia="Times New Roman" w:cs="Arial"/>
          <w:szCs w:val="24"/>
        </w:rPr>
        <w:t>:   </w:t>
      </w:r>
      <w:r w:rsidRPr="00387AAE">
        <w:rPr>
          <w:rFonts w:eastAsia="Times New Roman" w:cs="Arial"/>
          <w:szCs w:val="24"/>
        </w:rPr>
        <w:tab/>
        <w:t>35 hours per week</w:t>
      </w:r>
    </w:p>
    <w:p w:rsidR="00387AAE" w:rsidRPr="00387AAE" w:rsidRDefault="00387AAE" w:rsidP="00387AAE">
      <w:pPr>
        <w:spacing w:before="100" w:beforeAutospacing="1" w:after="100" w:afterAutospacing="1" w:line="240" w:lineRule="auto"/>
        <w:rPr>
          <w:rFonts w:eastAsia="Times New Roman" w:cs="Arial"/>
          <w:szCs w:val="24"/>
        </w:rPr>
      </w:pPr>
      <w:r w:rsidRPr="00651CBA">
        <w:rPr>
          <w:rFonts w:eastAsia="Times New Roman" w:cs="Arial"/>
          <w:b/>
          <w:szCs w:val="24"/>
        </w:rPr>
        <w:t>Contract:</w:t>
      </w:r>
      <w:r w:rsidRPr="00387AAE">
        <w:rPr>
          <w:rFonts w:eastAsia="Times New Roman" w:cs="Arial"/>
          <w:szCs w:val="24"/>
        </w:rPr>
        <w:tab/>
      </w:r>
      <w:r w:rsidRPr="00387AAE">
        <w:rPr>
          <w:rFonts w:eastAsia="Times New Roman" w:cs="Arial"/>
          <w:szCs w:val="24"/>
        </w:rPr>
        <w:tab/>
        <w:t xml:space="preserve">Temporary Maternity Leave Cover </w:t>
      </w:r>
      <w:r w:rsidR="00651CBA">
        <w:rPr>
          <w:rFonts w:eastAsia="Times New Roman" w:cs="Arial"/>
          <w:szCs w:val="24"/>
        </w:rPr>
        <w:t xml:space="preserve">12 Months </w:t>
      </w:r>
    </w:p>
    <w:p w:rsidR="00387AAE" w:rsidRPr="00387AAE" w:rsidRDefault="00387AAE" w:rsidP="00387AAE">
      <w:pPr>
        <w:spacing w:before="100" w:beforeAutospacing="1" w:after="100" w:afterAutospacing="1" w:line="240" w:lineRule="auto"/>
        <w:ind w:left="2160" w:hanging="2160"/>
        <w:rPr>
          <w:rFonts w:eastAsia="Times New Roman" w:cs="Arial"/>
          <w:i/>
          <w:szCs w:val="24"/>
        </w:rPr>
      </w:pPr>
      <w:r w:rsidRPr="00387AAE">
        <w:rPr>
          <w:rFonts w:eastAsia="Times New Roman" w:cs="Arial"/>
          <w:b/>
          <w:szCs w:val="24"/>
        </w:rPr>
        <w:t>Location:</w:t>
      </w:r>
      <w:r w:rsidRPr="00387AAE">
        <w:rPr>
          <w:rFonts w:eastAsia="Times New Roman" w:cs="Arial"/>
          <w:szCs w:val="24"/>
        </w:rPr>
        <w:tab/>
      </w:r>
      <w:r w:rsidR="00651CBA">
        <w:rPr>
          <w:rFonts w:eastAsia="Times New Roman" w:cs="Arial"/>
          <w:szCs w:val="24"/>
        </w:rPr>
        <w:t xml:space="preserve">NI </w:t>
      </w:r>
      <w:r w:rsidRPr="00387AAE">
        <w:rPr>
          <w:rFonts w:eastAsia="Times New Roman" w:cs="Arial"/>
          <w:szCs w:val="24"/>
        </w:rPr>
        <w:t>Chest Heart and Stroke</w:t>
      </w:r>
      <w:r w:rsidR="00651CBA">
        <w:rPr>
          <w:rFonts w:eastAsia="Times New Roman" w:cs="Arial"/>
          <w:szCs w:val="24"/>
        </w:rPr>
        <w:t xml:space="preserve"> HQ</w:t>
      </w:r>
      <w:r w:rsidRPr="00387AAE">
        <w:rPr>
          <w:rFonts w:eastAsia="Times New Roman" w:cs="Arial"/>
          <w:szCs w:val="24"/>
        </w:rPr>
        <w:t xml:space="preserve">, Dublin Road Office </w:t>
      </w:r>
      <w:r w:rsidRPr="00387AAE">
        <w:rPr>
          <w:rFonts w:eastAsia="Times New Roman" w:cs="Arial"/>
          <w:i/>
          <w:szCs w:val="24"/>
        </w:rPr>
        <w:t>(required to travel to other parts of NI)</w:t>
      </w:r>
    </w:p>
    <w:p w:rsidR="00387AAE" w:rsidRPr="00387AAE" w:rsidRDefault="00387AAE" w:rsidP="00387AAE">
      <w:pPr>
        <w:keepNext/>
        <w:spacing w:after="0" w:line="240" w:lineRule="auto"/>
        <w:outlineLvl w:val="1"/>
        <w:rPr>
          <w:rFonts w:eastAsia="Times New Roman" w:cs="Arial"/>
          <w:b/>
          <w:color w:val="000000"/>
          <w:szCs w:val="24"/>
          <w:u w:val="single"/>
        </w:rPr>
      </w:pPr>
    </w:p>
    <w:p w:rsidR="00387AAE" w:rsidRPr="00387AAE" w:rsidRDefault="00387AAE" w:rsidP="00387AAE">
      <w:pPr>
        <w:keepNext/>
        <w:spacing w:after="0" w:line="240" w:lineRule="auto"/>
        <w:outlineLvl w:val="1"/>
        <w:rPr>
          <w:rFonts w:eastAsia="Times New Roman" w:cs="Arial"/>
          <w:b/>
          <w:color w:val="000000"/>
          <w:szCs w:val="24"/>
          <w:u w:val="single"/>
        </w:rPr>
      </w:pPr>
      <w:r w:rsidRPr="00387AAE">
        <w:rPr>
          <w:rFonts w:eastAsia="Times New Roman" w:cs="Arial"/>
          <w:b/>
          <w:color w:val="000000"/>
          <w:szCs w:val="24"/>
          <w:u w:val="single"/>
        </w:rPr>
        <w:t>Job summary</w:t>
      </w:r>
    </w:p>
    <w:p w:rsidR="00387AAE" w:rsidRPr="00387AAE" w:rsidRDefault="00387AAE" w:rsidP="00387AAE">
      <w:pPr>
        <w:spacing w:after="0" w:line="240" w:lineRule="auto"/>
        <w:rPr>
          <w:rFonts w:eastAsia="Times New Roman" w:cs="Arial"/>
          <w:szCs w:val="24"/>
        </w:rPr>
      </w:pPr>
    </w:p>
    <w:p w:rsidR="00387AAE" w:rsidRPr="00387AAE" w:rsidRDefault="00387AAE" w:rsidP="00387AAE">
      <w:pPr>
        <w:spacing w:after="0" w:line="240" w:lineRule="auto"/>
        <w:rPr>
          <w:rFonts w:eastAsia="Times New Roman" w:cs="Arial"/>
          <w:szCs w:val="24"/>
        </w:rPr>
      </w:pPr>
      <w:r w:rsidRPr="00387AAE">
        <w:rPr>
          <w:rFonts w:eastAsia="Times New Roman" w:cs="Arial"/>
          <w:szCs w:val="24"/>
        </w:rPr>
        <w:t>This is a crucial role within the Charity that supports our mission to lead the fight against chest heart and stroke conditions in Northern Ireland. This role is responsible for ensuring effective and efficient delivery of vital health promotion and early detection services and health checks that saves and improves lives, primarily targeting workplaces and local communities. The post-holder will lead and manage a team, service level agreements with funders, budget and proactively produce business and market plans in partnership with others in order to grow and target the service in line with our priorities. This role is also responsible for ensuring the smooth delivery of high quality-services providing a responsive customer service, managing staff diaries and schedules, producing proposals or reports and carrying out all administrative tasks associated with this service. This post will contribute to the development and delivery of our overall prevention priorities, inspiring people to make manageable healthy lifestyle changes.</w:t>
      </w:r>
    </w:p>
    <w:p w:rsidR="00387AAE" w:rsidRPr="00387AAE" w:rsidRDefault="00387AAE" w:rsidP="00387AAE">
      <w:pPr>
        <w:keepNext/>
        <w:spacing w:after="0" w:line="240" w:lineRule="auto"/>
        <w:outlineLvl w:val="1"/>
        <w:rPr>
          <w:rFonts w:eastAsia="Times New Roman" w:cs="Arial"/>
          <w:b/>
          <w:color w:val="000000"/>
          <w:szCs w:val="24"/>
          <w:u w:val="single"/>
        </w:rPr>
      </w:pPr>
    </w:p>
    <w:p w:rsidR="00387AAE" w:rsidRPr="00387AAE" w:rsidRDefault="00387AAE" w:rsidP="00387AAE">
      <w:pPr>
        <w:keepNext/>
        <w:spacing w:after="0" w:line="240" w:lineRule="auto"/>
        <w:outlineLvl w:val="1"/>
        <w:rPr>
          <w:rFonts w:eastAsia="Times New Roman" w:cs="Arial"/>
          <w:b/>
          <w:color w:val="000000"/>
          <w:szCs w:val="24"/>
          <w:u w:val="single"/>
        </w:rPr>
      </w:pPr>
      <w:r w:rsidRPr="00387AAE">
        <w:rPr>
          <w:rFonts w:eastAsia="Times New Roman" w:cs="Arial"/>
          <w:b/>
          <w:color w:val="000000"/>
          <w:szCs w:val="24"/>
          <w:u w:val="single"/>
        </w:rPr>
        <w:t>Main responsibilities</w:t>
      </w:r>
    </w:p>
    <w:p w:rsidR="00387AAE" w:rsidRPr="00387AAE" w:rsidRDefault="00387AAE" w:rsidP="00387AAE">
      <w:pPr>
        <w:spacing w:after="0" w:line="240" w:lineRule="auto"/>
        <w:rPr>
          <w:rFonts w:eastAsia="Times New Roman" w:cs="Arial"/>
          <w:szCs w:val="24"/>
        </w:rPr>
      </w:pPr>
    </w:p>
    <w:p w:rsidR="00387AAE" w:rsidRPr="00387AAE" w:rsidRDefault="00387AAE" w:rsidP="00387AAE">
      <w:pPr>
        <w:spacing w:before="100" w:beforeAutospacing="1" w:after="100" w:afterAutospacing="1" w:line="240" w:lineRule="auto"/>
        <w:rPr>
          <w:rFonts w:eastAsia="Times New Roman" w:cs="Arial"/>
          <w:b/>
          <w:color w:val="000000"/>
          <w:szCs w:val="24"/>
        </w:rPr>
      </w:pPr>
      <w:r w:rsidRPr="00387AAE">
        <w:rPr>
          <w:rFonts w:eastAsia="Times New Roman" w:cs="Arial"/>
          <w:b/>
          <w:color w:val="000000"/>
          <w:szCs w:val="24"/>
        </w:rPr>
        <w:t xml:space="preserve">Service Delivery  </w:t>
      </w:r>
    </w:p>
    <w:p w:rsidR="00387AAE" w:rsidRPr="00387AAE" w:rsidRDefault="00387AAE" w:rsidP="00387AAE">
      <w:pPr>
        <w:numPr>
          <w:ilvl w:val="0"/>
          <w:numId w:val="16"/>
        </w:numPr>
        <w:tabs>
          <w:tab w:val="num" w:pos="720"/>
        </w:tabs>
        <w:spacing w:after="0" w:line="240" w:lineRule="auto"/>
        <w:rPr>
          <w:rFonts w:eastAsia="Times New Roman" w:cs="Arial"/>
          <w:szCs w:val="24"/>
        </w:rPr>
      </w:pPr>
      <w:r w:rsidRPr="00387AAE">
        <w:rPr>
          <w:rFonts w:eastAsia="Times New Roman" w:cs="Arial"/>
          <w:szCs w:val="24"/>
        </w:rPr>
        <w:t xml:space="preserve">To provide high quality, professional and effective health promotion services </w:t>
      </w:r>
    </w:p>
    <w:p w:rsidR="00387AAE" w:rsidRPr="00387AAE" w:rsidRDefault="00387AAE" w:rsidP="00387AAE">
      <w:pPr>
        <w:numPr>
          <w:ilvl w:val="0"/>
          <w:numId w:val="16"/>
        </w:numPr>
        <w:tabs>
          <w:tab w:val="num" w:pos="720"/>
        </w:tabs>
        <w:spacing w:after="0" w:line="240" w:lineRule="auto"/>
        <w:rPr>
          <w:rFonts w:eastAsia="Times New Roman" w:cs="Arial"/>
          <w:szCs w:val="24"/>
        </w:rPr>
      </w:pPr>
      <w:r w:rsidRPr="00387AAE">
        <w:rPr>
          <w:rFonts w:eastAsia="Times New Roman" w:cs="Arial"/>
          <w:szCs w:val="24"/>
        </w:rPr>
        <w:t>To provide effective leadership and management to the workplace health promotion team and our associates on the health promotion panel</w:t>
      </w:r>
    </w:p>
    <w:p w:rsidR="00387AAE" w:rsidRPr="00387AAE" w:rsidRDefault="00387AAE" w:rsidP="00387AAE">
      <w:pPr>
        <w:numPr>
          <w:ilvl w:val="0"/>
          <w:numId w:val="16"/>
        </w:numPr>
        <w:tabs>
          <w:tab w:val="num" w:pos="720"/>
        </w:tabs>
        <w:spacing w:after="0" w:line="240" w:lineRule="auto"/>
        <w:rPr>
          <w:rFonts w:eastAsia="Times New Roman" w:cs="Arial"/>
          <w:szCs w:val="24"/>
        </w:rPr>
      </w:pPr>
      <w:r w:rsidRPr="00387AAE">
        <w:rPr>
          <w:rFonts w:eastAsia="Times New Roman" w:cs="Arial"/>
          <w:szCs w:val="24"/>
        </w:rPr>
        <w:t>To develop, implement, review and co-ordinate Well NI programmes and NICHS Well Checks on an on-going basis &amp; produce bespoke packages in line with customer and organisational needs</w:t>
      </w:r>
    </w:p>
    <w:p w:rsidR="00387AAE" w:rsidRPr="00387AAE" w:rsidRDefault="00387AAE" w:rsidP="00387AAE">
      <w:pPr>
        <w:numPr>
          <w:ilvl w:val="0"/>
          <w:numId w:val="16"/>
        </w:numPr>
        <w:spacing w:before="60" w:after="0" w:line="240" w:lineRule="auto"/>
        <w:rPr>
          <w:rFonts w:eastAsia="Times New Roman" w:cs="Arial"/>
          <w:color w:val="000000"/>
          <w:szCs w:val="24"/>
        </w:rPr>
      </w:pPr>
      <w:r w:rsidRPr="00387AAE">
        <w:rPr>
          <w:rFonts w:eastAsia="Times New Roman" w:cs="Arial"/>
          <w:color w:val="000000"/>
          <w:szCs w:val="24"/>
        </w:rPr>
        <w:t>In conjunction with the Public Health Director, develop annual business and operational plans in line with strategic priorities to ensure the service achieves impact and income that covers the cost of the service, as appropriate</w:t>
      </w:r>
    </w:p>
    <w:p w:rsidR="00387AAE" w:rsidRPr="00387AAE" w:rsidRDefault="00387AAE" w:rsidP="00387AAE">
      <w:pPr>
        <w:numPr>
          <w:ilvl w:val="0"/>
          <w:numId w:val="16"/>
        </w:numPr>
        <w:tabs>
          <w:tab w:val="num" w:pos="720"/>
        </w:tabs>
        <w:spacing w:after="0" w:line="240" w:lineRule="auto"/>
        <w:rPr>
          <w:rFonts w:eastAsia="Times New Roman" w:cs="Arial"/>
          <w:szCs w:val="24"/>
        </w:rPr>
      </w:pPr>
      <w:r w:rsidRPr="00387AAE">
        <w:rPr>
          <w:rFonts w:eastAsia="Times New Roman" w:cs="Arial"/>
          <w:color w:val="000000"/>
          <w:szCs w:val="24"/>
        </w:rPr>
        <w:lastRenderedPageBreak/>
        <w:t>To ensure correct management &amp; administrative processes, systems and policies are in place to manage effectively the delivery of a range of high quality services</w:t>
      </w:r>
    </w:p>
    <w:p w:rsidR="00387AAE" w:rsidRPr="00387AAE" w:rsidRDefault="00387AAE" w:rsidP="00387AAE">
      <w:pPr>
        <w:numPr>
          <w:ilvl w:val="0"/>
          <w:numId w:val="16"/>
        </w:numPr>
        <w:tabs>
          <w:tab w:val="num" w:pos="720"/>
        </w:tabs>
        <w:spacing w:after="0" w:line="240" w:lineRule="auto"/>
        <w:rPr>
          <w:rFonts w:eastAsia="Times New Roman" w:cs="Arial"/>
          <w:szCs w:val="24"/>
        </w:rPr>
      </w:pPr>
      <w:r w:rsidRPr="00387AAE">
        <w:rPr>
          <w:rFonts w:eastAsia="Times New Roman" w:cs="Arial"/>
          <w:color w:val="000000"/>
          <w:szCs w:val="24"/>
        </w:rPr>
        <w:t>To be responsible for eff</w:t>
      </w:r>
      <w:r w:rsidRPr="00387AAE">
        <w:rPr>
          <w:rFonts w:eastAsia="Times New Roman" w:cs="Arial"/>
          <w:szCs w:val="24"/>
        </w:rPr>
        <w:t>ective diary management for at least six staff, manage clients’ bookings, producing bespoke and costed proposals and reports for clients and manage supplier contracts and relationships</w:t>
      </w:r>
    </w:p>
    <w:p w:rsidR="00387AAE" w:rsidRPr="00387AAE" w:rsidRDefault="00387AAE" w:rsidP="00387AAE">
      <w:pPr>
        <w:numPr>
          <w:ilvl w:val="0"/>
          <w:numId w:val="16"/>
        </w:numPr>
        <w:tabs>
          <w:tab w:val="num" w:pos="720"/>
        </w:tabs>
        <w:spacing w:after="0" w:line="240" w:lineRule="auto"/>
        <w:rPr>
          <w:rFonts w:eastAsia="Times New Roman" w:cs="Arial"/>
          <w:szCs w:val="24"/>
        </w:rPr>
      </w:pPr>
      <w:r w:rsidRPr="00387AAE">
        <w:rPr>
          <w:rFonts w:eastAsia="Times New Roman" w:cs="Arial"/>
          <w:color w:val="000000"/>
          <w:szCs w:val="24"/>
        </w:rPr>
        <w:t>To ensure all equipment is checked, calibrated and in good working order with all HP staff and HP panel members trained accordingly &amp; updated yearly</w:t>
      </w:r>
    </w:p>
    <w:p w:rsidR="00387AAE" w:rsidRPr="00387AAE" w:rsidRDefault="00387AAE" w:rsidP="00387AAE">
      <w:pPr>
        <w:numPr>
          <w:ilvl w:val="0"/>
          <w:numId w:val="16"/>
        </w:numPr>
        <w:tabs>
          <w:tab w:val="num" w:pos="720"/>
        </w:tabs>
        <w:spacing w:after="0" w:line="240" w:lineRule="auto"/>
        <w:rPr>
          <w:rFonts w:eastAsia="Times New Roman" w:cs="Arial"/>
          <w:szCs w:val="24"/>
        </w:rPr>
      </w:pPr>
      <w:r w:rsidRPr="00387AAE">
        <w:rPr>
          <w:rFonts w:eastAsia="Times New Roman" w:cs="Arial"/>
          <w:color w:val="000000"/>
          <w:szCs w:val="24"/>
        </w:rPr>
        <w:t>To ensure Workplace Health Promotion Team and Health Promotion Panel receive appropriate clinical and other training to support the delivery of a high quality service.</w:t>
      </w:r>
    </w:p>
    <w:p w:rsidR="00387AAE" w:rsidRPr="00387AAE" w:rsidRDefault="00387AAE" w:rsidP="00387AAE">
      <w:pPr>
        <w:numPr>
          <w:ilvl w:val="0"/>
          <w:numId w:val="16"/>
        </w:numPr>
        <w:tabs>
          <w:tab w:val="num" w:pos="720"/>
        </w:tabs>
        <w:spacing w:after="0" w:line="240" w:lineRule="auto"/>
        <w:rPr>
          <w:rFonts w:eastAsia="Times New Roman" w:cs="Arial"/>
          <w:szCs w:val="24"/>
        </w:rPr>
      </w:pPr>
      <w:r w:rsidRPr="00387AAE">
        <w:rPr>
          <w:rFonts w:eastAsia="Times New Roman" w:cs="Arial"/>
          <w:szCs w:val="24"/>
        </w:rPr>
        <w:t>To be responsible for health and safety compliance for staff and services and ensuring all clinical waste is disposed correctly</w:t>
      </w:r>
    </w:p>
    <w:p w:rsidR="00387AAE" w:rsidRPr="00387AAE" w:rsidRDefault="00387AAE" w:rsidP="00387AAE">
      <w:pPr>
        <w:numPr>
          <w:ilvl w:val="0"/>
          <w:numId w:val="16"/>
        </w:numPr>
        <w:tabs>
          <w:tab w:val="num" w:pos="720"/>
        </w:tabs>
        <w:spacing w:after="0" w:line="240" w:lineRule="auto"/>
        <w:rPr>
          <w:rFonts w:eastAsia="Times New Roman" w:cs="Arial"/>
          <w:szCs w:val="24"/>
        </w:rPr>
      </w:pPr>
      <w:r w:rsidRPr="00387AAE">
        <w:rPr>
          <w:rFonts w:eastAsia="Times New Roman" w:cs="Arial"/>
          <w:szCs w:val="24"/>
        </w:rPr>
        <w:t>To ensure all NICHS Staff policies and procedures are implemented and adhered to</w:t>
      </w:r>
    </w:p>
    <w:p w:rsidR="00387AAE" w:rsidRPr="00387AAE" w:rsidRDefault="00387AAE" w:rsidP="00387AAE">
      <w:pPr>
        <w:numPr>
          <w:ilvl w:val="0"/>
          <w:numId w:val="16"/>
        </w:numPr>
        <w:tabs>
          <w:tab w:val="num" w:pos="720"/>
        </w:tabs>
        <w:spacing w:after="0" w:line="240" w:lineRule="auto"/>
        <w:rPr>
          <w:rFonts w:eastAsia="Times New Roman" w:cs="Arial"/>
          <w:szCs w:val="24"/>
        </w:rPr>
      </w:pPr>
      <w:r w:rsidRPr="00387AAE">
        <w:rPr>
          <w:rFonts w:eastAsia="Times New Roman" w:cs="Arial"/>
          <w:szCs w:val="24"/>
        </w:rPr>
        <w:t>To produce health promotion and marketing material working with our communications team to promote health promotion messages, Well NI services and the impact</w:t>
      </w:r>
    </w:p>
    <w:p w:rsidR="00387AAE" w:rsidRPr="00387AAE" w:rsidRDefault="00387AAE" w:rsidP="00387AAE">
      <w:pPr>
        <w:numPr>
          <w:ilvl w:val="0"/>
          <w:numId w:val="16"/>
        </w:numPr>
        <w:tabs>
          <w:tab w:val="num" w:pos="720"/>
        </w:tabs>
        <w:spacing w:after="0" w:line="240" w:lineRule="auto"/>
        <w:rPr>
          <w:rFonts w:eastAsia="Times New Roman" w:cs="Arial"/>
          <w:szCs w:val="24"/>
        </w:rPr>
      </w:pPr>
      <w:r w:rsidRPr="00387AAE">
        <w:rPr>
          <w:rFonts w:eastAsia="Times New Roman" w:cs="Arial"/>
          <w:szCs w:val="24"/>
        </w:rPr>
        <w:t>To assist in developing content for new digital and social media platforms to promote health promotion messages, Well NI services and ensure website copy is up to date</w:t>
      </w:r>
    </w:p>
    <w:p w:rsidR="00387AAE" w:rsidRPr="00387AAE" w:rsidRDefault="00387AAE" w:rsidP="00387AAE">
      <w:pPr>
        <w:numPr>
          <w:ilvl w:val="0"/>
          <w:numId w:val="16"/>
        </w:numPr>
        <w:spacing w:before="60" w:after="0" w:line="240" w:lineRule="auto"/>
        <w:rPr>
          <w:rFonts w:ascii="Times New Roman" w:eastAsia="Times New Roman" w:hAnsi="Times New Roman" w:cs="Arial"/>
          <w:color w:val="000000"/>
          <w:szCs w:val="20"/>
        </w:rPr>
      </w:pPr>
      <w:r w:rsidRPr="00387AAE">
        <w:rPr>
          <w:rFonts w:eastAsia="Times New Roman" w:cs="Arial"/>
          <w:color w:val="000000"/>
          <w:szCs w:val="24"/>
        </w:rPr>
        <w:t>To provide reports to funder and manager in an efficient manner and to a high standard.</w:t>
      </w:r>
    </w:p>
    <w:p w:rsidR="00387AAE" w:rsidRPr="00387AAE" w:rsidRDefault="00387AAE" w:rsidP="00387AAE">
      <w:pPr>
        <w:numPr>
          <w:ilvl w:val="0"/>
          <w:numId w:val="16"/>
        </w:numPr>
        <w:tabs>
          <w:tab w:val="num" w:pos="720"/>
        </w:tabs>
        <w:spacing w:after="0" w:line="240" w:lineRule="auto"/>
        <w:rPr>
          <w:rFonts w:eastAsia="Times New Roman" w:cs="Arial"/>
          <w:szCs w:val="24"/>
        </w:rPr>
      </w:pPr>
      <w:r w:rsidRPr="00387AAE">
        <w:rPr>
          <w:rFonts w:eastAsia="Times New Roman" w:cs="Arial"/>
          <w:szCs w:val="24"/>
        </w:rPr>
        <w:t>To represent NICHS on external working groups and conferences as required</w:t>
      </w:r>
    </w:p>
    <w:p w:rsidR="00387AAE" w:rsidRPr="00387AAE" w:rsidRDefault="00387AAE" w:rsidP="00387AAE">
      <w:pPr>
        <w:numPr>
          <w:ilvl w:val="0"/>
          <w:numId w:val="16"/>
        </w:numPr>
        <w:tabs>
          <w:tab w:val="num" w:pos="720"/>
        </w:tabs>
        <w:spacing w:after="0" w:line="240" w:lineRule="auto"/>
        <w:rPr>
          <w:rFonts w:eastAsia="Times New Roman" w:cs="Arial"/>
          <w:szCs w:val="24"/>
          <w:lang w:val="en-US"/>
        </w:rPr>
      </w:pPr>
      <w:r w:rsidRPr="00387AAE">
        <w:rPr>
          <w:rFonts w:eastAsia="Times New Roman" w:cs="Arial"/>
          <w:szCs w:val="24"/>
          <w:lang w:val="en-US"/>
        </w:rPr>
        <w:t xml:space="preserve">To provide Well NI services as and when required </w:t>
      </w:r>
    </w:p>
    <w:p w:rsidR="00387AAE" w:rsidRPr="00387AAE" w:rsidRDefault="00387AAE" w:rsidP="00387AAE">
      <w:pPr>
        <w:spacing w:before="100" w:beforeAutospacing="1" w:after="100" w:afterAutospacing="1" w:line="240" w:lineRule="auto"/>
        <w:rPr>
          <w:rFonts w:eastAsia="Times New Roman" w:cs="Arial"/>
          <w:b/>
          <w:color w:val="000000"/>
          <w:szCs w:val="24"/>
        </w:rPr>
      </w:pPr>
      <w:r w:rsidRPr="00387AAE">
        <w:rPr>
          <w:rFonts w:eastAsia="Times New Roman" w:cs="Arial"/>
          <w:b/>
          <w:color w:val="000000"/>
          <w:szCs w:val="24"/>
        </w:rPr>
        <w:t xml:space="preserve">2. Service development </w:t>
      </w:r>
    </w:p>
    <w:p w:rsidR="00387AAE" w:rsidRPr="00387AAE" w:rsidRDefault="00387AAE" w:rsidP="00387AAE">
      <w:pPr>
        <w:numPr>
          <w:ilvl w:val="0"/>
          <w:numId w:val="18"/>
        </w:numPr>
        <w:spacing w:before="60" w:after="0" w:line="240" w:lineRule="auto"/>
        <w:rPr>
          <w:rFonts w:eastAsia="Times New Roman" w:cs="Arial"/>
          <w:color w:val="000000"/>
          <w:szCs w:val="24"/>
        </w:rPr>
      </w:pPr>
      <w:r w:rsidRPr="00387AAE">
        <w:rPr>
          <w:rFonts w:eastAsia="Times New Roman" w:cs="Arial"/>
          <w:color w:val="000000"/>
          <w:szCs w:val="24"/>
        </w:rPr>
        <w:t>To help grow the Well NI service year on year to reach more people in line with NICHS Impact Framework and Strategic Plan</w:t>
      </w:r>
    </w:p>
    <w:p w:rsidR="00387AAE" w:rsidRPr="00387AAE" w:rsidRDefault="00387AAE" w:rsidP="00387AAE">
      <w:pPr>
        <w:numPr>
          <w:ilvl w:val="0"/>
          <w:numId w:val="18"/>
        </w:numPr>
        <w:tabs>
          <w:tab w:val="num" w:pos="720"/>
        </w:tabs>
        <w:spacing w:after="0" w:line="240" w:lineRule="auto"/>
        <w:rPr>
          <w:rFonts w:eastAsia="Times New Roman" w:cs="Arial"/>
          <w:szCs w:val="24"/>
        </w:rPr>
      </w:pPr>
      <w:r w:rsidRPr="00387AAE">
        <w:rPr>
          <w:rFonts w:eastAsia="Times New Roman" w:cs="Arial"/>
          <w:szCs w:val="24"/>
        </w:rPr>
        <w:t>To continually review process maps and pathways relating to Well NI services to ensure they are up to date, based on NICE guidelines and best practice</w:t>
      </w:r>
    </w:p>
    <w:p w:rsidR="00387AAE" w:rsidRPr="00387AAE" w:rsidRDefault="00387AAE" w:rsidP="00387AAE">
      <w:pPr>
        <w:numPr>
          <w:ilvl w:val="0"/>
          <w:numId w:val="18"/>
        </w:numPr>
        <w:spacing w:before="60" w:after="0" w:line="240" w:lineRule="auto"/>
        <w:rPr>
          <w:rFonts w:eastAsia="Times New Roman" w:cs="Arial"/>
          <w:color w:val="000000"/>
          <w:szCs w:val="24"/>
        </w:rPr>
      </w:pPr>
      <w:r w:rsidRPr="00387AAE">
        <w:rPr>
          <w:rFonts w:eastAsia="Times New Roman" w:cs="Arial"/>
          <w:color w:val="000000"/>
          <w:szCs w:val="24"/>
        </w:rPr>
        <w:t>To lead on marketing of Well NI programmes to members of the public and the public and voluntary sector</w:t>
      </w:r>
    </w:p>
    <w:p w:rsidR="00387AAE" w:rsidRPr="00387AAE" w:rsidRDefault="00387AAE" w:rsidP="00387AAE">
      <w:pPr>
        <w:numPr>
          <w:ilvl w:val="0"/>
          <w:numId w:val="18"/>
        </w:numPr>
        <w:spacing w:before="60" w:after="0" w:line="240" w:lineRule="auto"/>
        <w:rPr>
          <w:rFonts w:eastAsia="Times New Roman" w:cs="Arial"/>
          <w:color w:val="000000"/>
          <w:szCs w:val="24"/>
        </w:rPr>
      </w:pPr>
      <w:r w:rsidRPr="00387AAE">
        <w:rPr>
          <w:rFonts w:eastAsia="Times New Roman" w:cs="Arial"/>
          <w:color w:val="000000"/>
          <w:szCs w:val="24"/>
        </w:rPr>
        <w:t>To support Corporate Fundraising who leads marketing of Well NI to the private corporate sector</w:t>
      </w:r>
    </w:p>
    <w:p w:rsidR="00387AAE" w:rsidRPr="00387AAE" w:rsidRDefault="00387AAE" w:rsidP="00387AAE">
      <w:pPr>
        <w:numPr>
          <w:ilvl w:val="0"/>
          <w:numId w:val="18"/>
        </w:numPr>
        <w:spacing w:before="60" w:after="0" w:line="240" w:lineRule="auto"/>
        <w:rPr>
          <w:rFonts w:eastAsia="Times New Roman" w:cs="Arial"/>
          <w:color w:val="000000"/>
          <w:szCs w:val="24"/>
        </w:rPr>
      </w:pPr>
      <w:r w:rsidRPr="00387AAE">
        <w:rPr>
          <w:rFonts w:eastAsia="Times New Roman" w:cs="Arial"/>
          <w:color w:val="000000"/>
          <w:szCs w:val="24"/>
        </w:rPr>
        <w:t>To develop, implement and evaluate all Well NI programmes including but not limited to; Well Checks, Well Mind, Well you and Well Team</w:t>
      </w:r>
    </w:p>
    <w:p w:rsidR="00387AAE" w:rsidRPr="00387AAE" w:rsidRDefault="00387AAE" w:rsidP="00387AAE">
      <w:pPr>
        <w:numPr>
          <w:ilvl w:val="0"/>
          <w:numId w:val="18"/>
        </w:numPr>
        <w:spacing w:before="60" w:after="0" w:line="240" w:lineRule="auto"/>
        <w:rPr>
          <w:rFonts w:eastAsia="Times New Roman" w:cs="Arial"/>
          <w:color w:val="000000"/>
          <w:szCs w:val="24"/>
        </w:rPr>
      </w:pPr>
      <w:r w:rsidRPr="00387AAE">
        <w:rPr>
          <w:rFonts w:eastAsia="Times New Roman" w:cs="Arial"/>
          <w:color w:val="000000"/>
          <w:szCs w:val="24"/>
        </w:rPr>
        <w:t xml:space="preserve">To develop service descriptions, presentations and operating procedures </w:t>
      </w:r>
    </w:p>
    <w:p w:rsidR="00387AAE" w:rsidRPr="00387AAE" w:rsidRDefault="00387AAE" w:rsidP="00387AAE">
      <w:pPr>
        <w:numPr>
          <w:ilvl w:val="0"/>
          <w:numId w:val="18"/>
        </w:numPr>
        <w:spacing w:before="60" w:after="0" w:line="240" w:lineRule="auto"/>
        <w:rPr>
          <w:rFonts w:eastAsia="Times New Roman" w:cs="Arial"/>
          <w:color w:val="000000"/>
          <w:szCs w:val="24"/>
        </w:rPr>
      </w:pPr>
      <w:r w:rsidRPr="00387AAE">
        <w:rPr>
          <w:rFonts w:eastAsia="Times New Roman" w:cs="Arial"/>
          <w:color w:val="000000"/>
          <w:szCs w:val="24"/>
        </w:rPr>
        <w:t>To lead and manage a team of six staff and the Health Promotion Panel in compliance with HR policy and procedures</w:t>
      </w:r>
    </w:p>
    <w:p w:rsidR="00387AAE" w:rsidRPr="00387AAE" w:rsidRDefault="00387AAE" w:rsidP="00387AAE">
      <w:pPr>
        <w:numPr>
          <w:ilvl w:val="0"/>
          <w:numId w:val="18"/>
        </w:numPr>
        <w:spacing w:before="60" w:after="0" w:line="240" w:lineRule="auto"/>
        <w:rPr>
          <w:rFonts w:eastAsia="Times New Roman" w:cs="Arial"/>
          <w:color w:val="000000"/>
          <w:szCs w:val="24"/>
        </w:rPr>
      </w:pPr>
      <w:r w:rsidRPr="00387AAE">
        <w:rPr>
          <w:rFonts w:eastAsia="Times New Roman" w:cs="Arial"/>
          <w:color w:val="000000"/>
          <w:szCs w:val="24"/>
        </w:rPr>
        <w:t xml:space="preserve">To identify opportunities to develop partnerships, collaboration and joint initiatives with the Health &amp; Social Care Trusts, public &amp; voluntary sector, the public and community groups. </w:t>
      </w:r>
    </w:p>
    <w:p w:rsidR="00387AAE" w:rsidRPr="00387AAE" w:rsidRDefault="00387AAE" w:rsidP="00387AAE">
      <w:pPr>
        <w:numPr>
          <w:ilvl w:val="0"/>
          <w:numId w:val="18"/>
        </w:numPr>
        <w:spacing w:before="60" w:after="0" w:line="240" w:lineRule="auto"/>
        <w:rPr>
          <w:rFonts w:eastAsia="Times New Roman" w:cs="Arial"/>
          <w:color w:val="000000"/>
          <w:szCs w:val="24"/>
        </w:rPr>
      </w:pPr>
      <w:r w:rsidRPr="00387AAE">
        <w:rPr>
          <w:rFonts w:eastAsia="Times New Roman" w:cs="Arial"/>
          <w:color w:val="000000"/>
          <w:szCs w:val="24"/>
        </w:rPr>
        <w:t>To assist in the generation of grant and funding applications and tendering process</w:t>
      </w:r>
    </w:p>
    <w:p w:rsidR="00387AAE" w:rsidRPr="00387AAE" w:rsidRDefault="00387AAE" w:rsidP="00387AAE">
      <w:pPr>
        <w:numPr>
          <w:ilvl w:val="0"/>
          <w:numId w:val="18"/>
        </w:numPr>
        <w:spacing w:before="60" w:after="0" w:line="240" w:lineRule="auto"/>
        <w:rPr>
          <w:rFonts w:eastAsia="Times New Roman" w:cs="Arial"/>
          <w:color w:val="000000"/>
          <w:szCs w:val="24"/>
        </w:rPr>
      </w:pPr>
      <w:r w:rsidRPr="00387AAE">
        <w:rPr>
          <w:rFonts w:eastAsia="Times New Roman" w:cs="Arial"/>
          <w:color w:val="000000"/>
          <w:szCs w:val="24"/>
        </w:rPr>
        <w:lastRenderedPageBreak/>
        <w:t>To work closely with internal teams to develop and deliver joint projects, services or campaigns</w:t>
      </w:r>
    </w:p>
    <w:p w:rsidR="00387AAE" w:rsidRPr="00387AAE" w:rsidRDefault="00387AAE" w:rsidP="00387AAE">
      <w:pPr>
        <w:keepNext/>
        <w:spacing w:after="0" w:line="240" w:lineRule="auto"/>
        <w:outlineLvl w:val="2"/>
        <w:rPr>
          <w:rFonts w:eastAsia="Times New Roman" w:cs="Arial"/>
          <w:b/>
          <w:color w:val="000000"/>
          <w:szCs w:val="24"/>
        </w:rPr>
      </w:pPr>
    </w:p>
    <w:p w:rsidR="00387AAE" w:rsidRPr="00387AAE" w:rsidRDefault="00387AAE" w:rsidP="00387AAE">
      <w:pPr>
        <w:keepNext/>
        <w:spacing w:after="0" w:line="240" w:lineRule="auto"/>
        <w:outlineLvl w:val="2"/>
        <w:rPr>
          <w:rFonts w:eastAsia="Times New Roman" w:cs="Arial"/>
          <w:b/>
          <w:color w:val="000000"/>
          <w:szCs w:val="24"/>
        </w:rPr>
      </w:pPr>
      <w:r w:rsidRPr="00387AAE">
        <w:rPr>
          <w:rFonts w:eastAsia="Times New Roman" w:cs="Arial"/>
          <w:b/>
          <w:color w:val="000000"/>
          <w:szCs w:val="24"/>
        </w:rPr>
        <w:t>3.</w:t>
      </w:r>
      <w:r w:rsidRPr="00387AAE">
        <w:rPr>
          <w:rFonts w:eastAsia="Times New Roman" w:cs="Arial"/>
          <w:b/>
          <w:color w:val="000000"/>
          <w:szCs w:val="24"/>
        </w:rPr>
        <w:tab/>
        <w:t xml:space="preserve">General </w:t>
      </w:r>
    </w:p>
    <w:p w:rsidR="00387AAE" w:rsidRPr="00387AAE" w:rsidRDefault="00387AAE" w:rsidP="00387AAE">
      <w:pPr>
        <w:numPr>
          <w:ilvl w:val="0"/>
          <w:numId w:val="17"/>
        </w:numPr>
        <w:tabs>
          <w:tab w:val="num" w:pos="720"/>
        </w:tabs>
        <w:spacing w:after="0" w:line="240" w:lineRule="auto"/>
        <w:rPr>
          <w:rFonts w:eastAsia="Times New Roman" w:cs="Arial"/>
          <w:szCs w:val="24"/>
        </w:rPr>
      </w:pPr>
      <w:r w:rsidRPr="00387AAE">
        <w:rPr>
          <w:rFonts w:eastAsia="Times New Roman" w:cs="Arial"/>
          <w:szCs w:val="24"/>
        </w:rPr>
        <w:t>To m</w:t>
      </w:r>
      <w:r w:rsidRPr="00387AAE">
        <w:rPr>
          <w:rFonts w:eastAsia="Times New Roman" w:cs="Arial"/>
          <w:color w:val="000000"/>
          <w:szCs w:val="24"/>
        </w:rPr>
        <w:t xml:space="preserve">anage and assess risk within the areas of responsibility, ensuring adequate measures are in place </w:t>
      </w:r>
    </w:p>
    <w:p w:rsidR="00387AAE" w:rsidRPr="00387AAE" w:rsidRDefault="00387AAE" w:rsidP="00387AAE">
      <w:pPr>
        <w:numPr>
          <w:ilvl w:val="0"/>
          <w:numId w:val="17"/>
        </w:numPr>
        <w:tabs>
          <w:tab w:val="num" w:pos="720"/>
        </w:tabs>
        <w:spacing w:after="0" w:line="240" w:lineRule="auto"/>
        <w:rPr>
          <w:rFonts w:eastAsia="Times New Roman" w:cs="Arial"/>
          <w:szCs w:val="24"/>
        </w:rPr>
      </w:pPr>
      <w:r w:rsidRPr="00387AAE">
        <w:rPr>
          <w:rFonts w:eastAsia="Times New Roman" w:cs="Arial"/>
          <w:color w:val="000000"/>
          <w:szCs w:val="24"/>
        </w:rPr>
        <w:t>To prepare and present reports to the Director and for other audiences</w:t>
      </w:r>
    </w:p>
    <w:p w:rsidR="00387AAE" w:rsidRPr="00387AAE" w:rsidRDefault="00387AAE" w:rsidP="00387AAE">
      <w:pPr>
        <w:numPr>
          <w:ilvl w:val="0"/>
          <w:numId w:val="17"/>
        </w:numPr>
        <w:tabs>
          <w:tab w:val="num" w:pos="720"/>
        </w:tabs>
        <w:spacing w:after="0" w:line="240" w:lineRule="auto"/>
        <w:rPr>
          <w:rFonts w:eastAsia="Times New Roman" w:cs="Arial"/>
          <w:szCs w:val="24"/>
        </w:rPr>
      </w:pPr>
      <w:r w:rsidRPr="00387AAE">
        <w:rPr>
          <w:rFonts w:eastAsia="Times New Roman" w:cs="Arial"/>
          <w:color w:val="000000"/>
          <w:szCs w:val="24"/>
        </w:rPr>
        <w:t>To manage budgets and information in line with NICHS policies and procedures</w:t>
      </w:r>
    </w:p>
    <w:p w:rsidR="00387AAE" w:rsidRPr="00387AAE" w:rsidRDefault="00387AAE" w:rsidP="00387AAE">
      <w:pPr>
        <w:numPr>
          <w:ilvl w:val="0"/>
          <w:numId w:val="17"/>
        </w:numPr>
        <w:tabs>
          <w:tab w:val="num" w:pos="720"/>
        </w:tabs>
        <w:spacing w:after="0" w:line="240" w:lineRule="auto"/>
        <w:rPr>
          <w:rFonts w:eastAsia="Times New Roman" w:cs="Arial"/>
          <w:szCs w:val="24"/>
        </w:rPr>
      </w:pPr>
      <w:r w:rsidRPr="00387AAE">
        <w:rPr>
          <w:rFonts w:eastAsia="Times New Roman" w:cs="Arial"/>
          <w:color w:val="000000"/>
          <w:szCs w:val="24"/>
        </w:rPr>
        <w:t xml:space="preserve">To keep abreast of your service area and advise the Director </w:t>
      </w:r>
    </w:p>
    <w:p w:rsidR="00387AAE" w:rsidRPr="00387AAE" w:rsidRDefault="00387AAE" w:rsidP="00387AAE">
      <w:pPr>
        <w:numPr>
          <w:ilvl w:val="0"/>
          <w:numId w:val="17"/>
        </w:numPr>
        <w:tabs>
          <w:tab w:val="num" w:pos="720"/>
        </w:tabs>
        <w:spacing w:after="0" w:line="240" w:lineRule="auto"/>
        <w:rPr>
          <w:rFonts w:eastAsia="Times New Roman" w:cs="Arial"/>
          <w:szCs w:val="24"/>
        </w:rPr>
      </w:pPr>
      <w:r w:rsidRPr="00387AAE">
        <w:rPr>
          <w:rFonts w:eastAsia="Times New Roman" w:cs="Arial"/>
          <w:color w:val="000000"/>
          <w:szCs w:val="24"/>
        </w:rPr>
        <w:t>To contribute to the delivery of NICHS’s Engagement Strategy working to raise awareness of healthy lifestyle and prevention through a range of platforms and keeping copy on digital platforms up to date and interesting for your service area</w:t>
      </w:r>
    </w:p>
    <w:p w:rsidR="00387AAE" w:rsidRPr="00387AAE" w:rsidRDefault="00387AAE" w:rsidP="00387AAE">
      <w:pPr>
        <w:numPr>
          <w:ilvl w:val="0"/>
          <w:numId w:val="17"/>
        </w:numPr>
        <w:tabs>
          <w:tab w:val="num" w:pos="720"/>
        </w:tabs>
        <w:spacing w:after="0" w:line="240" w:lineRule="auto"/>
        <w:rPr>
          <w:rFonts w:eastAsia="Times New Roman" w:cs="Arial"/>
          <w:szCs w:val="24"/>
        </w:rPr>
      </w:pPr>
      <w:r w:rsidRPr="00387AAE">
        <w:rPr>
          <w:rFonts w:eastAsia="Times New Roman" w:cs="Arial"/>
          <w:color w:val="000000"/>
          <w:szCs w:val="24"/>
        </w:rPr>
        <w:t>To support fundraising and other colleagues by working in an integrated way to achieve common goals</w:t>
      </w:r>
    </w:p>
    <w:p w:rsidR="00387AAE" w:rsidRPr="00387AAE" w:rsidRDefault="00387AAE" w:rsidP="00387AAE">
      <w:pPr>
        <w:numPr>
          <w:ilvl w:val="0"/>
          <w:numId w:val="17"/>
        </w:numPr>
        <w:tabs>
          <w:tab w:val="num" w:pos="720"/>
        </w:tabs>
        <w:spacing w:after="0" w:line="240" w:lineRule="auto"/>
        <w:rPr>
          <w:rFonts w:eastAsia="Times New Roman" w:cs="Arial"/>
          <w:szCs w:val="24"/>
        </w:rPr>
      </w:pPr>
      <w:r w:rsidRPr="00387AAE">
        <w:rPr>
          <w:rFonts w:eastAsia="Times New Roman" w:cs="Arial"/>
          <w:color w:val="000000"/>
          <w:szCs w:val="24"/>
        </w:rPr>
        <w:t xml:space="preserve">To deputise for the Director and other Health Promotion staff at internal and external events </w:t>
      </w:r>
    </w:p>
    <w:p w:rsidR="00387AAE" w:rsidRPr="00387AAE" w:rsidRDefault="00387AAE" w:rsidP="00387AAE">
      <w:pPr>
        <w:numPr>
          <w:ilvl w:val="0"/>
          <w:numId w:val="17"/>
        </w:numPr>
        <w:tabs>
          <w:tab w:val="num" w:pos="720"/>
        </w:tabs>
        <w:spacing w:after="0" w:line="240" w:lineRule="auto"/>
        <w:rPr>
          <w:rFonts w:eastAsia="Times New Roman" w:cs="Arial"/>
          <w:szCs w:val="24"/>
        </w:rPr>
      </w:pPr>
      <w:r w:rsidRPr="00387AAE">
        <w:rPr>
          <w:rFonts w:eastAsia="Times New Roman" w:cs="Arial"/>
          <w:color w:val="000000"/>
          <w:szCs w:val="24"/>
        </w:rPr>
        <w:t xml:space="preserve">To support publicity and media activity, as required </w:t>
      </w:r>
    </w:p>
    <w:p w:rsidR="00387AAE" w:rsidRPr="00387AAE" w:rsidRDefault="00387AAE" w:rsidP="00387AAE">
      <w:pPr>
        <w:numPr>
          <w:ilvl w:val="0"/>
          <w:numId w:val="17"/>
        </w:numPr>
        <w:tabs>
          <w:tab w:val="num" w:pos="720"/>
        </w:tabs>
        <w:spacing w:after="0" w:line="240" w:lineRule="auto"/>
        <w:rPr>
          <w:rFonts w:eastAsia="Times New Roman" w:cs="Arial"/>
          <w:b/>
          <w:color w:val="000000"/>
          <w:szCs w:val="24"/>
        </w:rPr>
      </w:pPr>
      <w:r w:rsidRPr="00387AAE">
        <w:rPr>
          <w:rFonts w:eastAsia="Times New Roman" w:cs="Arial"/>
          <w:szCs w:val="24"/>
        </w:rPr>
        <w:t xml:space="preserve">To </w:t>
      </w:r>
      <w:r w:rsidRPr="00387AAE">
        <w:rPr>
          <w:rFonts w:eastAsia="Times New Roman" w:cs="Arial"/>
          <w:color w:val="000000"/>
          <w:szCs w:val="24"/>
        </w:rPr>
        <w:t>contribute to the ongoing promotion of NICHS positive profile and image, particularly in relation to Health Promotion</w:t>
      </w:r>
    </w:p>
    <w:p w:rsidR="00387AAE" w:rsidRPr="00387AAE" w:rsidRDefault="00387AAE" w:rsidP="00387AAE">
      <w:pPr>
        <w:numPr>
          <w:ilvl w:val="0"/>
          <w:numId w:val="17"/>
        </w:numPr>
        <w:tabs>
          <w:tab w:val="num" w:pos="720"/>
        </w:tabs>
        <w:spacing w:after="0" w:line="240" w:lineRule="auto"/>
        <w:rPr>
          <w:rFonts w:eastAsia="Times New Roman" w:cs="Arial"/>
          <w:b/>
          <w:color w:val="000000"/>
          <w:szCs w:val="24"/>
        </w:rPr>
      </w:pPr>
      <w:r w:rsidRPr="00387AAE">
        <w:rPr>
          <w:rFonts w:eastAsia="Times New Roman" w:cs="Arial"/>
          <w:szCs w:val="24"/>
        </w:rPr>
        <w:t>To undertake any other duties as requested by the Director or the Chief Executive which falls within the scope of the post</w:t>
      </w:r>
    </w:p>
    <w:p w:rsidR="00387AAE" w:rsidRPr="00387AAE" w:rsidRDefault="00387AAE" w:rsidP="00387AAE">
      <w:pPr>
        <w:tabs>
          <w:tab w:val="num" w:pos="720"/>
        </w:tabs>
        <w:spacing w:before="60" w:after="0" w:line="240" w:lineRule="auto"/>
        <w:ind w:left="360"/>
        <w:rPr>
          <w:rFonts w:eastAsia="Times New Roman" w:cs="Arial"/>
          <w:b/>
          <w:color w:val="000000"/>
          <w:szCs w:val="24"/>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26"/>
      </w:tblGrid>
      <w:tr w:rsidR="00387AAE" w:rsidRPr="00387AAE" w:rsidTr="00387AAE">
        <w:tc>
          <w:tcPr>
            <w:tcW w:w="9967" w:type="dxa"/>
          </w:tcPr>
          <w:p w:rsidR="00387AAE" w:rsidRPr="00387AAE" w:rsidRDefault="00387AAE" w:rsidP="00387AAE">
            <w:pPr>
              <w:rPr>
                <w:rFonts w:cs="Arial"/>
                <w:b/>
                <w:szCs w:val="24"/>
              </w:rPr>
            </w:pPr>
          </w:p>
          <w:p w:rsidR="00387AAE" w:rsidRPr="00387AAE" w:rsidRDefault="00387AAE" w:rsidP="00387AAE">
            <w:pPr>
              <w:rPr>
                <w:rFonts w:cs="Arial"/>
                <w:szCs w:val="24"/>
              </w:rPr>
            </w:pPr>
            <w:r w:rsidRPr="00387AAE">
              <w:rPr>
                <w:rFonts w:cs="Arial"/>
                <w:szCs w:val="24"/>
              </w:rPr>
              <w:t xml:space="preserve">The successful candidate may be expected to work outside normal office hours and at weekends when required.  Travel throughout Northern Ireland will be expected and occasional travel within the British Isles may be necessary.  </w:t>
            </w:r>
          </w:p>
          <w:p w:rsidR="00387AAE" w:rsidRPr="00387AAE" w:rsidRDefault="00387AAE" w:rsidP="00387AAE">
            <w:pPr>
              <w:rPr>
                <w:rFonts w:cs="Arial"/>
                <w:szCs w:val="24"/>
              </w:rPr>
            </w:pPr>
          </w:p>
          <w:p w:rsidR="00387AAE" w:rsidRPr="00387AAE" w:rsidRDefault="00387AAE" w:rsidP="00387AAE">
            <w:pPr>
              <w:rPr>
                <w:rFonts w:cs="Arial"/>
                <w:b/>
                <w:szCs w:val="24"/>
              </w:rPr>
            </w:pPr>
            <w:r w:rsidRPr="00387AAE">
              <w:rPr>
                <w:rFonts w:cs="Arial"/>
                <w:b/>
                <w:szCs w:val="24"/>
              </w:rPr>
              <w:t xml:space="preserve">The job description is not an exhaustive list of all tasks associated to this role and it may be subject to change in line with changing priorities. </w:t>
            </w:r>
          </w:p>
        </w:tc>
      </w:tr>
    </w:tbl>
    <w:p w:rsidR="00387AAE" w:rsidRPr="00387AAE" w:rsidRDefault="00387AAE" w:rsidP="00387AAE">
      <w:pPr>
        <w:keepNext/>
        <w:spacing w:after="0" w:line="240" w:lineRule="auto"/>
        <w:outlineLvl w:val="1"/>
        <w:rPr>
          <w:rFonts w:eastAsia="Times New Roman" w:cs="Arial"/>
          <w:b/>
          <w:color w:val="000000"/>
          <w:szCs w:val="24"/>
          <w:u w:val="single"/>
        </w:rPr>
      </w:pPr>
    </w:p>
    <w:p w:rsidR="00387AAE" w:rsidRPr="00387AAE" w:rsidRDefault="00387AAE" w:rsidP="00387AAE">
      <w:pPr>
        <w:spacing w:after="0" w:line="240" w:lineRule="auto"/>
        <w:rPr>
          <w:rFonts w:ascii="Times New Roman" w:eastAsia="Times New Roman" w:hAnsi="Times New Roman" w:cs="Times New Roman"/>
          <w:szCs w:val="20"/>
        </w:rPr>
      </w:pPr>
    </w:p>
    <w:p w:rsidR="00387AAE" w:rsidRPr="00387AAE" w:rsidRDefault="00387AAE" w:rsidP="00387AAE">
      <w:pPr>
        <w:spacing w:after="0" w:line="240" w:lineRule="auto"/>
        <w:rPr>
          <w:rFonts w:ascii="Times New Roman" w:eastAsia="Times New Roman" w:hAnsi="Times New Roman" w:cs="Times New Roman"/>
          <w:szCs w:val="20"/>
        </w:rPr>
      </w:pPr>
    </w:p>
    <w:p w:rsidR="00387AAE" w:rsidRPr="00387AAE" w:rsidRDefault="00387AAE" w:rsidP="00387AAE">
      <w:pPr>
        <w:spacing w:after="0" w:line="240" w:lineRule="auto"/>
        <w:rPr>
          <w:rFonts w:ascii="Times New Roman" w:eastAsia="Times New Roman" w:hAnsi="Times New Roman" w:cs="Times New Roman"/>
          <w:szCs w:val="20"/>
        </w:rPr>
      </w:pPr>
    </w:p>
    <w:p w:rsidR="00387AAE" w:rsidRPr="00387AAE" w:rsidRDefault="00387AAE" w:rsidP="00387AAE">
      <w:pPr>
        <w:spacing w:after="0" w:line="240" w:lineRule="auto"/>
        <w:rPr>
          <w:rFonts w:ascii="Times New Roman" w:eastAsia="Times New Roman" w:hAnsi="Times New Roman" w:cs="Times New Roman"/>
          <w:szCs w:val="20"/>
        </w:rPr>
      </w:pPr>
    </w:p>
    <w:p w:rsidR="00387AAE" w:rsidRPr="00387AAE" w:rsidRDefault="00387AAE" w:rsidP="00387AAE">
      <w:pPr>
        <w:spacing w:after="0" w:line="240" w:lineRule="auto"/>
        <w:rPr>
          <w:rFonts w:ascii="Times New Roman" w:eastAsia="Times New Roman" w:hAnsi="Times New Roman" w:cs="Times New Roman"/>
          <w:szCs w:val="20"/>
        </w:rPr>
      </w:pPr>
    </w:p>
    <w:p w:rsidR="00387AAE" w:rsidRPr="00387AAE" w:rsidRDefault="00387AAE" w:rsidP="00387AAE">
      <w:pPr>
        <w:spacing w:after="0" w:line="240" w:lineRule="auto"/>
        <w:rPr>
          <w:rFonts w:ascii="Times New Roman" w:eastAsia="Times New Roman" w:hAnsi="Times New Roman" w:cs="Times New Roman"/>
          <w:szCs w:val="20"/>
        </w:rPr>
      </w:pPr>
    </w:p>
    <w:p w:rsidR="00387AAE" w:rsidRPr="00387AAE" w:rsidRDefault="00387AAE" w:rsidP="00387AAE">
      <w:pPr>
        <w:spacing w:after="0" w:line="240" w:lineRule="auto"/>
        <w:rPr>
          <w:rFonts w:ascii="Times New Roman" w:eastAsia="Times New Roman" w:hAnsi="Times New Roman" w:cs="Times New Roman"/>
          <w:szCs w:val="20"/>
        </w:rPr>
      </w:pPr>
    </w:p>
    <w:p w:rsidR="00387AAE" w:rsidRPr="00387AAE" w:rsidRDefault="00387AAE" w:rsidP="00387AAE">
      <w:pPr>
        <w:spacing w:after="0" w:line="240" w:lineRule="auto"/>
        <w:rPr>
          <w:rFonts w:ascii="Times New Roman" w:eastAsia="Times New Roman" w:hAnsi="Times New Roman" w:cs="Times New Roman"/>
          <w:szCs w:val="20"/>
        </w:rPr>
      </w:pPr>
    </w:p>
    <w:p w:rsidR="00387AAE" w:rsidRPr="00387AAE" w:rsidRDefault="00387AAE" w:rsidP="00387AAE">
      <w:pPr>
        <w:spacing w:after="0" w:line="240" w:lineRule="auto"/>
        <w:rPr>
          <w:rFonts w:ascii="Times New Roman" w:eastAsia="Times New Roman" w:hAnsi="Times New Roman" w:cs="Times New Roman"/>
          <w:szCs w:val="20"/>
        </w:rPr>
      </w:pPr>
    </w:p>
    <w:p w:rsidR="00387AAE" w:rsidRPr="00387AAE" w:rsidRDefault="00387AAE" w:rsidP="00387AAE">
      <w:pPr>
        <w:spacing w:after="0" w:line="240" w:lineRule="auto"/>
        <w:rPr>
          <w:rFonts w:ascii="Times New Roman" w:eastAsia="Times New Roman" w:hAnsi="Times New Roman" w:cs="Times New Roman"/>
          <w:szCs w:val="20"/>
        </w:rPr>
      </w:pPr>
    </w:p>
    <w:p w:rsidR="00621EB4" w:rsidRDefault="00621EB4" w:rsidP="00EC6875">
      <w:pPr>
        <w:rPr>
          <w:b/>
        </w:rPr>
      </w:pPr>
    </w:p>
    <w:p w:rsidR="00621EB4" w:rsidRDefault="00621EB4" w:rsidP="00EC6875">
      <w:pPr>
        <w:rPr>
          <w:b/>
        </w:rPr>
      </w:pPr>
    </w:p>
    <w:p w:rsidR="00621EB4" w:rsidRDefault="00621EB4" w:rsidP="00EC6875">
      <w:pPr>
        <w:rPr>
          <w:b/>
        </w:rPr>
      </w:pPr>
    </w:p>
    <w:p w:rsidR="00621EB4" w:rsidRDefault="00621EB4" w:rsidP="00EC6875">
      <w:pPr>
        <w:rPr>
          <w:b/>
        </w:rPr>
      </w:pPr>
    </w:p>
    <w:p w:rsidR="00621EB4" w:rsidRDefault="00621EB4" w:rsidP="00EC6875">
      <w:pPr>
        <w:rPr>
          <w:b/>
        </w:rPr>
      </w:pPr>
    </w:p>
    <w:p w:rsidR="001C3181" w:rsidRDefault="001C3181" w:rsidP="00EC6875">
      <w:pPr>
        <w:rPr>
          <w:b/>
        </w:rPr>
      </w:pPr>
    </w:p>
    <w:p w:rsidR="00EC6875" w:rsidRPr="00C61560" w:rsidRDefault="001C3181" w:rsidP="00EC6875">
      <w:pPr>
        <w:rPr>
          <w:b/>
        </w:rPr>
      </w:pPr>
      <w:r>
        <w:rPr>
          <w:b/>
        </w:rPr>
        <w:t xml:space="preserve"> </w:t>
      </w:r>
      <w:r w:rsidR="00EC6875" w:rsidRPr="00C61560">
        <w:rPr>
          <w:b/>
        </w:rPr>
        <w:t>Person Specification</w:t>
      </w:r>
    </w:p>
    <w:tbl>
      <w:tblPr>
        <w:tblStyle w:val="TableGrid2"/>
        <w:tblW w:w="0" w:type="auto"/>
        <w:tblLook w:val="04A0" w:firstRow="1" w:lastRow="0" w:firstColumn="1" w:lastColumn="0" w:noHBand="0" w:noVBand="1"/>
      </w:tblPr>
      <w:tblGrid>
        <w:gridCol w:w="6840"/>
        <w:gridCol w:w="2176"/>
      </w:tblGrid>
      <w:tr w:rsidR="00387AAE" w:rsidRPr="00651CBA" w:rsidTr="00387AAE">
        <w:tc>
          <w:tcPr>
            <w:tcW w:w="7650" w:type="dxa"/>
          </w:tcPr>
          <w:p w:rsidR="00387AAE" w:rsidRPr="00651CBA" w:rsidRDefault="00387AAE" w:rsidP="00387AAE">
            <w:pPr>
              <w:rPr>
                <w:rFonts w:ascii="Arial" w:hAnsi="Arial" w:cs="Arial"/>
                <w:b/>
                <w:sz w:val="24"/>
                <w:szCs w:val="24"/>
              </w:rPr>
            </w:pPr>
            <w:r w:rsidRPr="00651CBA">
              <w:rPr>
                <w:rFonts w:ascii="Arial" w:hAnsi="Arial" w:cs="Arial"/>
                <w:b/>
                <w:sz w:val="24"/>
                <w:szCs w:val="24"/>
              </w:rPr>
              <w:t>Criteria</w:t>
            </w:r>
          </w:p>
        </w:tc>
        <w:tc>
          <w:tcPr>
            <w:tcW w:w="2318" w:type="dxa"/>
          </w:tcPr>
          <w:p w:rsidR="00387AAE" w:rsidRPr="00651CBA" w:rsidRDefault="00387AAE" w:rsidP="00387AAE">
            <w:pPr>
              <w:rPr>
                <w:rFonts w:ascii="Arial" w:hAnsi="Arial" w:cs="Arial"/>
                <w:b/>
                <w:sz w:val="24"/>
                <w:szCs w:val="24"/>
              </w:rPr>
            </w:pPr>
            <w:r w:rsidRPr="00651CBA">
              <w:rPr>
                <w:rFonts w:ascii="Arial" w:hAnsi="Arial" w:cs="Arial"/>
                <w:b/>
                <w:sz w:val="24"/>
                <w:szCs w:val="24"/>
              </w:rPr>
              <w:t xml:space="preserve">Essential or Desirable </w:t>
            </w:r>
          </w:p>
        </w:tc>
      </w:tr>
      <w:tr w:rsidR="00387AAE" w:rsidRPr="00651CBA" w:rsidTr="00387AAE">
        <w:tc>
          <w:tcPr>
            <w:tcW w:w="7650" w:type="dxa"/>
          </w:tcPr>
          <w:p w:rsidR="00387AAE" w:rsidRPr="00651CBA" w:rsidRDefault="00387AAE" w:rsidP="00387AAE">
            <w:pPr>
              <w:keepNext/>
              <w:outlineLvl w:val="1"/>
              <w:rPr>
                <w:rFonts w:ascii="Arial" w:hAnsi="Arial" w:cs="Arial"/>
                <w:sz w:val="24"/>
                <w:szCs w:val="24"/>
              </w:rPr>
            </w:pPr>
            <w:r w:rsidRPr="00651CBA">
              <w:rPr>
                <w:rFonts w:ascii="Arial" w:hAnsi="Arial" w:cs="Arial"/>
                <w:sz w:val="24"/>
                <w:szCs w:val="24"/>
              </w:rPr>
              <w:t xml:space="preserve">A third level qualification in Health Promotion or a relevant discipline or professional qualification. </w:t>
            </w:r>
          </w:p>
          <w:p w:rsidR="00387AAE" w:rsidRPr="00651CBA" w:rsidRDefault="00387AAE" w:rsidP="00387AAE">
            <w:pPr>
              <w:rPr>
                <w:rFonts w:ascii="Arial" w:hAnsi="Arial" w:cs="Arial"/>
                <w:sz w:val="24"/>
                <w:szCs w:val="24"/>
              </w:rPr>
            </w:pPr>
            <w:r w:rsidRPr="00651CBA">
              <w:rPr>
                <w:rFonts w:ascii="Arial" w:hAnsi="Arial" w:cs="Arial"/>
                <w:sz w:val="24"/>
                <w:szCs w:val="24"/>
              </w:rPr>
              <w:t>Or</w:t>
            </w:r>
          </w:p>
          <w:p w:rsidR="00387AAE" w:rsidRPr="00651CBA" w:rsidRDefault="00387AAE" w:rsidP="00387AAE">
            <w:pPr>
              <w:rPr>
                <w:rFonts w:ascii="Arial" w:hAnsi="Arial" w:cs="Arial"/>
                <w:sz w:val="24"/>
                <w:szCs w:val="24"/>
              </w:rPr>
            </w:pPr>
            <w:r w:rsidRPr="00651CBA">
              <w:rPr>
                <w:rFonts w:ascii="Arial" w:hAnsi="Arial" w:cs="Arial"/>
                <w:sz w:val="24"/>
                <w:szCs w:val="24"/>
              </w:rPr>
              <w:t xml:space="preserve">A minimum of 3 years experience in managing a health promotion service or related health </w:t>
            </w:r>
          </w:p>
          <w:p w:rsidR="00387AAE" w:rsidRPr="00651CBA" w:rsidRDefault="00387AAE" w:rsidP="00387AAE">
            <w:pPr>
              <w:rPr>
                <w:rFonts w:ascii="Arial" w:hAnsi="Arial" w:cs="Arial"/>
                <w:sz w:val="24"/>
                <w:szCs w:val="24"/>
              </w:rPr>
            </w:pPr>
          </w:p>
        </w:tc>
        <w:tc>
          <w:tcPr>
            <w:tcW w:w="2318" w:type="dxa"/>
          </w:tcPr>
          <w:p w:rsidR="00387AAE" w:rsidRPr="00651CBA" w:rsidRDefault="00387AAE" w:rsidP="00387AAE">
            <w:pPr>
              <w:rPr>
                <w:rFonts w:ascii="Arial" w:hAnsi="Arial" w:cs="Arial"/>
                <w:sz w:val="24"/>
                <w:szCs w:val="24"/>
              </w:rPr>
            </w:pPr>
            <w:r w:rsidRPr="00651CBA">
              <w:rPr>
                <w:rFonts w:ascii="Arial" w:hAnsi="Arial" w:cs="Arial"/>
                <w:sz w:val="24"/>
                <w:szCs w:val="24"/>
              </w:rPr>
              <w:t xml:space="preserve">Essential </w:t>
            </w:r>
          </w:p>
        </w:tc>
      </w:tr>
      <w:tr w:rsidR="00387AAE" w:rsidRPr="00651CBA" w:rsidTr="00387AAE">
        <w:tc>
          <w:tcPr>
            <w:tcW w:w="7650" w:type="dxa"/>
          </w:tcPr>
          <w:p w:rsidR="00387AAE" w:rsidRPr="00651CBA" w:rsidRDefault="00387AAE" w:rsidP="00387AAE">
            <w:pPr>
              <w:rPr>
                <w:rFonts w:ascii="Arial" w:hAnsi="Arial" w:cs="Arial"/>
                <w:sz w:val="24"/>
                <w:szCs w:val="24"/>
              </w:rPr>
            </w:pPr>
            <w:r w:rsidRPr="00651CBA">
              <w:rPr>
                <w:rFonts w:ascii="Arial" w:hAnsi="Arial" w:cs="Arial"/>
                <w:sz w:val="24"/>
                <w:szCs w:val="24"/>
              </w:rPr>
              <w:t>A minimum of 2 years’ experience of leading and managing teams / people</w:t>
            </w:r>
          </w:p>
        </w:tc>
        <w:tc>
          <w:tcPr>
            <w:tcW w:w="2318" w:type="dxa"/>
          </w:tcPr>
          <w:p w:rsidR="00387AAE" w:rsidRPr="00651CBA" w:rsidRDefault="00387AAE" w:rsidP="00387AAE">
            <w:pPr>
              <w:rPr>
                <w:rFonts w:ascii="Arial" w:hAnsi="Arial" w:cs="Arial"/>
                <w:sz w:val="24"/>
                <w:szCs w:val="24"/>
              </w:rPr>
            </w:pPr>
            <w:r w:rsidRPr="00651CBA">
              <w:rPr>
                <w:rFonts w:ascii="Arial" w:hAnsi="Arial" w:cs="Arial"/>
                <w:sz w:val="24"/>
                <w:szCs w:val="24"/>
              </w:rPr>
              <w:t xml:space="preserve">Essential </w:t>
            </w:r>
          </w:p>
        </w:tc>
      </w:tr>
      <w:tr w:rsidR="00387AAE" w:rsidRPr="00651CBA" w:rsidTr="00387AAE">
        <w:tc>
          <w:tcPr>
            <w:tcW w:w="7650" w:type="dxa"/>
          </w:tcPr>
          <w:p w:rsidR="00387AAE" w:rsidRPr="00651CBA" w:rsidRDefault="00387AAE" w:rsidP="00387AAE">
            <w:pPr>
              <w:rPr>
                <w:rFonts w:ascii="Arial" w:hAnsi="Arial" w:cs="Arial"/>
                <w:sz w:val="24"/>
                <w:szCs w:val="24"/>
              </w:rPr>
            </w:pPr>
            <w:r w:rsidRPr="00651CBA">
              <w:rPr>
                <w:rFonts w:ascii="Arial" w:hAnsi="Arial" w:cs="Arial"/>
                <w:sz w:val="24"/>
                <w:szCs w:val="24"/>
              </w:rPr>
              <w:t>A minimum of 2 years’ experience in developing and delivering services against targets and achieving results</w:t>
            </w:r>
          </w:p>
        </w:tc>
        <w:tc>
          <w:tcPr>
            <w:tcW w:w="2318" w:type="dxa"/>
          </w:tcPr>
          <w:p w:rsidR="00387AAE" w:rsidRPr="00651CBA" w:rsidRDefault="00387AAE" w:rsidP="00387AAE">
            <w:pPr>
              <w:rPr>
                <w:rFonts w:ascii="Arial" w:hAnsi="Arial" w:cs="Arial"/>
                <w:sz w:val="24"/>
                <w:szCs w:val="24"/>
              </w:rPr>
            </w:pPr>
            <w:r w:rsidRPr="00651CBA">
              <w:rPr>
                <w:rFonts w:ascii="Arial" w:hAnsi="Arial" w:cs="Arial"/>
                <w:sz w:val="24"/>
                <w:szCs w:val="24"/>
              </w:rPr>
              <w:t xml:space="preserve">Essential </w:t>
            </w:r>
          </w:p>
        </w:tc>
      </w:tr>
      <w:tr w:rsidR="00387AAE" w:rsidRPr="00651CBA" w:rsidTr="00387AAE">
        <w:tc>
          <w:tcPr>
            <w:tcW w:w="7650" w:type="dxa"/>
          </w:tcPr>
          <w:p w:rsidR="00387AAE" w:rsidRPr="00651CBA" w:rsidRDefault="00387AAE" w:rsidP="00387AAE">
            <w:pPr>
              <w:rPr>
                <w:rFonts w:ascii="Arial" w:hAnsi="Arial" w:cs="Arial"/>
                <w:sz w:val="24"/>
                <w:szCs w:val="24"/>
              </w:rPr>
            </w:pPr>
            <w:r w:rsidRPr="00651CBA">
              <w:rPr>
                <w:rFonts w:ascii="Arial" w:hAnsi="Arial" w:cs="Arial"/>
                <w:color w:val="000000"/>
                <w:sz w:val="24"/>
                <w:szCs w:val="24"/>
              </w:rPr>
              <w:t xml:space="preserve">Proven </w:t>
            </w:r>
            <w:r w:rsidRPr="00651CBA">
              <w:rPr>
                <w:rFonts w:ascii="Arial" w:hAnsi="Arial" w:cs="Arial"/>
                <w:sz w:val="24"/>
                <w:szCs w:val="24"/>
              </w:rPr>
              <w:t>experience of effective project management and coordination</w:t>
            </w:r>
          </w:p>
        </w:tc>
        <w:tc>
          <w:tcPr>
            <w:tcW w:w="2318" w:type="dxa"/>
          </w:tcPr>
          <w:p w:rsidR="00387AAE" w:rsidRPr="00651CBA" w:rsidRDefault="00387AAE" w:rsidP="00387AAE">
            <w:pPr>
              <w:rPr>
                <w:rFonts w:ascii="Arial" w:hAnsi="Arial" w:cs="Arial"/>
                <w:sz w:val="24"/>
                <w:szCs w:val="24"/>
              </w:rPr>
            </w:pPr>
            <w:r w:rsidRPr="00651CBA">
              <w:rPr>
                <w:rFonts w:ascii="Arial" w:hAnsi="Arial" w:cs="Arial"/>
                <w:sz w:val="24"/>
                <w:szCs w:val="24"/>
              </w:rPr>
              <w:t xml:space="preserve">Essential </w:t>
            </w:r>
          </w:p>
        </w:tc>
      </w:tr>
      <w:tr w:rsidR="00387AAE" w:rsidRPr="00651CBA" w:rsidTr="00387AAE">
        <w:tc>
          <w:tcPr>
            <w:tcW w:w="7650" w:type="dxa"/>
          </w:tcPr>
          <w:p w:rsidR="00387AAE" w:rsidRPr="00651CBA" w:rsidRDefault="00387AAE" w:rsidP="00387AAE">
            <w:pPr>
              <w:rPr>
                <w:rFonts w:ascii="Arial" w:hAnsi="Arial" w:cs="Arial"/>
                <w:sz w:val="24"/>
                <w:szCs w:val="24"/>
              </w:rPr>
            </w:pPr>
            <w:r w:rsidRPr="00651CBA">
              <w:rPr>
                <w:rFonts w:ascii="Arial" w:hAnsi="Arial" w:cs="Arial"/>
                <w:sz w:val="24"/>
                <w:szCs w:val="24"/>
              </w:rPr>
              <w:t xml:space="preserve">Excellent oral and written communication and presentation skills </w:t>
            </w:r>
          </w:p>
        </w:tc>
        <w:tc>
          <w:tcPr>
            <w:tcW w:w="2318" w:type="dxa"/>
          </w:tcPr>
          <w:p w:rsidR="00387AAE" w:rsidRPr="00651CBA" w:rsidRDefault="00387AAE" w:rsidP="00387AAE">
            <w:pPr>
              <w:rPr>
                <w:rFonts w:ascii="Arial" w:hAnsi="Arial" w:cs="Arial"/>
                <w:sz w:val="24"/>
                <w:szCs w:val="24"/>
              </w:rPr>
            </w:pPr>
            <w:r w:rsidRPr="00651CBA">
              <w:rPr>
                <w:rFonts w:ascii="Arial" w:hAnsi="Arial" w:cs="Arial"/>
                <w:sz w:val="24"/>
                <w:szCs w:val="24"/>
              </w:rPr>
              <w:t xml:space="preserve">Essential </w:t>
            </w:r>
          </w:p>
        </w:tc>
      </w:tr>
      <w:tr w:rsidR="00387AAE" w:rsidRPr="00651CBA" w:rsidTr="00387AAE">
        <w:tc>
          <w:tcPr>
            <w:tcW w:w="7650" w:type="dxa"/>
          </w:tcPr>
          <w:p w:rsidR="00387AAE" w:rsidRPr="00651CBA" w:rsidRDefault="00387AAE" w:rsidP="00387AAE">
            <w:pPr>
              <w:rPr>
                <w:rFonts w:ascii="Arial" w:hAnsi="Arial" w:cs="Arial"/>
                <w:sz w:val="24"/>
                <w:szCs w:val="24"/>
              </w:rPr>
            </w:pPr>
            <w:r w:rsidRPr="00651CBA">
              <w:rPr>
                <w:rFonts w:ascii="Arial" w:hAnsi="Arial" w:cs="Arial"/>
                <w:sz w:val="24"/>
                <w:szCs w:val="24"/>
              </w:rPr>
              <w:t>Ability to establish and maintain effective working relationships with internal and external colleagues</w:t>
            </w:r>
          </w:p>
        </w:tc>
        <w:tc>
          <w:tcPr>
            <w:tcW w:w="2318" w:type="dxa"/>
          </w:tcPr>
          <w:p w:rsidR="00387AAE" w:rsidRPr="00651CBA" w:rsidRDefault="00387AAE" w:rsidP="00387AAE">
            <w:pPr>
              <w:rPr>
                <w:rFonts w:ascii="Arial" w:hAnsi="Arial" w:cs="Arial"/>
                <w:sz w:val="24"/>
                <w:szCs w:val="24"/>
              </w:rPr>
            </w:pPr>
            <w:r w:rsidRPr="00651CBA">
              <w:rPr>
                <w:rFonts w:ascii="Arial" w:hAnsi="Arial" w:cs="Arial"/>
                <w:sz w:val="24"/>
                <w:szCs w:val="24"/>
              </w:rPr>
              <w:t xml:space="preserve">Essential </w:t>
            </w:r>
          </w:p>
        </w:tc>
      </w:tr>
      <w:tr w:rsidR="00387AAE" w:rsidRPr="00651CBA" w:rsidTr="00387AAE">
        <w:trPr>
          <w:trHeight w:val="461"/>
        </w:trPr>
        <w:tc>
          <w:tcPr>
            <w:tcW w:w="7650" w:type="dxa"/>
          </w:tcPr>
          <w:p w:rsidR="00387AAE" w:rsidRPr="00651CBA" w:rsidRDefault="00387AAE" w:rsidP="00387AAE">
            <w:pPr>
              <w:rPr>
                <w:rFonts w:ascii="Arial" w:hAnsi="Arial" w:cs="Arial"/>
                <w:sz w:val="24"/>
                <w:szCs w:val="24"/>
              </w:rPr>
            </w:pPr>
            <w:r w:rsidRPr="00651CBA">
              <w:rPr>
                <w:rFonts w:ascii="Arial" w:hAnsi="Arial" w:cs="Arial"/>
                <w:sz w:val="24"/>
                <w:szCs w:val="24"/>
              </w:rPr>
              <w:t xml:space="preserve">Excellent organisational, priorisation and negotiation skills with an ability to work under pressure and with limited supervision (self-starter) </w:t>
            </w:r>
          </w:p>
        </w:tc>
        <w:tc>
          <w:tcPr>
            <w:tcW w:w="2318" w:type="dxa"/>
          </w:tcPr>
          <w:p w:rsidR="00387AAE" w:rsidRPr="00651CBA" w:rsidRDefault="00387AAE" w:rsidP="00387AAE">
            <w:pPr>
              <w:rPr>
                <w:rFonts w:ascii="Arial" w:hAnsi="Arial" w:cs="Arial"/>
                <w:sz w:val="24"/>
                <w:szCs w:val="24"/>
              </w:rPr>
            </w:pPr>
            <w:r w:rsidRPr="00651CBA">
              <w:rPr>
                <w:rFonts w:ascii="Arial" w:hAnsi="Arial" w:cs="Arial"/>
                <w:sz w:val="24"/>
                <w:szCs w:val="24"/>
              </w:rPr>
              <w:t xml:space="preserve">Essential </w:t>
            </w:r>
          </w:p>
        </w:tc>
      </w:tr>
      <w:tr w:rsidR="00387AAE" w:rsidRPr="00651CBA" w:rsidTr="00387AAE">
        <w:tc>
          <w:tcPr>
            <w:tcW w:w="7650" w:type="dxa"/>
          </w:tcPr>
          <w:p w:rsidR="00387AAE" w:rsidRPr="00651CBA" w:rsidRDefault="00387AAE" w:rsidP="00387AAE">
            <w:pPr>
              <w:rPr>
                <w:rFonts w:ascii="Arial" w:hAnsi="Arial" w:cs="Arial"/>
                <w:sz w:val="24"/>
                <w:szCs w:val="24"/>
              </w:rPr>
            </w:pPr>
            <w:r w:rsidRPr="00651CBA">
              <w:rPr>
                <w:rFonts w:ascii="Arial" w:hAnsi="Arial" w:cs="Arial"/>
                <w:sz w:val="24"/>
                <w:szCs w:val="24"/>
              </w:rPr>
              <w:t>Proven experience in the use of Microsoft Office Packages</w:t>
            </w:r>
          </w:p>
        </w:tc>
        <w:tc>
          <w:tcPr>
            <w:tcW w:w="2318" w:type="dxa"/>
          </w:tcPr>
          <w:p w:rsidR="00387AAE" w:rsidRPr="00651CBA" w:rsidRDefault="00387AAE" w:rsidP="00387AAE">
            <w:pPr>
              <w:rPr>
                <w:rFonts w:ascii="Arial" w:hAnsi="Arial" w:cs="Arial"/>
                <w:sz w:val="24"/>
                <w:szCs w:val="24"/>
              </w:rPr>
            </w:pPr>
            <w:r w:rsidRPr="00651CBA">
              <w:rPr>
                <w:rFonts w:ascii="Arial" w:hAnsi="Arial" w:cs="Arial"/>
                <w:sz w:val="24"/>
                <w:szCs w:val="24"/>
              </w:rPr>
              <w:t xml:space="preserve">Essential </w:t>
            </w:r>
          </w:p>
        </w:tc>
      </w:tr>
      <w:tr w:rsidR="00387AAE" w:rsidRPr="00651CBA" w:rsidTr="00387AAE">
        <w:trPr>
          <w:trHeight w:val="461"/>
        </w:trPr>
        <w:tc>
          <w:tcPr>
            <w:tcW w:w="7650" w:type="dxa"/>
          </w:tcPr>
          <w:p w:rsidR="00387AAE" w:rsidRPr="00651CBA" w:rsidRDefault="00387AAE" w:rsidP="00387AAE">
            <w:pPr>
              <w:rPr>
                <w:rFonts w:ascii="Arial" w:hAnsi="Arial" w:cs="Arial"/>
                <w:sz w:val="24"/>
                <w:szCs w:val="24"/>
              </w:rPr>
            </w:pPr>
            <w:r w:rsidRPr="00651CBA">
              <w:rPr>
                <w:rFonts w:ascii="Arial" w:hAnsi="Arial" w:cs="Arial"/>
                <w:sz w:val="24"/>
                <w:szCs w:val="24"/>
              </w:rPr>
              <w:t xml:space="preserve">Experience of working in the voluntary and community sector </w:t>
            </w:r>
          </w:p>
        </w:tc>
        <w:tc>
          <w:tcPr>
            <w:tcW w:w="2318" w:type="dxa"/>
          </w:tcPr>
          <w:p w:rsidR="00387AAE" w:rsidRPr="00651CBA" w:rsidRDefault="00387AAE" w:rsidP="00387AAE">
            <w:pPr>
              <w:rPr>
                <w:rFonts w:ascii="Arial" w:hAnsi="Arial" w:cs="Arial"/>
                <w:sz w:val="24"/>
                <w:szCs w:val="24"/>
              </w:rPr>
            </w:pPr>
            <w:r w:rsidRPr="00651CBA">
              <w:rPr>
                <w:rFonts w:ascii="Arial" w:hAnsi="Arial" w:cs="Arial"/>
                <w:sz w:val="24"/>
                <w:szCs w:val="24"/>
              </w:rPr>
              <w:t xml:space="preserve">Desirable </w:t>
            </w:r>
          </w:p>
        </w:tc>
      </w:tr>
      <w:tr w:rsidR="00387AAE" w:rsidRPr="00651CBA" w:rsidTr="00387AAE">
        <w:tc>
          <w:tcPr>
            <w:tcW w:w="7650" w:type="dxa"/>
          </w:tcPr>
          <w:p w:rsidR="00387AAE" w:rsidRPr="00651CBA" w:rsidRDefault="00387AAE" w:rsidP="00387AAE">
            <w:pPr>
              <w:rPr>
                <w:rFonts w:ascii="Arial" w:hAnsi="Arial" w:cs="Arial"/>
                <w:sz w:val="24"/>
                <w:szCs w:val="24"/>
              </w:rPr>
            </w:pPr>
            <w:r w:rsidRPr="00651CBA">
              <w:rPr>
                <w:rFonts w:ascii="Arial" w:hAnsi="Arial" w:cs="Arial"/>
                <w:sz w:val="24"/>
                <w:szCs w:val="24"/>
              </w:rPr>
              <w:t xml:space="preserve">Experience or qualification in business development and marketing </w:t>
            </w:r>
          </w:p>
        </w:tc>
        <w:tc>
          <w:tcPr>
            <w:tcW w:w="2318" w:type="dxa"/>
          </w:tcPr>
          <w:p w:rsidR="00387AAE" w:rsidRPr="00651CBA" w:rsidRDefault="00387AAE" w:rsidP="00387AAE">
            <w:pPr>
              <w:rPr>
                <w:rFonts w:ascii="Arial" w:hAnsi="Arial" w:cs="Arial"/>
                <w:sz w:val="24"/>
                <w:szCs w:val="24"/>
              </w:rPr>
            </w:pPr>
            <w:r w:rsidRPr="00651CBA">
              <w:rPr>
                <w:rFonts w:ascii="Arial" w:hAnsi="Arial" w:cs="Arial"/>
                <w:sz w:val="24"/>
                <w:szCs w:val="24"/>
              </w:rPr>
              <w:t xml:space="preserve">Desirable </w:t>
            </w:r>
          </w:p>
        </w:tc>
      </w:tr>
      <w:tr w:rsidR="00387AAE" w:rsidRPr="00651CBA" w:rsidTr="00387AAE">
        <w:tc>
          <w:tcPr>
            <w:tcW w:w="7650" w:type="dxa"/>
          </w:tcPr>
          <w:p w:rsidR="00387AAE" w:rsidRPr="00651CBA" w:rsidRDefault="00387AAE" w:rsidP="00387AAE">
            <w:pPr>
              <w:rPr>
                <w:rFonts w:ascii="Arial" w:hAnsi="Arial" w:cs="Arial"/>
                <w:sz w:val="24"/>
                <w:szCs w:val="24"/>
              </w:rPr>
            </w:pPr>
            <w:r w:rsidRPr="00651CBA">
              <w:rPr>
                <w:rFonts w:ascii="Arial" w:hAnsi="Arial" w:cs="Arial"/>
                <w:sz w:val="24"/>
                <w:szCs w:val="24"/>
              </w:rPr>
              <w:t xml:space="preserve">Postgraduate qualification in health promotion, related field or nursing qualification </w:t>
            </w:r>
          </w:p>
        </w:tc>
        <w:tc>
          <w:tcPr>
            <w:tcW w:w="2318" w:type="dxa"/>
          </w:tcPr>
          <w:p w:rsidR="00387AAE" w:rsidRPr="00651CBA" w:rsidRDefault="00387AAE" w:rsidP="00387AAE">
            <w:pPr>
              <w:rPr>
                <w:rFonts w:ascii="Arial" w:hAnsi="Arial" w:cs="Arial"/>
                <w:sz w:val="24"/>
                <w:szCs w:val="24"/>
              </w:rPr>
            </w:pPr>
            <w:r w:rsidRPr="00651CBA">
              <w:rPr>
                <w:rFonts w:ascii="Arial" w:hAnsi="Arial" w:cs="Arial"/>
                <w:sz w:val="24"/>
                <w:szCs w:val="24"/>
              </w:rPr>
              <w:t xml:space="preserve">Desirable </w:t>
            </w:r>
          </w:p>
        </w:tc>
      </w:tr>
    </w:tbl>
    <w:p w:rsidR="00387AAE" w:rsidRPr="00387AAE" w:rsidRDefault="00387AAE" w:rsidP="00387AAE">
      <w:pPr>
        <w:spacing w:after="0" w:line="240" w:lineRule="auto"/>
        <w:rPr>
          <w:rFonts w:eastAsia="Times New Roman" w:cs="Arial"/>
          <w:color w:val="000000"/>
          <w:szCs w:val="24"/>
        </w:rPr>
      </w:pPr>
    </w:p>
    <w:p w:rsidR="00387AAE" w:rsidRPr="00387AAE" w:rsidRDefault="00387AAE" w:rsidP="00387AAE">
      <w:pPr>
        <w:spacing w:after="0" w:line="240" w:lineRule="auto"/>
        <w:rPr>
          <w:rFonts w:eastAsia="Times New Roman" w:cs="Arial"/>
          <w:color w:val="000000"/>
          <w:szCs w:val="24"/>
        </w:rPr>
      </w:pPr>
    </w:p>
    <w:p w:rsidR="00387AAE" w:rsidRPr="00387AAE" w:rsidRDefault="00387AAE" w:rsidP="00387AAE">
      <w:pPr>
        <w:spacing w:after="0" w:line="240" w:lineRule="auto"/>
        <w:rPr>
          <w:rFonts w:eastAsia="Times New Roman" w:cs="Arial"/>
          <w:color w:val="000000"/>
          <w:szCs w:val="24"/>
        </w:rPr>
      </w:pPr>
    </w:p>
    <w:p w:rsidR="00387AAE" w:rsidRPr="00387AAE" w:rsidRDefault="00387AAE" w:rsidP="00387AAE">
      <w:pPr>
        <w:spacing w:after="0" w:line="240" w:lineRule="auto"/>
        <w:rPr>
          <w:rFonts w:eastAsia="Times New Roman" w:cs="Arial"/>
          <w:color w:val="000000"/>
          <w:szCs w:val="24"/>
        </w:rPr>
      </w:pPr>
      <w:r w:rsidRPr="00387AAE">
        <w:rPr>
          <w:rFonts w:eastAsia="Times New Roman" w:cs="Arial"/>
          <w:b/>
          <w:bCs/>
          <w:color w:val="000000"/>
          <w:szCs w:val="24"/>
        </w:rPr>
        <w:t>Applicants please note:</w:t>
      </w:r>
      <w:r w:rsidRPr="00387AAE">
        <w:rPr>
          <w:rFonts w:eastAsia="Times New Roman" w:cs="Arial"/>
          <w:color w:val="000000"/>
          <w:szCs w:val="24"/>
        </w:rPr>
        <w:t xml:space="preserve">  short listing will be carried out on the basis of the minimum criteria set out above, using the information given on the application form.  You should therefore address the requirements when completing the application form, as failure to do so may result in you not being short listed.</w:t>
      </w:r>
    </w:p>
    <w:p w:rsidR="00387AAE" w:rsidRPr="00387AAE" w:rsidRDefault="00387AAE" w:rsidP="00387AAE">
      <w:pPr>
        <w:spacing w:after="0" w:line="240" w:lineRule="auto"/>
        <w:rPr>
          <w:rFonts w:eastAsia="Times New Roman" w:cs="Arial"/>
          <w:color w:val="000000"/>
          <w:szCs w:val="24"/>
        </w:rPr>
      </w:pPr>
    </w:p>
    <w:p w:rsidR="00EC6875" w:rsidRPr="008C5532" w:rsidRDefault="00387AAE" w:rsidP="00387AAE">
      <w:pPr>
        <w:rPr>
          <w:b/>
        </w:rPr>
      </w:pPr>
      <w:r w:rsidRPr="00387AAE">
        <w:rPr>
          <w:rFonts w:eastAsia="Times New Roman" w:cs="Arial"/>
          <w:color w:val="000000"/>
          <w:szCs w:val="24"/>
        </w:rPr>
        <w:t>NICHS reserves the right to upgrade criteria should the volume of applications so warrant</w:t>
      </w:r>
    </w:p>
    <w:p w:rsidR="00716F33" w:rsidRPr="00BB1C61" w:rsidRDefault="00BB1C61" w:rsidP="00793781">
      <w:pPr>
        <w:rPr>
          <w:sz w:val="44"/>
          <w:szCs w:val="44"/>
        </w:rPr>
      </w:pPr>
      <w:r w:rsidRPr="00090ED3">
        <w:rPr>
          <w:sz w:val="44"/>
          <w:szCs w:val="44"/>
        </w:rPr>
        <w:lastRenderedPageBreak/>
        <w:t>What we do for you – Our reward statement</w:t>
      </w:r>
      <w:r>
        <w:rPr>
          <w:rFonts w:cs="Arial"/>
          <w:noProof/>
          <w:lang w:eastAsia="en-GB"/>
        </w:rPr>
        <w:drawing>
          <wp:anchor distT="0" distB="0" distL="114300" distR="114300" simplePos="0" relativeHeight="251659264" behindDoc="0" locked="0" layoutInCell="1" allowOverlap="1">
            <wp:simplePos x="0" y="0"/>
            <wp:positionH relativeFrom="column">
              <wp:posOffset>-26670</wp:posOffset>
            </wp:positionH>
            <wp:positionV relativeFrom="paragraph">
              <wp:posOffset>581025</wp:posOffset>
            </wp:positionV>
            <wp:extent cx="6090920" cy="7879080"/>
            <wp:effectExtent l="57150" t="57150" r="24130" b="102870"/>
            <wp:wrapSquare wrapText="bothSides"/>
            <wp:docPr id="9"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p>
    <w:p w:rsidR="00BB1C61" w:rsidRDefault="00BB1C61" w:rsidP="00BB1C61">
      <w:pPr>
        <w:rPr>
          <w:sz w:val="48"/>
          <w:szCs w:val="48"/>
        </w:rPr>
      </w:pPr>
      <w:r>
        <w:rPr>
          <w:sz w:val="48"/>
          <w:szCs w:val="48"/>
        </w:rPr>
        <w:lastRenderedPageBreak/>
        <w:t xml:space="preserve">How to apply </w:t>
      </w:r>
    </w:p>
    <w:p w:rsidR="00BB1C61" w:rsidRPr="007716B8" w:rsidRDefault="00BB1C61" w:rsidP="00BB1C61">
      <w:pPr>
        <w:rPr>
          <w:sz w:val="48"/>
          <w:szCs w:val="48"/>
        </w:rPr>
      </w:pPr>
      <w:r w:rsidRPr="008E4B31">
        <w:rPr>
          <w:rFonts w:eastAsia="Times New Roman" w:cs="Arial"/>
          <w:lang w:val="en-US"/>
        </w:rPr>
        <w:t>PLEASE READ THE FOLLOWING INFORMATION CAREFULLY</w:t>
      </w:r>
    </w:p>
    <w:p w:rsidR="00BB1C61" w:rsidRPr="008E4B31" w:rsidRDefault="00BB1C61" w:rsidP="00BB1C61">
      <w:pPr>
        <w:pStyle w:val="ListParagraph"/>
        <w:numPr>
          <w:ilvl w:val="0"/>
          <w:numId w:val="2"/>
        </w:numPr>
        <w:spacing w:after="0" w:line="240" w:lineRule="auto"/>
        <w:rPr>
          <w:rFonts w:ascii="Arial" w:eastAsia="Times New Roman" w:hAnsi="Arial" w:cs="Arial"/>
          <w:lang w:val="en-US"/>
        </w:rPr>
      </w:pPr>
      <w:r w:rsidRPr="008E4B31">
        <w:rPr>
          <w:rFonts w:ascii="Arial" w:eastAsia="Times New Roman" w:hAnsi="Arial" w:cs="Arial"/>
          <w:lang w:val="en-US"/>
        </w:rPr>
        <w:t xml:space="preserve">Your application pack contains information about </w:t>
      </w:r>
      <w:r>
        <w:rPr>
          <w:rFonts w:ascii="Arial" w:eastAsia="Times New Roman" w:hAnsi="Arial" w:cs="Arial"/>
          <w:lang w:val="en-US"/>
        </w:rPr>
        <w:t>NICHS</w:t>
      </w:r>
      <w:r w:rsidRPr="008E4B31">
        <w:rPr>
          <w:rFonts w:ascii="Arial" w:eastAsia="Times New Roman" w:hAnsi="Arial" w:cs="Arial"/>
          <w:lang w:val="en-US"/>
        </w:rPr>
        <w:t>, the job vacancy and the person required. You should read these carefully.</w:t>
      </w:r>
    </w:p>
    <w:p w:rsidR="00BB1C61" w:rsidRPr="008E4B31" w:rsidRDefault="00BB1C61" w:rsidP="00BB1C61">
      <w:pPr>
        <w:spacing w:after="0" w:line="240" w:lineRule="auto"/>
        <w:rPr>
          <w:rFonts w:eastAsia="Times New Roman" w:cs="Arial"/>
          <w:sz w:val="28"/>
          <w:szCs w:val="28"/>
          <w:lang w:val="en-US"/>
        </w:rPr>
      </w:pPr>
    </w:p>
    <w:p w:rsidR="00BB1C61" w:rsidRDefault="00BB1C61" w:rsidP="00BB1C61">
      <w:pPr>
        <w:pStyle w:val="ListParagraph"/>
        <w:numPr>
          <w:ilvl w:val="0"/>
          <w:numId w:val="2"/>
        </w:numPr>
        <w:spacing w:after="0" w:line="240" w:lineRule="auto"/>
        <w:rPr>
          <w:rFonts w:ascii="Arial" w:eastAsia="Times New Roman" w:hAnsi="Arial" w:cs="Arial"/>
          <w:lang w:val="en-US"/>
        </w:rPr>
      </w:pPr>
      <w:r w:rsidRPr="008E4B31">
        <w:rPr>
          <w:rFonts w:ascii="Arial" w:eastAsia="Times New Roman" w:hAnsi="Arial" w:cs="Arial"/>
          <w:lang w:val="en-US"/>
        </w:rPr>
        <w:t>You must complete the</w:t>
      </w:r>
      <w:r>
        <w:rPr>
          <w:rFonts w:ascii="Arial" w:eastAsia="Times New Roman" w:hAnsi="Arial" w:cs="Arial"/>
          <w:lang w:val="en-US"/>
        </w:rPr>
        <w:t xml:space="preserve"> application form </w:t>
      </w:r>
      <w:r w:rsidRPr="008E4B31">
        <w:rPr>
          <w:rFonts w:ascii="Arial" w:eastAsia="Times New Roman" w:hAnsi="Arial" w:cs="Arial"/>
          <w:lang w:val="en-US"/>
        </w:rPr>
        <w:t>fully and accurately. If there is insufficient space for your answer, continue on a separate sheet.</w:t>
      </w:r>
      <w:r>
        <w:rPr>
          <w:rFonts w:ascii="Arial" w:eastAsia="Times New Roman" w:hAnsi="Arial" w:cs="Arial"/>
          <w:lang w:val="en-US"/>
        </w:rPr>
        <w:t xml:space="preserve"> If typing your application form, the boxes will expand as you type. </w:t>
      </w:r>
    </w:p>
    <w:p w:rsidR="00BB1C61" w:rsidRPr="008E4B31" w:rsidRDefault="00BB1C61" w:rsidP="00BB1C61">
      <w:pPr>
        <w:pStyle w:val="ListParagraph"/>
        <w:rPr>
          <w:rFonts w:ascii="Arial" w:eastAsia="Times New Roman" w:hAnsi="Arial" w:cs="Arial"/>
          <w:lang w:val="en-US"/>
        </w:rPr>
      </w:pPr>
    </w:p>
    <w:p w:rsidR="00BB1C61" w:rsidRPr="00B41950" w:rsidRDefault="00BB1C61" w:rsidP="00BB1C61">
      <w:pPr>
        <w:pStyle w:val="ListParagraph"/>
        <w:numPr>
          <w:ilvl w:val="0"/>
          <w:numId w:val="2"/>
        </w:numPr>
        <w:spacing w:after="0" w:line="240" w:lineRule="auto"/>
        <w:rPr>
          <w:rFonts w:ascii="Arial" w:eastAsia="Times New Roman" w:hAnsi="Arial" w:cs="Arial"/>
          <w:lang w:val="en-US"/>
        </w:rPr>
      </w:pPr>
      <w:r w:rsidRPr="00B41950">
        <w:rPr>
          <w:rFonts w:ascii="Arial" w:eastAsia="Times New Roman" w:hAnsi="Arial" w:cs="Arial"/>
          <w:lang w:val="en-US"/>
        </w:rPr>
        <w:t xml:space="preserve">It is your responsibility to ensure that sufficient information is given on the application </w:t>
      </w:r>
      <w:r>
        <w:rPr>
          <w:rFonts w:ascii="Arial" w:eastAsia="Times New Roman" w:hAnsi="Arial" w:cs="Arial"/>
          <w:lang w:val="en-US"/>
        </w:rPr>
        <w:t>form</w:t>
      </w:r>
      <w:r w:rsidRPr="00B41950">
        <w:rPr>
          <w:rFonts w:ascii="Arial" w:eastAsia="Times New Roman" w:hAnsi="Arial" w:cs="Arial"/>
          <w:lang w:val="en-US"/>
        </w:rPr>
        <w:t xml:space="preserve"> to enable</w:t>
      </w:r>
      <w:r>
        <w:rPr>
          <w:rFonts w:ascii="Arial" w:eastAsia="Times New Roman" w:hAnsi="Arial" w:cs="Arial"/>
          <w:lang w:val="en-US"/>
        </w:rPr>
        <w:t xml:space="preserve"> the</w:t>
      </w:r>
      <w:r w:rsidRPr="00B41950">
        <w:rPr>
          <w:rFonts w:ascii="Arial" w:eastAsia="Times New Roman" w:hAnsi="Arial" w:cs="Arial"/>
          <w:lang w:val="en-US"/>
        </w:rPr>
        <w:t xml:space="preserve"> shortlisting panel to assess your suitability for this post.</w:t>
      </w:r>
    </w:p>
    <w:p w:rsidR="00BB1C61" w:rsidRPr="00B41950" w:rsidRDefault="00BB1C61" w:rsidP="00BB1C61">
      <w:pPr>
        <w:pStyle w:val="ListParagraph"/>
        <w:rPr>
          <w:rFonts w:ascii="Arial" w:eastAsia="Times New Roman" w:hAnsi="Arial" w:cs="Arial"/>
          <w:lang w:val="en-US"/>
        </w:rPr>
      </w:pPr>
    </w:p>
    <w:p w:rsidR="00BB1C61" w:rsidRDefault="00BB1C61" w:rsidP="00BB1C61">
      <w:pPr>
        <w:pStyle w:val="ListParagraph"/>
        <w:numPr>
          <w:ilvl w:val="0"/>
          <w:numId w:val="2"/>
        </w:numPr>
        <w:spacing w:after="0" w:line="240" w:lineRule="auto"/>
        <w:rPr>
          <w:rFonts w:ascii="Arial" w:eastAsia="Times New Roman" w:hAnsi="Arial" w:cs="Arial"/>
          <w:lang w:val="en-US"/>
        </w:rPr>
      </w:pPr>
      <w:r w:rsidRPr="00B41950">
        <w:rPr>
          <w:rFonts w:ascii="Arial" w:eastAsia="Times New Roman" w:hAnsi="Arial" w:cs="Arial"/>
          <w:lang w:val="en-US"/>
        </w:rPr>
        <w:t>PLEASE SHOW CLEARLY IN</w:t>
      </w:r>
      <w:r>
        <w:rPr>
          <w:rFonts w:ascii="Arial" w:eastAsia="Times New Roman" w:hAnsi="Arial" w:cs="Arial"/>
          <w:lang w:val="en-US"/>
        </w:rPr>
        <w:t xml:space="preserve"> SECTION 4 OF</w:t>
      </w:r>
      <w:r w:rsidRPr="00B41950">
        <w:rPr>
          <w:rFonts w:ascii="Arial" w:eastAsia="Times New Roman" w:hAnsi="Arial" w:cs="Arial"/>
          <w:lang w:val="en-US"/>
        </w:rPr>
        <w:t xml:space="preserve"> YOUR APPLICATION HOW YOU MEET THE ESSENTIAL AND DESIRABLE CRITERIA OUTLINED IN THE </w:t>
      </w:r>
      <w:r>
        <w:rPr>
          <w:rFonts w:ascii="Arial" w:eastAsia="Times New Roman" w:hAnsi="Arial" w:cs="Arial"/>
          <w:lang w:val="en-US"/>
        </w:rPr>
        <w:t>PERSON SPECIFICATION</w:t>
      </w:r>
      <w:r w:rsidRPr="00B41950">
        <w:rPr>
          <w:rFonts w:ascii="Arial" w:eastAsia="Times New Roman" w:hAnsi="Arial" w:cs="Arial"/>
          <w:lang w:val="en-US"/>
        </w:rPr>
        <w:t xml:space="preserve"> ENCLOSED.</w:t>
      </w:r>
    </w:p>
    <w:p w:rsidR="00BB1C61" w:rsidRDefault="00BB1C61" w:rsidP="00BB1C61">
      <w:pPr>
        <w:pStyle w:val="ListParagraph"/>
        <w:spacing w:after="0" w:line="240" w:lineRule="auto"/>
        <w:rPr>
          <w:rFonts w:ascii="Arial" w:eastAsia="Times New Roman" w:hAnsi="Arial" w:cs="Arial"/>
          <w:lang w:val="en-US"/>
        </w:rPr>
      </w:pPr>
    </w:p>
    <w:p w:rsidR="00BB1C61" w:rsidRDefault="00BB1C61" w:rsidP="00BB1C61">
      <w:pPr>
        <w:pStyle w:val="ListParagraph"/>
        <w:spacing w:after="0" w:line="240" w:lineRule="auto"/>
        <w:rPr>
          <w:rFonts w:ascii="Arial" w:eastAsia="Times New Roman" w:hAnsi="Arial" w:cs="Arial"/>
          <w:lang w:val="en-US"/>
        </w:rPr>
      </w:pPr>
      <w:r>
        <w:rPr>
          <w:rFonts w:ascii="Arial" w:eastAsia="Times New Roman" w:hAnsi="Arial" w:cs="Arial"/>
          <w:lang w:val="en-US"/>
        </w:rPr>
        <w:t xml:space="preserve">THE SHORTLISTING PANEL WILL REFER TO THIS SECTION </w:t>
      </w:r>
      <w:r w:rsidRPr="007716B8">
        <w:rPr>
          <w:rFonts w:ascii="Arial" w:eastAsia="Times New Roman" w:hAnsi="Arial" w:cs="Arial"/>
          <w:b/>
          <w:lang w:val="en-US"/>
        </w:rPr>
        <w:t>ONLY</w:t>
      </w:r>
      <w:r>
        <w:rPr>
          <w:rFonts w:ascii="Arial" w:eastAsia="Times New Roman" w:hAnsi="Arial" w:cs="Arial"/>
          <w:lang w:val="en-US"/>
        </w:rPr>
        <w:t xml:space="preserve"> WHEN DECIDING WHETHER YOU HAVE PROVIDED SUFFICIENT EVIDENCE TO DEMONSTRATE THAT YOU MEET THE CRITERIA. </w:t>
      </w:r>
    </w:p>
    <w:p w:rsidR="00BB1C61" w:rsidRDefault="00BB1C61" w:rsidP="00BB1C61">
      <w:pPr>
        <w:pStyle w:val="ListParagraph"/>
        <w:spacing w:after="0" w:line="240" w:lineRule="auto"/>
        <w:rPr>
          <w:rFonts w:ascii="Arial" w:eastAsia="Times New Roman" w:hAnsi="Arial" w:cs="Arial"/>
          <w:lang w:val="en-US"/>
        </w:rPr>
      </w:pPr>
    </w:p>
    <w:p w:rsidR="00BB1C61" w:rsidRDefault="00BB1C61" w:rsidP="00BB1C61">
      <w:pPr>
        <w:pStyle w:val="ListParagraph"/>
        <w:spacing w:after="0" w:line="240" w:lineRule="auto"/>
        <w:rPr>
          <w:rFonts w:ascii="Arial" w:eastAsia="Times New Roman" w:hAnsi="Arial" w:cs="Arial"/>
          <w:lang w:val="en-US"/>
        </w:rPr>
      </w:pPr>
      <w:r>
        <w:rPr>
          <w:rFonts w:ascii="Arial" w:eastAsia="Times New Roman" w:hAnsi="Arial" w:cs="Arial"/>
          <w:lang w:val="en-US"/>
        </w:rPr>
        <w:t xml:space="preserve">Please do not assume that because you have mentioned something in an earlier section of the form, that the panel will accept this as evidence that you meet the criteria. You must clearly describe in Section 4 the example you are relying on to demonstrate your skills and experience.  Your application form will not be shortlisted if you do not describe the specific actions </w:t>
      </w:r>
      <w:r w:rsidRPr="007716B8">
        <w:rPr>
          <w:rFonts w:ascii="Arial" w:eastAsia="Times New Roman" w:hAnsi="Arial" w:cs="Arial"/>
          <w:b/>
          <w:lang w:val="en-US"/>
        </w:rPr>
        <w:t>you</w:t>
      </w:r>
      <w:r>
        <w:rPr>
          <w:rFonts w:ascii="Arial" w:eastAsia="Times New Roman" w:hAnsi="Arial" w:cs="Arial"/>
          <w:lang w:val="en-US"/>
        </w:rPr>
        <w:t xml:space="preserve"> took for each example you cite. </w:t>
      </w:r>
    </w:p>
    <w:p w:rsidR="00BB1C61" w:rsidRPr="0044375D" w:rsidRDefault="00BB1C61" w:rsidP="00BB1C61">
      <w:pPr>
        <w:spacing w:after="0" w:line="240" w:lineRule="auto"/>
        <w:rPr>
          <w:rFonts w:eastAsia="Times New Roman" w:cs="Arial"/>
          <w:lang w:val="en-US"/>
        </w:rPr>
      </w:pPr>
    </w:p>
    <w:p w:rsidR="00BB1C61" w:rsidRPr="0044375D" w:rsidRDefault="00BB1C61" w:rsidP="00BB1C61">
      <w:pPr>
        <w:pStyle w:val="ListParagraph"/>
        <w:numPr>
          <w:ilvl w:val="0"/>
          <w:numId w:val="2"/>
        </w:numPr>
        <w:rPr>
          <w:rFonts w:ascii="Arial" w:eastAsia="Times New Roman" w:hAnsi="Arial" w:cs="Arial"/>
          <w:b/>
          <w:sz w:val="28"/>
          <w:szCs w:val="28"/>
          <w:lang w:val="en-US"/>
        </w:rPr>
      </w:pPr>
      <w:r w:rsidRPr="0044375D">
        <w:rPr>
          <w:rFonts w:ascii="Arial" w:eastAsia="Times New Roman" w:hAnsi="Arial" w:cs="Arial"/>
          <w:b/>
          <w:lang w:val="en-US"/>
        </w:rPr>
        <w:t xml:space="preserve">Mission, Vision and Values of NICHS </w:t>
      </w:r>
    </w:p>
    <w:p w:rsidR="00BB1C61" w:rsidRPr="00474181" w:rsidRDefault="00BB1C61" w:rsidP="00BB1C61">
      <w:pPr>
        <w:pStyle w:val="Default"/>
        <w:ind w:left="360"/>
        <w:rPr>
          <w:rFonts w:ascii="Arial" w:eastAsia="Times New Roman" w:hAnsi="Arial" w:cs="Arial"/>
          <w:sz w:val="22"/>
          <w:szCs w:val="22"/>
          <w:lang w:val="en-US"/>
        </w:rPr>
      </w:pPr>
      <w:r w:rsidRPr="00474181">
        <w:rPr>
          <w:rFonts w:ascii="Arial" w:eastAsia="Times New Roman" w:hAnsi="Arial" w:cs="Arial"/>
          <w:sz w:val="22"/>
          <w:szCs w:val="22"/>
          <w:lang w:val="en-US"/>
        </w:rPr>
        <w:t>Employees of NICHS must support its Mission</w:t>
      </w:r>
      <w:r>
        <w:rPr>
          <w:rFonts w:ascii="Arial" w:eastAsia="Times New Roman" w:hAnsi="Arial" w:cs="Arial"/>
          <w:sz w:val="22"/>
          <w:szCs w:val="22"/>
          <w:lang w:val="en-US"/>
        </w:rPr>
        <w:t>,</w:t>
      </w:r>
      <w:r w:rsidRPr="00474181">
        <w:rPr>
          <w:rFonts w:ascii="Arial" w:eastAsia="Times New Roman" w:hAnsi="Arial" w:cs="Arial"/>
          <w:sz w:val="22"/>
          <w:szCs w:val="22"/>
          <w:lang w:val="en-US"/>
        </w:rPr>
        <w:t xml:space="preserve"> which is to prevent chest, heart and stroke illnesses in Northern Ireland and care for those affected by them. All staff must be committed to the Vision of the charity, which is a Northern Ireland free from chest, heart and stroke illnesses. </w:t>
      </w:r>
    </w:p>
    <w:p w:rsidR="00BB1C61" w:rsidRPr="00474181" w:rsidRDefault="00BB1C61" w:rsidP="00BB1C61">
      <w:pPr>
        <w:pStyle w:val="Default"/>
        <w:ind w:left="360"/>
        <w:rPr>
          <w:rFonts w:ascii="Arial" w:eastAsia="Times New Roman" w:hAnsi="Arial" w:cs="Arial"/>
          <w:sz w:val="22"/>
          <w:szCs w:val="22"/>
          <w:lang w:val="en-US"/>
        </w:rPr>
      </w:pPr>
    </w:p>
    <w:p w:rsidR="00BB1C61" w:rsidRPr="00474181" w:rsidRDefault="00BB1C61" w:rsidP="00BB1C61">
      <w:pPr>
        <w:pStyle w:val="Default"/>
        <w:ind w:left="360"/>
        <w:rPr>
          <w:rFonts w:ascii="Arial" w:eastAsia="Times New Roman" w:hAnsi="Arial" w:cs="Arial"/>
          <w:sz w:val="22"/>
          <w:szCs w:val="22"/>
          <w:lang w:val="en-US"/>
        </w:rPr>
      </w:pPr>
      <w:r w:rsidRPr="00474181">
        <w:rPr>
          <w:rFonts w:ascii="Arial" w:eastAsia="Times New Roman" w:hAnsi="Arial" w:cs="Arial"/>
          <w:sz w:val="22"/>
          <w:szCs w:val="22"/>
          <w:lang w:val="en-US"/>
        </w:rPr>
        <w:t xml:space="preserve">NICHS </w:t>
      </w:r>
      <w:r w:rsidR="00A712E6">
        <w:rPr>
          <w:rFonts w:ascii="Arial" w:eastAsia="Times New Roman" w:hAnsi="Arial" w:cs="Arial"/>
          <w:sz w:val="22"/>
          <w:szCs w:val="22"/>
          <w:lang w:val="en-US"/>
        </w:rPr>
        <w:t>expects all staff to ‘live’ by 5</w:t>
      </w:r>
      <w:r w:rsidRPr="00474181">
        <w:rPr>
          <w:rFonts w:ascii="Arial" w:eastAsia="Times New Roman" w:hAnsi="Arial" w:cs="Arial"/>
          <w:sz w:val="22"/>
          <w:szCs w:val="22"/>
          <w:lang w:val="en-US"/>
        </w:rPr>
        <w:t xml:space="preserve"> values, which underpin every aspect of our culture and activities: </w:t>
      </w:r>
    </w:p>
    <w:p w:rsidR="00BB1C61" w:rsidRDefault="00BB1C61" w:rsidP="00BB1C61">
      <w:pPr>
        <w:pStyle w:val="Default"/>
        <w:ind w:left="360"/>
        <w:rPr>
          <w:rFonts w:ascii="Arial" w:eastAsia="Times New Roman" w:hAnsi="Arial" w:cs="Arial"/>
          <w:b/>
          <w:sz w:val="22"/>
          <w:szCs w:val="22"/>
          <w:lang w:val="en-US"/>
        </w:rPr>
      </w:pPr>
    </w:p>
    <w:p w:rsidR="00BB1C61" w:rsidRPr="0044375D" w:rsidRDefault="00BB1C61" w:rsidP="00BB1C61">
      <w:pPr>
        <w:autoSpaceDE w:val="0"/>
        <w:autoSpaceDN w:val="0"/>
        <w:adjustRightInd w:val="0"/>
        <w:spacing w:after="0" w:line="240" w:lineRule="auto"/>
        <w:rPr>
          <w:rFonts w:cs="Arial"/>
          <w:color w:val="000000"/>
          <w:szCs w:val="24"/>
          <w:lang w:val="en-US"/>
        </w:rPr>
      </w:pPr>
    </w:p>
    <w:tbl>
      <w:tblPr>
        <w:tblW w:w="0" w:type="auto"/>
        <w:tblBorders>
          <w:top w:val="nil"/>
          <w:left w:val="nil"/>
          <w:bottom w:val="nil"/>
          <w:right w:val="nil"/>
        </w:tblBorders>
        <w:tblLayout w:type="fixed"/>
        <w:tblLook w:val="0000" w:firstRow="0" w:lastRow="0" w:firstColumn="0" w:lastColumn="0" w:noHBand="0" w:noVBand="0"/>
      </w:tblPr>
      <w:tblGrid>
        <w:gridCol w:w="4486"/>
        <w:gridCol w:w="4486"/>
      </w:tblGrid>
      <w:tr w:rsidR="00BB1C61" w:rsidRPr="0044375D" w:rsidTr="00EC6875">
        <w:trPr>
          <w:trHeight w:val="1368"/>
        </w:trPr>
        <w:tc>
          <w:tcPr>
            <w:tcW w:w="4486" w:type="dxa"/>
          </w:tcPr>
          <w:p w:rsidR="00BB1C61" w:rsidRPr="0044375D" w:rsidRDefault="00BB1C61" w:rsidP="00EC6875">
            <w:pPr>
              <w:pStyle w:val="ListParagraph"/>
              <w:numPr>
                <w:ilvl w:val="0"/>
                <w:numId w:val="3"/>
              </w:numPr>
              <w:autoSpaceDE w:val="0"/>
              <w:autoSpaceDN w:val="0"/>
              <w:adjustRightInd w:val="0"/>
              <w:spacing w:after="0" w:line="240" w:lineRule="auto"/>
              <w:rPr>
                <w:rFonts w:ascii="Arial" w:hAnsi="Arial" w:cs="Arial"/>
                <w:color w:val="000000"/>
                <w:lang w:val="en-US"/>
              </w:rPr>
            </w:pPr>
            <w:r w:rsidRPr="0044375D">
              <w:rPr>
                <w:rFonts w:ascii="Arial" w:hAnsi="Arial" w:cs="Arial"/>
                <w:i/>
                <w:iCs/>
                <w:color w:val="000000"/>
                <w:lang w:val="en-US"/>
              </w:rPr>
              <w:t xml:space="preserve">Caring </w:t>
            </w:r>
          </w:p>
          <w:p w:rsidR="00BB1C61" w:rsidRDefault="00BB1C61" w:rsidP="00EC6875">
            <w:pPr>
              <w:autoSpaceDE w:val="0"/>
              <w:autoSpaceDN w:val="0"/>
              <w:adjustRightInd w:val="0"/>
              <w:spacing w:after="0" w:line="240" w:lineRule="auto"/>
              <w:rPr>
                <w:rFonts w:cs="Arial"/>
                <w:i/>
                <w:iCs/>
                <w:color w:val="000000"/>
                <w:lang w:val="en-US"/>
              </w:rPr>
            </w:pPr>
          </w:p>
          <w:p w:rsidR="00BB1C61" w:rsidRDefault="00BB1C61" w:rsidP="00EC6875">
            <w:pPr>
              <w:autoSpaceDE w:val="0"/>
              <w:autoSpaceDN w:val="0"/>
              <w:adjustRightInd w:val="0"/>
              <w:spacing w:after="0" w:line="240" w:lineRule="auto"/>
              <w:rPr>
                <w:rFonts w:cs="Arial"/>
                <w:i/>
                <w:iCs/>
                <w:color w:val="000000"/>
                <w:lang w:val="en-US"/>
              </w:rPr>
            </w:pPr>
          </w:p>
          <w:p w:rsidR="00BB1C61" w:rsidRDefault="00BB1C61" w:rsidP="00EC6875">
            <w:pPr>
              <w:autoSpaceDE w:val="0"/>
              <w:autoSpaceDN w:val="0"/>
              <w:adjustRightInd w:val="0"/>
              <w:spacing w:after="0" w:line="240" w:lineRule="auto"/>
              <w:rPr>
                <w:rFonts w:cs="Arial"/>
                <w:i/>
                <w:iCs/>
                <w:color w:val="000000"/>
                <w:lang w:val="en-US"/>
              </w:rPr>
            </w:pPr>
          </w:p>
          <w:p w:rsidR="00BB1C61" w:rsidRPr="0044375D" w:rsidRDefault="00A712E6" w:rsidP="00EC6875">
            <w:pPr>
              <w:pStyle w:val="ListParagraph"/>
              <w:numPr>
                <w:ilvl w:val="0"/>
                <w:numId w:val="3"/>
              </w:numPr>
              <w:autoSpaceDE w:val="0"/>
              <w:autoSpaceDN w:val="0"/>
              <w:adjustRightInd w:val="0"/>
              <w:spacing w:after="0" w:line="240" w:lineRule="auto"/>
              <w:rPr>
                <w:rFonts w:ascii="Arial" w:hAnsi="Arial" w:cs="Arial"/>
                <w:color w:val="000000"/>
                <w:lang w:val="en-US"/>
              </w:rPr>
            </w:pPr>
            <w:r>
              <w:rPr>
                <w:rFonts w:ascii="Arial" w:hAnsi="Arial" w:cs="Arial"/>
                <w:i/>
                <w:iCs/>
                <w:color w:val="000000"/>
                <w:lang w:val="en-US"/>
              </w:rPr>
              <w:t>Integrity</w:t>
            </w:r>
            <w:r w:rsidR="00BB1C61" w:rsidRPr="0044375D">
              <w:rPr>
                <w:rFonts w:ascii="Arial" w:hAnsi="Arial" w:cs="Arial"/>
                <w:i/>
                <w:iCs/>
                <w:color w:val="000000"/>
                <w:lang w:val="en-US"/>
              </w:rPr>
              <w:t xml:space="preserve"> </w:t>
            </w:r>
          </w:p>
          <w:p w:rsidR="00BB1C61" w:rsidRDefault="00BB1C61" w:rsidP="00EC6875">
            <w:pPr>
              <w:autoSpaceDE w:val="0"/>
              <w:autoSpaceDN w:val="0"/>
              <w:adjustRightInd w:val="0"/>
              <w:spacing w:after="0" w:line="240" w:lineRule="auto"/>
              <w:rPr>
                <w:rFonts w:cs="Arial"/>
                <w:i/>
                <w:iCs/>
                <w:color w:val="000000"/>
                <w:lang w:val="en-US"/>
              </w:rPr>
            </w:pPr>
          </w:p>
          <w:p w:rsidR="00BB1C61" w:rsidRDefault="00BB1C61" w:rsidP="00EC6875">
            <w:pPr>
              <w:autoSpaceDE w:val="0"/>
              <w:autoSpaceDN w:val="0"/>
              <w:adjustRightInd w:val="0"/>
              <w:spacing w:after="0" w:line="240" w:lineRule="auto"/>
              <w:rPr>
                <w:rFonts w:cs="Arial"/>
                <w:i/>
                <w:iCs/>
                <w:color w:val="000000"/>
                <w:lang w:val="en-US"/>
              </w:rPr>
            </w:pPr>
          </w:p>
          <w:p w:rsidR="00BB1C61" w:rsidRDefault="00BB1C61" w:rsidP="00EC6875">
            <w:pPr>
              <w:autoSpaceDE w:val="0"/>
              <w:autoSpaceDN w:val="0"/>
              <w:adjustRightInd w:val="0"/>
              <w:spacing w:after="0" w:line="240" w:lineRule="auto"/>
              <w:rPr>
                <w:rFonts w:cs="Arial"/>
                <w:i/>
                <w:iCs/>
                <w:color w:val="000000"/>
                <w:lang w:val="en-US"/>
              </w:rPr>
            </w:pPr>
          </w:p>
          <w:p w:rsidR="00BB1C61" w:rsidRPr="002840BE" w:rsidRDefault="00BB1C61" w:rsidP="002840BE">
            <w:pPr>
              <w:pStyle w:val="ListParagraph"/>
              <w:numPr>
                <w:ilvl w:val="0"/>
                <w:numId w:val="3"/>
              </w:numPr>
              <w:autoSpaceDE w:val="0"/>
              <w:autoSpaceDN w:val="0"/>
              <w:adjustRightInd w:val="0"/>
              <w:spacing w:after="0" w:line="240" w:lineRule="auto"/>
              <w:rPr>
                <w:rFonts w:ascii="Arial" w:hAnsi="Arial" w:cs="Arial"/>
                <w:i/>
                <w:color w:val="000000"/>
                <w:lang w:val="en-US"/>
              </w:rPr>
            </w:pPr>
            <w:r w:rsidRPr="00A712E6">
              <w:rPr>
                <w:rFonts w:ascii="Arial" w:hAnsi="Arial" w:cs="Arial"/>
                <w:i/>
                <w:iCs/>
                <w:color w:val="000000"/>
                <w:lang w:val="en-US"/>
              </w:rPr>
              <w:t xml:space="preserve"> </w:t>
            </w:r>
            <w:r w:rsidR="00A712E6" w:rsidRPr="00A712E6">
              <w:rPr>
                <w:rFonts w:ascii="Arial" w:hAnsi="Arial" w:cs="Arial"/>
                <w:bCs/>
                <w:i/>
                <w:iCs/>
              </w:rPr>
              <w:t>Inclusion</w:t>
            </w:r>
          </w:p>
        </w:tc>
        <w:tc>
          <w:tcPr>
            <w:tcW w:w="4486" w:type="dxa"/>
          </w:tcPr>
          <w:p w:rsidR="00BB1C61" w:rsidRPr="00A712E6" w:rsidRDefault="00A712E6" w:rsidP="00EC6875">
            <w:pPr>
              <w:autoSpaceDE w:val="0"/>
              <w:autoSpaceDN w:val="0"/>
              <w:adjustRightInd w:val="0"/>
              <w:spacing w:after="0" w:line="240" w:lineRule="auto"/>
              <w:rPr>
                <w:rFonts w:cs="Arial"/>
                <w:color w:val="000000"/>
                <w:sz w:val="22"/>
                <w:lang w:val="en-US"/>
              </w:rPr>
            </w:pPr>
            <w:r w:rsidRPr="00A712E6">
              <w:rPr>
                <w:sz w:val="22"/>
              </w:rPr>
              <w:t>Focusing on individual needs and showing respect and empathy for others</w:t>
            </w:r>
          </w:p>
          <w:p w:rsidR="00BB1C61" w:rsidRDefault="00BB1C61" w:rsidP="00EC6875">
            <w:pPr>
              <w:autoSpaceDE w:val="0"/>
              <w:autoSpaceDN w:val="0"/>
              <w:adjustRightInd w:val="0"/>
              <w:spacing w:after="0" w:line="240" w:lineRule="auto"/>
              <w:rPr>
                <w:rFonts w:cs="Arial"/>
                <w:color w:val="000000"/>
                <w:lang w:val="en-US"/>
              </w:rPr>
            </w:pPr>
          </w:p>
          <w:p w:rsidR="00A712E6" w:rsidRDefault="00A712E6" w:rsidP="00EC6875">
            <w:pPr>
              <w:autoSpaceDE w:val="0"/>
              <w:autoSpaceDN w:val="0"/>
              <w:adjustRightInd w:val="0"/>
              <w:spacing w:after="0" w:line="240" w:lineRule="auto"/>
              <w:rPr>
                <w:rFonts w:cs="Arial"/>
                <w:color w:val="000000"/>
                <w:lang w:val="en-US"/>
              </w:rPr>
            </w:pPr>
          </w:p>
          <w:p w:rsidR="00A712E6" w:rsidRPr="00A712E6" w:rsidRDefault="00A712E6" w:rsidP="00EC6875">
            <w:pPr>
              <w:autoSpaceDE w:val="0"/>
              <w:autoSpaceDN w:val="0"/>
              <w:adjustRightInd w:val="0"/>
              <w:spacing w:after="0" w:line="240" w:lineRule="auto"/>
              <w:rPr>
                <w:rFonts w:cs="Arial"/>
                <w:color w:val="000000"/>
                <w:sz w:val="22"/>
                <w:lang w:val="en-US"/>
              </w:rPr>
            </w:pPr>
            <w:r w:rsidRPr="00A712E6">
              <w:rPr>
                <w:sz w:val="22"/>
              </w:rPr>
              <w:t>Transparency and operating to the highest standards in everything we do</w:t>
            </w:r>
          </w:p>
          <w:p w:rsidR="00A712E6" w:rsidRDefault="00A712E6" w:rsidP="00EC6875">
            <w:pPr>
              <w:autoSpaceDE w:val="0"/>
              <w:autoSpaceDN w:val="0"/>
              <w:adjustRightInd w:val="0"/>
              <w:spacing w:after="0" w:line="240" w:lineRule="auto"/>
              <w:rPr>
                <w:rFonts w:cs="Arial"/>
                <w:color w:val="000000"/>
                <w:lang w:val="en-US"/>
              </w:rPr>
            </w:pPr>
          </w:p>
          <w:p w:rsidR="00BB1C61" w:rsidRPr="0044375D" w:rsidRDefault="00BB1C61" w:rsidP="00EC6875">
            <w:pPr>
              <w:autoSpaceDE w:val="0"/>
              <w:autoSpaceDN w:val="0"/>
              <w:adjustRightInd w:val="0"/>
              <w:spacing w:after="0" w:line="240" w:lineRule="auto"/>
              <w:rPr>
                <w:rFonts w:cs="Arial"/>
                <w:color w:val="000000"/>
                <w:lang w:val="en-US"/>
              </w:rPr>
            </w:pPr>
          </w:p>
          <w:p w:rsidR="00BB1C61" w:rsidRPr="00A712E6" w:rsidRDefault="00A712E6" w:rsidP="00EC6875">
            <w:pPr>
              <w:autoSpaceDE w:val="0"/>
              <w:autoSpaceDN w:val="0"/>
              <w:adjustRightInd w:val="0"/>
              <w:spacing w:after="0" w:line="240" w:lineRule="auto"/>
              <w:rPr>
                <w:rFonts w:cs="Arial"/>
                <w:color w:val="000000"/>
                <w:sz w:val="22"/>
                <w:lang w:val="en-US"/>
              </w:rPr>
            </w:pPr>
            <w:r w:rsidRPr="00A712E6">
              <w:rPr>
                <w:sz w:val="22"/>
              </w:rPr>
              <w:t>Treating all individuals and communities fairly and promoting equality</w:t>
            </w:r>
          </w:p>
        </w:tc>
      </w:tr>
      <w:tr w:rsidR="00A712E6" w:rsidRPr="0044375D" w:rsidTr="00EC6875">
        <w:trPr>
          <w:trHeight w:val="1368"/>
        </w:trPr>
        <w:tc>
          <w:tcPr>
            <w:tcW w:w="4486" w:type="dxa"/>
          </w:tcPr>
          <w:p w:rsidR="00A712E6" w:rsidRPr="0044375D" w:rsidRDefault="00AC2752" w:rsidP="00AC2752">
            <w:pPr>
              <w:pStyle w:val="ListParagraph"/>
              <w:numPr>
                <w:ilvl w:val="0"/>
                <w:numId w:val="15"/>
              </w:numPr>
              <w:autoSpaceDE w:val="0"/>
              <w:autoSpaceDN w:val="0"/>
              <w:adjustRightInd w:val="0"/>
              <w:spacing w:after="0" w:line="240" w:lineRule="auto"/>
              <w:rPr>
                <w:rFonts w:ascii="Arial" w:hAnsi="Arial" w:cs="Arial"/>
                <w:i/>
                <w:iCs/>
                <w:color w:val="000000"/>
                <w:lang w:val="en-US"/>
              </w:rPr>
            </w:pPr>
            <w:r>
              <w:rPr>
                <w:rFonts w:ascii="Arial" w:hAnsi="Arial" w:cs="Arial"/>
                <w:i/>
                <w:iCs/>
                <w:color w:val="000000"/>
                <w:lang w:val="en-US"/>
              </w:rPr>
              <w:lastRenderedPageBreak/>
              <w:t xml:space="preserve">Innovation </w:t>
            </w:r>
          </w:p>
        </w:tc>
        <w:tc>
          <w:tcPr>
            <w:tcW w:w="4486" w:type="dxa"/>
          </w:tcPr>
          <w:p w:rsidR="00A712E6" w:rsidRDefault="00AC2752" w:rsidP="00EC6875">
            <w:pPr>
              <w:autoSpaceDE w:val="0"/>
              <w:autoSpaceDN w:val="0"/>
              <w:adjustRightInd w:val="0"/>
              <w:spacing w:after="0" w:line="240" w:lineRule="auto"/>
              <w:rPr>
                <w:sz w:val="22"/>
              </w:rPr>
            </w:pPr>
            <w:r>
              <w:rPr>
                <w:sz w:val="22"/>
              </w:rPr>
              <w:t>Continually striving to identify new and improved ways of working &amp; delivering our services</w:t>
            </w:r>
          </w:p>
          <w:p w:rsidR="00AC2752" w:rsidRDefault="00AC2752" w:rsidP="00EC6875">
            <w:pPr>
              <w:autoSpaceDE w:val="0"/>
              <w:autoSpaceDN w:val="0"/>
              <w:adjustRightInd w:val="0"/>
              <w:spacing w:after="0" w:line="240" w:lineRule="auto"/>
              <w:rPr>
                <w:sz w:val="22"/>
              </w:rPr>
            </w:pPr>
          </w:p>
          <w:p w:rsidR="00AC2752" w:rsidRPr="00A712E6" w:rsidRDefault="00AC2752" w:rsidP="00EC6875">
            <w:pPr>
              <w:autoSpaceDE w:val="0"/>
              <w:autoSpaceDN w:val="0"/>
              <w:adjustRightInd w:val="0"/>
              <w:spacing w:after="0" w:line="240" w:lineRule="auto"/>
              <w:rPr>
                <w:sz w:val="22"/>
              </w:rPr>
            </w:pPr>
          </w:p>
        </w:tc>
      </w:tr>
      <w:tr w:rsidR="00AC2752" w:rsidRPr="0044375D" w:rsidTr="00EC6875">
        <w:trPr>
          <w:trHeight w:val="1368"/>
        </w:trPr>
        <w:tc>
          <w:tcPr>
            <w:tcW w:w="4486" w:type="dxa"/>
          </w:tcPr>
          <w:p w:rsidR="00AC2752" w:rsidRDefault="00AC2752" w:rsidP="00AC2752">
            <w:pPr>
              <w:pStyle w:val="ListParagraph"/>
              <w:numPr>
                <w:ilvl w:val="0"/>
                <w:numId w:val="15"/>
              </w:numPr>
              <w:autoSpaceDE w:val="0"/>
              <w:autoSpaceDN w:val="0"/>
              <w:adjustRightInd w:val="0"/>
              <w:spacing w:after="0" w:line="240" w:lineRule="auto"/>
              <w:rPr>
                <w:rFonts w:ascii="Arial" w:hAnsi="Arial" w:cs="Arial"/>
                <w:i/>
                <w:iCs/>
                <w:color w:val="000000"/>
                <w:lang w:val="en-US"/>
              </w:rPr>
            </w:pPr>
            <w:r>
              <w:rPr>
                <w:rFonts w:ascii="Arial" w:hAnsi="Arial" w:cs="Arial"/>
                <w:i/>
                <w:iCs/>
                <w:color w:val="000000"/>
                <w:lang w:val="en-US"/>
              </w:rPr>
              <w:t>Partnership</w:t>
            </w:r>
          </w:p>
        </w:tc>
        <w:tc>
          <w:tcPr>
            <w:tcW w:w="4486" w:type="dxa"/>
          </w:tcPr>
          <w:p w:rsidR="00AC2752" w:rsidRDefault="00AC2752" w:rsidP="00EC6875">
            <w:pPr>
              <w:autoSpaceDE w:val="0"/>
              <w:autoSpaceDN w:val="0"/>
              <w:adjustRightInd w:val="0"/>
              <w:spacing w:after="0" w:line="240" w:lineRule="auto"/>
              <w:rPr>
                <w:sz w:val="22"/>
              </w:rPr>
            </w:pPr>
            <w:r>
              <w:rPr>
                <w:sz w:val="22"/>
              </w:rPr>
              <w:t>Working with others to deliver our mission</w:t>
            </w:r>
          </w:p>
        </w:tc>
      </w:tr>
    </w:tbl>
    <w:p w:rsidR="00716F33" w:rsidRDefault="00716F33" w:rsidP="00793781">
      <w:pPr>
        <w:rPr>
          <w:rFonts w:cs="Arial"/>
        </w:rPr>
      </w:pPr>
    </w:p>
    <w:p w:rsidR="00BB1C61" w:rsidRPr="00B41950" w:rsidRDefault="00BB1C61" w:rsidP="00BB1C61">
      <w:pPr>
        <w:pStyle w:val="ListParagraph"/>
        <w:numPr>
          <w:ilvl w:val="0"/>
          <w:numId w:val="2"/>
        </w:numPr>
        <w:spacing w:after="0" w:line="240" w:lineRule="auto"/>
        <w:rPr>
          <w:rFonts w:ascii="Arial" w:eastAsia="Times New Roman" w:hAnsi="Arial" w:cs="Arial"/>
          <w:b/>
          <w:lang w:val="en-US"/>
        </w:rPr>
      </w:pPr>
      <w:r w:rsidRPr="00B41950">
        <w:rPr>
          <w:rFonts w:ascii="Arial" w:eastAsia="Times New Roman" w:hAnsi="Arial" w:cs="Arial"/>
          <w:b/>
          <w:lang w:val="en-US"/>
        </w:rPr>
        <w:t>Applications, CV’s and attached sheets:</w:t>
      </w:r>
    </w:p>
    <w:p w:rsidR="00BB1C61" w:rsidRPr="008E4B31" w:rsidRDefault="00BB1C61" w:rsidP="00BB1C61">
      <w:pPr>
        <w:pStyle w:val="ListParagraph"/>
        <w:spacing w:after="0" w:line="240" w:lineRule="auto"/>
        <w:rPr>
          <w:rFonts w:ascii="Arial" w:eastAsia="Times New Roman" w:hAnsi="Arial" w:cs="Arial"/>
          <w:sz w:val="28"/>
          <w:szCs w:val="28"/>
          <w:lang w:val="en-US"/>
        </w:rPr>
      </w:pPr>
    </w:p>
    <w:p w:rsidR="00BB1C61" w:rsidRPr="00B41950" w:rsidRDefault="00BB1C61" w:rsidP="00BB1C61">
      <w:pPr>
        <w:pStyle w:val="ListParagraph"/>
        <w:numPr>
          <w:ilvl w:val="0"/>
          <w:numId w:val="1"/>
        </w:numPr>
        <w:spacing w:after="0" w:line="240" w:lineRule="auto"/>
        <w:rPr>
          <w:rFonts w:ascii="Arial" w:eastAsia="Times New Roman" w:hAnsi="Arial" w:cs="Arial"/>
          <w:lang w:val="en-US"/>
        </w:rPr>
      </w:pPr>
      <w:r w:rsidRPr="00B41950">
        <w:rPr>
          <w:rFonts w:ascii="Arial" w:eastAsia="Times New Roman" w:hAnsi="Arial" w:cs="Arial"/>
          <w:lang w:val="en-US"/>
        </w:rPr>
        <w:t xml:space="preserve">Applications will only be accepted on the official application form (enclosed) </w:t>
      </w:r>
    </w:p>
    <w:p w:rsidR="00BB1C61" w:rsidRPr="008E4B31" w:rsidRDefault="00BB1C61" w:rsidP="00BB1C61">
      <w:pPr>
        <w:pStyle w:val="ListParagraph"/>
        <w:spacing w:after="0" w:line="240" w:lineRule="auto"/>
        <w:rPr>
          <w:rFonts w:ascii="Arial" w:eastAsia="Times New Roman" w:hAnsi="Arial" w:cs="Arial"/>
          <w:sz w:val="28"/>
          <w:szCs w:val="28"/>
          <w:lang w:val="en-US"/>
        </w:rPr>
      </w:pPr>
    </w:p>
    <w:p w:rsidR="00BB1C61" w:rsidRPr="00B41950" w:rsidRDefault="00BB1C61" w:rsidP="00BB1C61">
      <w:pPr>
        <w:pStyle w:val="ListParagraph"/>
        <w:numPr>
          <w:ilvl w:val="0"/>
          <w:numId w:val="1"/>
        </w:numPr>
        <w:spacing w:after="0" w:line="240" w:lineRule="auto"/>
        <w:rPr>
          <w:rFonts w:ascii="Arial" w:eastAsia="Times New Roman" w:hAnsi="Arial" w:cs="Arial"/>
          <w:lang w:val="en-US"/>
        </w:rPr>
      </w:pPr>
      <w:r w:rsidRPr="00B41950">
        <w:rPr>
          <w:rFonts w:ascii="Arial" w:eastAsia="Times New Roman" w:hAnsi="Arial" w:cs="Arial"/>
          <w:lang w:val="en-US"/>
        </w:rPr>
        <w:t>Attached CV’s will not be considered, either in lieu of the application form or in conjunction with it.</w:t>
      </w:r>
    </w:p>
    <w:p w:rsidR="00BB1C61" w:rsidRPr="008E4B31" w:rsidRDefault="00BB1C61" w:rsidP="00BB1C61">
      <w:pPr>
        <w:pStyle w:val="ListParagraph"/>
        <w:spacing w:after="0" w:line="240" w:lineRule="auto"/>
        <w:rPr>
          <w:rFonts w:ascii="Arial" w:eastAsia="Times New Roman" w:hAnsi="Arial" w:cs="Arial"/>
          <w:sz w:val="28"/>
          <w:szCs w:val="28"/>
          <w:lang w:val="en-US"/>
        </w:rPr>
      </w:pPr>
    </w:p>
    <w:p w:rsidR="00BB1C61" w:rsidRPr="00B41950" w:rsidRDefault="00BB1C61" w:rsidP="00BB1C61">
      <w:pPr>
        <w:pStyle w:val="ListParagraph"/>
        <w:numPr>
          <w:ilvl w:val="0"/>
          <w:numId w:val="1"/>
        </w:numPr>
        <w:spacing w:after="0" w:line="240" w:lineRule="auto"/>
        <w:rPr>
          <w:rFonts w:ascii="Arial" w:eastAsia="Times New Roman" w:hAnsi="Arial" w:cs="Arial"/>
          <w:lang w:val="en-US"/>
        </w:rPr>
      </w:pPr>
      <w:r w:rsidRPr="00B41950">
        <w:rPr>
          <w:rFonts w:ascii="Arial" w:eastAsia="Times New Roman" w:hAnsi="Arial" w:cs="Arial"/>
          <w:lang w:val="en-US"/>
        </w:rPr>
        <w:t xml:space="preserve">Attached sheets will only be considered where they are continuation sheets of a section of the application form where insufficient room was available to include all the necessary details. </w:t>
      </w:r>
    </w:p>
    <w:p w:rsidR="00BB1C61" w:rsidRPr="008E4B31" w:rsidRDefault="00BB1C61" w:rsidP="00BB1C61">
      <w:pPr>
        <w:pStyle w:val="ListParagraph"/>
        <w:spacing w:after="0" w:line="240" w:lineRule="auto"/>
        <w:rPr>
          <w:rFonts w:ascii="Arial" w:eastAsia="Times New Roman" w:hAnsi="Arial" w:cs="Arial"/>
          <w:sz w:val="28"/>
          <w:szCs w:val="28"/>
          <w:lang w:val="en-US"/>
        </w:rPr>
      </w:pPr>
    </w:p>
    <w:p w:rsidR="00BB1C61" w:rsidRPr="00AC2752" w:rsidRDefault="00BB1C61" w:rsidP="00BB1C61">
      <w:pPr>
        <w:pStyle w:val="ListParagraph"/>
        <w:numPr>
          <w:ilvl w:val="0"/>
          <w:numId w:val="2"/>
        </w:numPr>
        <w:spacing w:after="0" w:line="240" w:lineRule="auto"/>
        <w:rPr>
          <w:rFonts w:ascii="Arial" w:eastAsia="Times New Roman" w:hAnsi="Arial" w:cs="Arial"/>
          <w:b/>
          <w:lang w:val="en-US"/>
        </w:rPr>
      </w:pPr>
      <w:r w:rsidRPr="00B41950">
        <w:rPr>
          <w:rFonts w:ascii="Arial" w:eastAsia="Times New Roman" w:hAnsi="Arial" w:cs="Arial"/>
          <w:lang w:val="en-US"/>
        </w:rPr>
        <w:t xml:space="preserve">It is the responsibility of the applicant to ensure an email or signed hard copy of the complete forms, together with the completed Equal Opportunities Monitoring Questionnaire, (please put in a separate envelope marked Monitoring Officer) is returned by: </w:t>
      </w:r>
    </w:p>
    <w:p w:rsidR="00AC2752" w:rsidRPr="00E707CB" w:rsidRDefault="00AC2752" w:rsidP="00AC2752">
      <w:pPr>
        <w:pStyle w:val="ListParagraph"/>
        <w:spacing w:after="0" w:line="240" w:lineRule="auto"/>
        <w:rPr>
          <w:rFonts w:ascii="Arial" w:eastAsia="Times New Roman" w:hAnsi="Arial" w:cs="Arial"/>
          <w:b/>
          <w:lang w:val="en-US"/>
        </w:rPr>
      </w:pPr>
    </w:p>
    <w:p w:rsidR="00BB1C61" w:rsidRPr="002A4D27" w:rsidRDefault="00095958" w:rsidP="00BB1C61">
      <w:pPr>
        <w:pStyle w:val="ListParagraph"/>
        <w:spacing w:after="0" w:line="240" w:lineRule="auto"/>
        <w:rPr>
          <w:rFonts w:ascii="Arial" w:eastAsia="Times New Roman" w:hAnsi="Arial" w:cs="Arial"/>
          <w:b/>
          <w:lang w:val="en-US"/>
        </w:rPr>
      </w:pPr>
      <w:r>
        <w:rPr>
          <w:rFonts w:ascii="Arial" w:eastAsia="Times New Roman" w:hAnsi="Arial" w:cs="Arial"/>
          <w:b/>
          <w:lang w:val="en-US"/>
        </w:rPr>
        <w:t xml:space="preserve">Monday 22 October </w:t>
      </w:r>
      <w:r w:rsidR="00BB1C61" w:rsidRPr="00A5744F">
        <w:rPr>
          <w:rFonts w:ascii="Arial" w:eastAsia="Times New Roman" w:hAnsi="Arial" w:cs="Arial"/>
          <w:b/>
          <w:lang w:val="en-US"/>
        </w:rPr>
        <w:t>2018</w:t>
      </w:r>
      <w:r w:rsidR="00BB1C61" w:rsidRPr="002A4D27">
        <w:rPr>
          <w:rFonts w:ascii="Arial" w:eastAsia="Times New Roman" w:hAnsi="Arial" w:cs="Arial"/>
          <w:b/>
          <w:lang w:val="en-US"/>
        </w:rPr>
        <w:t xml:space="preserve"> at 12 noon</w:t>
      </w:r>
    </w:p>
    <w:p w:rsidR="00BB1C61" w:rsidRPr="00B41950" w:rsidRDefault="00BB1C61" w:rsidP="00BB1C61">
      <w:pPr>
        <w:spacing w:after="0" w:line="240" w:lineRule="auto"/>
        <w:rPr>
          <w:rFonts w:eastAsia="Times New Roman" w:cs="Arial"/>
          <w:lang w:val="en-US"/>
        </w:rPr>
      </w:pPr>
    </w:p>
    <w:p w:rsidR="00BB1C61" w:rsidRDefault="00BB1C61" w:rsidP="00BB1C61">
      <w:pPr>
        <w:pStyle w:val="ListParagraph"/>
        <w:numPr>
          <w:ilvl w:val="0"/>
          <w:numId w:val="2"/>
        </w:numPr>
        <w:spacing w:after="0" w:line="240" w:lineRule="auto"/>
        <w:rPr>
          <w:rFonts w:ascii="Arial" w:eastAsia="Times New Roman" w:hAnsi="Arial" w:cs="Arial"/>
          <w:lang w:val="en-US"/>
        </w:rPr>
      </w:pPr>
      <w:r w:rsidRPr="00B41950">
        <w:rPr>
          <w:rFonts w:ascii="Arial" w:eastAsia="Times New Roman" w:hAnsi="Arial" w:cs="Arial"/>
          <w:lang w:val="en-US"/>
        </w:rPr>
        <w:t xml:space="preserve">Application forms received after this time and date will not be accepted. </w:t>
      </w:r>
    </w:p>
    <w:p w:rsidR="00BB1C61" w:rsidRPr="00F40A21" w:rsidRDefault="00BB1C61" w:rsidP="00BB1C61">
      <w:pPr>
        <w:pStyle w:val="ListParagraph"/>
        <w:rPr>
          <w:rFonts w:ascii="Arial" w:eastAsia="Times New Roman" w:hAnsi="Arial" w:cs="Arial"/>
          <w:lang w:val="en-US"/>
        </w:rPr>
      </w:pPr>
    </w:p>
    <w:p w:rsidR="00BB1C61" w:rsidRDefault="00BB1C61" w:rsidP="00BB1C61">
      <w:pPr>
        <w:pStyle w:val="ListParagraph"/>
        <w:numPr>
          <w:ilvl w:val="0"/>
          <w:numId w:val="2"/>
        </w:numPr>
        <w:spacing w:after="0" w:line="240" w:lineRule="auto"/>
        <w:rPr>
          <w:rFonts w:ascii="Arial" w:eastAsia="Times New Roman" w:hAnsi="Arial" w:cs="Arial"/>
          <w:lang w:val="en-US"/>
        </w:rPr>
      </w:pPr>
      <w:r>
        <w:rPr>
          <w:rFonts w:ascii="Arial" w:eastAsia="Times New Roman" w:hAnsi="Arial" w:cs="Arial"/>
          <w:lang w:val="en-US"/>
        </w:rPr>
        <w:t xml:space="preserve">Under section 8 of the Asylum and Immigration Act 1996, all successful applicants must provide Documentary evidence of their identity for verification and photocopying. </w:t>
      </w:r>
    </w:p>
    <w:p w:rsidR="00BB1C61" w:rsidRPr="00EC6875" w:rsidRDefault="00BB1C61" w:rsidP="00EC6875">
      <w:pPr>
        <w:spacing w:after="0" w:line="240" w:lineRule="auto"/>
        <w:rPr>
          <w:rFonts w:eastAsia="Times New Roman" w:cs="Arial"/>
          <w:b/>
          <w:lang w:val="en-US"/>
        </w:rPr>
      </w:pPr>
    </w:p>
    <w:p w:rsidR="00BB1C61" w:rsidRDefault="00BB1C61" w:rsidP="00BB1C61">
      <w:pPr>
        <w:pStyle w:val="ListParagraph"/>
        <w:rPr>
          <w:rFonts w:ascii="Arial" w:eastAsia="Times New Roman" w:hAnsi="Arial" w:cs="Arial"/>
          <w:lang w:val="en-US"/>
        </w:rPr>
      </w:pPr>
    </w:p>
    <w:p w:rsidR="00BB1C61" w:rsidRDefault="00BB1C61" w:rsidP="00BB1C61">
      <w:pPr>
        <w:pStyle w:val="ListParagraph"/>
        <w:jc w:val="center"/>
        <w:rPr>
          <w:rFonts w:ascii="Arial" w:eastAsia="Times New Roman" w:hAnsi="Arial" w:cs="Arial"/>
          <w:b/>
          <w:lang w:val="en-US"/>
        </w:rPr>
      </w:pPr>
      <w:r>
        <w:rPr>
          <w:rFonts w:ascii="Arial" w:eastAsia="Times New Roman" w:hAnsi="Arial" w:cs="Arial"/>
          <w:lang w:val="en-US"/>
        </w:rPr>
        <w:t xml:space="preserve">Completed applications should be returned no later than 12 noon on </w:t>
      </w:r>
      <w:r w:rsidR="00AC2752">
        <w:rPr>
          <w:rFonts w:ascii="Arial" w:eastAsia="Times New Roman" w:hAnsi="Arial" w:cs="Arial"/>
          <w:lang w:val="en-US"/>
        </w:rPr>
        <w:t xml:space="preserve">Mon 22 October </w:t>
      </w:r>
      <w:r w:rsidR="00F23BFA">
        <w:rPr>
          <w:rFonts w:ascii="Arial" w:eastAsia="Times New Roman" w:hAnsi="Arial" w:cs="Arial"/>
          <w:lang w:val="en-US"/>
        </w:rPr>
        <w:t>2018</w:t>
      </w:r>
    </w:p>
    <w:p w:rsidR="00BB1C61" w:rsidRDefault="00BB1C61" w:rsidP="00BB1C61">
      <w:pPr>
        <w:pStyle w:val="ListParagraph"/>
        <w:jc w:val="center"/>
        <w:rPr>
          <w:rFonts w:ascii="Arial" w:eastAsia="Times New Roman" w:hAnsi="Arial" w:cs="Arial"/>
          <w:lang w:val="en-US"/>
        </w:rPr>
      </w:pPr>
      <w:r>
        <w:rPr>
          <w:rFonts w:ascii="Arial" w:eastAsia="Times New Roman" w:hAnsi="Arial" w:cs="Arial"/>
          <w:lang w:val="en-US"/>
        </w:rPr>
        <w:t>to:</w:t>
      </w:r>
    </w:p>
    <w:p w:rsidR="00BB1C61" w:rsidRDefault="00BB1C61" w:rsidP="00BB1C61">
      <w:pPr>
        <w:pStyle w:val="ListParagraph"/>
        <w:jc w:val="center"/>
        <w:rPr>
          <w:rFonts w:ascii="Arial" w:eastAsia="Times New Roman" w:hAnsi="Arial" w:cs="Arial"/>
          <w:lang w:val="en-US"/>
        </w:rPr>
      </w:pPr>
    </w:p>
    <w:p w:rsidR="00BB1C61" w:rsidRDefault="00095958" w:rsidP="00BB1C61">
      <w:pPr>
        <w:pStyle w:val="ListParagraph"/>
        <w:jc w:val="center"/>
        <w:rPr>
          <w:rFonts w:ascii="Arial" w:eastAsia="Times New Roman" w:hAnsi="Arial" w:cs="Arial"/>
          <w:lang w:val="en-US"/>
        </w:rPr>
      </w:pPr>
      <w:r>
        <w:rPr>
          <w:rFonts w:ascii="Arial" w:eastAsia="Times New Roman" w:hAnsi="Arial" w:cs="Arial"/>
          <w:lang w:val="en-US"/>
        </w:rPr>
        <w:t>Louis Trainor</w:t>
      </w:r>
    </w:p>
    <w:p w:rsidR="00F23BFA" w:rsidRDefault="00F23BFA" w:rsidP="00BB1C61">
      <w:pPr>
        <w:pStyle w:val="ListParagraph"/>
        <w:jc w:val="center"/>
        <w:rPr>
          <w:rFonts w:ascii="Arial" w:eastAsia="Times New Roman" w:hAnsi="Arial" w:cs="Arial"/>
          <w:lang w:val="en-US"/>
        </w:rPr>
      </w:pPr>
      <w:r>
        <w:rPr>
          <w:rFonts w:ascii="Arial" w:eastAsia="Times New Roman" w:hAnsi="Arial" w:cs="Arial"/>
          <w:lang w:val="en-US"/>
        </w:rPr>
        <w:t>HR Support Officer</w:t>
      </w:r>
    </w:p>
    <w:p w:rsidR="00BB1C61" w:rsidRDefault="00BB1C61" w:rsidP="00BB1C61">
      <w:pPr>
        <w:pStyle w:val="ListParagraph"/>
        <w:jc w:val="center"/>
        <w:rPr>
          <w:rFonts w:ascii="Arial" w:eastAsia="Times New Roman" w:hAnsi="Arial" w:cs="Arial"/>
          <w:lang w:val="en-US"/>
        </w:rPr>
      </w:pPr>
      <w:r>
        <w:rPr>
          <w:rFonts w:ascii="Arial" w:eastAsia="Times New Roman" w:hAnsi="Arial" w:cs="Arial"/>
          <w:lang w:val="en-US"/>
        </w:rPr>
        <w:t xml:space="preserve">NI Chest Heart and Stroke </w:t>
      </w:r>
    </w:p>
    <w:p w:rsidR="00BB1C61" w:rsidRDefault="00BB1C61" w:rsidP="00BB1C61">
      <w:pPr>
        <w:pStyle w:val="ListParagraph"/>
        <w:jc w:val="center"/>
        <w:rPr>
          <w:rFonts w:ascii="Arial" w:eastAsia="Times New Roman" w:hAnsi="Arial" w:cs="Arial"/>
          <w:lang w:val="en-US"/>
        </w:rPr>
      </w:pPr>
      <w:r>
        <w:rPr>
          <w:rFonts w:ascii="Arial" w:eastAsia="Times New Roman" w:hAnsi="Arial" w:cs="Arial"/>
          <w:lang w:val="en-US"/>
        </w:rPr>
        <w:t xml:space="preserve">21 Dublin Road </w:t>
      </w:r>
    </w:p>
    <w:p w:rsidR="00BB1C61" w:rsidRDefault="00BB1C61" w:rsidP="00BB1C61">
      <w:pPr>
        <w:pStyle w:val="ListParagraph"/>
        <w:jc w:val="center"/>
        <w:rPr>
          <w:rFonts w:ascii="Arial" w:eastAsia="Times New Roman" w:hAnsi="Arial" w:cs="Arial"/>
          <w:lang w:val="en-US"/>
        </w:rPr>
      </w:pPr>
      <w:r>
        <w:rPr>
          <w:rFonts w:ascii="Arial" w:eastAsia="Times New Roman" w:hAnsi="Arial" w:cs="Arial"/>
          <w:lang w:val="en-US"/>
        </w:rPr>
        <w:t>Belfast</w:t>
      </w:r>
    </w:p>
    <w:p w:rsidR="00BB1C61" w:rsidRDefault="00BB1C61" w:rsidP="00BB1C61">
      <w:pPr>
        <w:pStyle w:val="ListParagraph"/>
        <w:jc w:val="center"/>
        <w:rPr>
          <w:rFonts w:ascii="Arial" w:eastAsia="Times New Roman" w:hAnsi="Arial" w:cs="Arial"/>
          <w:lang w:val="en-US"/>
        </w:rPr>
      </w:pPr>
      <w:r>
        <w:rPr>
          <w:rFonts w:ascii="Arial" w:eastAsia="Times New Roman" w:hAnsi="Arial" w:cs="Arial"/>
          <w:lang w:val="en-US"/>
        </w:rPr>
        <w:t>BT2 7HB</w:t>
      </w:r>
    </w:p>
    <w:p w:rsidR="00BB1C61" w:rsidRDefault="00BB1C61" w:rsidP="00BB1C61">
      <w:pPr>
        <w:pStyle w:val="ListParagraph"/>
        <w:jc w:val="center"/>
        <w:rPr>
          <w:rFonts w:ascii="Arial" w:eastAsia="Times New Roman" w:hAnsi="Arial" w:cs="Arial"/>
          <w:lang w:val="en-US"/>
        </w:rPr>
      </w:pPr>
    </w:p>
    <w:p w:rsidR="00BB1C61" w:rsidRDefault="00BB1C61" w:rsidP="00BB1C61">
      <w:pPr>
        <w:pStyle w:val="ListParagraph"/>
        <w:jc w:val="center"/>
        <w:rPr>
          <w:rFonts w:ascii="Arial" w:eastAsia="Times New Roman" w:hAnsi="Arial" w:cs="Arial"/>
          <w:lang w:val="en-US"/>
        </w:rPr>
      </w:pPr>
      <w:r>
        <w:rPr>
          <w:rFonts w:ascii="Arial" w:eastAsia="Times New Roman" w:hAnsi="Arial" w:cs="Arial"/>
          <w:lang w:val="en-US"/>
        </w:rPr>
        <w:t xml:space="preserve">Or </w:t>
      </w:r>
      <w:hyperlink r:id="rId17" w:history="1">
        <w:r w:rsidRPr="00A4302E">
          <w:rPr>
            <w:rStyle w:val="Hyperlink"/>
            <w:rFonts w:ascii="Arial" w:eastAsia="Times New Roman" w:hAnsi="Arial" w:cs="Arial"/>
            <w:lang w:val="en-US"/>
          </w:rPr>
          <w:t>recruitment@nichs.org.uk</w:t>
        </w:r>
      </w:hyperlink>
      <w:r>
        <w:rPr>
          <w:rFonts w:ascii="Arial" w:eastAsia="Times New Roman" w:hAnsi="Arial" w:cs="Arial"/>
          <w:lang w:val="en-US"/>
        </w:rPr>
        <w:t xml:space="preserve">. </w:t>
      </w:r>
    </w:p>
    <w:p w:rsidR="00BB1C61" w:rsidRPr="00AC2752" w:rsidRDefault="00BB1C61" w:rsidP="00AC2752">
      <w:pPr>
        <w:rPr>
          <w:rFonts w:eastAsia="Times New Roman" w:cs="Arial"/>
          <w:lang w:val="en-US"/>
        </w:rPr>
      </w:pPr>
    </w:p>
    <w:p w:rsidR="00BB1C61" w:rsidRDefault="00BB1C61" w:rsidP="009972DB">
      <w:pPr>
        <w:rPr>
          <w:rFonts w:cs="Arial"/>
          <w:b/>
          <w:szCs w:val="24"/>
          <w:u w:val="single"/>
        </w:rPr>
      </w:pPr>
      <w:r>
        <w:rPr>
          <w:rFonts w:cs="Arial"/>
          <w:b/>
          <w:szCs w:val="24"/>
          <w:u w:val="single"/>
        </w:rPr>
        <w:t xml:space="preserve">Terms and conditions of employment </w:t>
      </w:r>
    </w:p>
    <w:p w:rsidR="00651CBA" w:rsidRPr="00387AAE" w:rsidRDefault="00651CBA" w:rsidP="00651CBA">
      <w:pPr>
        <w:spacing w:before="100" w:beforeAutospacing="1" w:after="100" w:afterAutospacing="1" w:line="240" w:lineRule="auto"/>
        <w:rPr>
          <w:rFonts w:eastAsia="Times New Roman" w:cs="Arial"/>
          <w:szCs w:val="24"/>
        </w:rPr>
      </w:pPr>
      <w:r w:rsidRPr="00387AAE">
        <w:rPr>
          <w:rFonts w:eastAsia="Times New Roman" w:cs="Arial"/>
          <w:b/>
          <w:szCs w:val="24"/>
        </w:rPr>
        <w:t>Job Title:</w:t>
      </w:r>
      <w:r w:rsidRPr="00387AAE">
        <w:rPr>
          <w:rFonts w:eastAsia="Times New Roman" w:cs="Arial"/>
          <w:szCs w:val="24"/>
        </w:rPr>
        <w:t xml:space="preserve"> </w:t>
      </w:r>
      <w:r w:rsidRPr="00387AAE">
        <w:rPr>
          <w:rFonts w:eastAsia="Times New Roman" w:cs="Arial"/>
          <w:szCs w:val="24"/>
        </w:rPr>
        <w:tab/>
      </w:r>
      <w:r w:rsidRPr="00387AAE">
        <w:rPr>
          <w:rFonts w:eastAsia="Times New Roman" w:cs="Arial"/>
          <w:szCs w:val="24"/>
        </w:rPr>
        <w:tab/>
        <w:t xml:space="preserve">Workplace Health Promotion Manager </w:t>
      </w:r>
    </w:p>
    <w:p w:rsidR="00651CBA" w:rsidRPr="00387AAE" w:rsidRDefault="00651CBA" w:rsidP="00651CBA">
      <w:pPr>
        <w:spacing w:before="100" w:beforeAutospacing="1" w:after="100" w:afterAutospacing="1" w:line="240" w:lineRule="auto"/>
        <w:rPr>
          <w:rFonts w:eastAsia="Times New Roman" w:cs="Arial"/>
          <w:szCs w:val="24"/>
        </w:rPr>
      </w:pPr>
      <w:r w:rsidRPr="00387AAE">
        <w:rPr>
          <w:rFonts w:eastAsia="Times New Roman" w:cs="Arial"/>
          <w:b/>
          <w:szCs w:val="24"/>
        </w:rPr>
        <w:t>Responsible to:</w:t>
      </w:r>
      <w:r w:rsidRPr="00387AAE">
        <w:rPr>
          <w:rFonts w:eastAsia="Times New Roman" w:cs="Arial"/>
          <w:szCs w:val="24"/>
        </w:rPr>
        <w:t> </w:t>
      </w:r>
      <w:r w:rsidRPr="00387AAE">
        <w:rPr>
          <w:rFonts w:eastAsia="Times New Roman" w:cs="Arial"/>
          <w:szCs w:val="24"/>
        </w:rPr>
        <w:tab/>
        <w:t xml:space="preserve">Director of Public Health </w:t>
      </w:r>
    </w:p>
    <w:p w:rsidR="00651CBA" w:rsidRPr="00651CBA" w:rsidRDefault="00651CBA" w:rsidP="00651CBA">
      <w:pPr>
        <w:spacing w:before="100" w:beforeAutospacing="1" w:after="100" w:afterAutospacing="1" w:line="240" w:lineRule="auto"/>
        <w:rPr>
          <w:rFonts w:eastAsia="Times New Roman" w:cs="Arial"/>
          <w:szCs w:val="24"/>
        </w:rPr>
      </w:pPr>
      <w:r w:rsidRPr="00387AAE">
        <w:rPr>
          <w:rFonts w:eastAsia="Times New Roman" w:cs="Arial"/>
          <w:b/>
          <w:szCs w:val="24"/>
        </w:rPr>
        <w:t>Pay scale</w:t>
      </w:r>
      <w:r w:rsidRPr="00387AAE">
        <w:rPr>
          <w:rFonts w:eastAsia="Times New Roman" w:cs="Arial"/>
          <w:szCs w:val="24"/>
        </w:rPr>
        <w:t xml:space="preserve">: </w:t>
      </w:r>
      <w:r w:rsidRPr="00387AAE">
        <w:rPr>
          <w:rFonts w:eastAsia="Times New Roman" w:cs="Arial"/>
          <w:szCs w:val="24"/>
        </w:rPr>
        <w:tab/>
      </w:r>
      <w:r w:rsidRPr="00387AAE">
        <w:rPr>
          <w:rFonts w:eastAsia="Times New Roman" w:cs="Arial"/>
          <w:szCs w:val="24"/>
        </w:rPr>
        <w:tab/>
      </w:r>
      <w:r>
        <w:rPr>
          <w:rFonts w:eastAsia="Times New Roman" w:cs="Arial"/>
          <w:szCs w:val="24"/>
          <w:lang w:eastAsia="en-GB"/>
        </w:rPr>
        <w:t>£28, 221</w:t>
      </w:r>
      <w:r w:rsidR="002F6848">
        <w:rPr>
          <w:rFonts w:eastAsia="Times New Roman" w:cs="Arial"/>
          <w:b/>
          <w:szCs w:val="24"/>
        </w:rPr>
        <w:t xml:space="preserve"> </w:t>
      </w:r>
      <w:bookmarkStart w:id="0" w:name="_GoBack"/>
      <w:bookmarkEnd w:id="0"/>
      <w:r w:rsidRPr="00651CBA">
        <w:rPr>
          <w:rFonts w:eastAsia="Times New Roman" w:cs="Arial"/>
          <w:szCs w:val="24"/>
        </w:rPr>
        <w:t>per annum (NJC Pt 31)</w:t>
      </w:r>
    </w:p>
    <w:p w:rsidR="00651CBA" w:rsidRPr="00387AAE" w:rsidRDefault="00651CBA" w:rsidP="00651CBA">
      <w:pPr>
        <w:spacing w:before="100" w:beforeAutospacing="1" w:after="100" w:afterAutospacing="1" w:line="240" w:lineRule="auto"/>
        <w:rPr>
          <w:rFonts w:eastAsia="Times New Roman" w:cs="Arial"/>
          <w:szCs w:val="24"/>
        </w:rPr>
      </w:pPr>
      <w:r w:rsidRPr="00387AAE">
        <w:rPr>
          <w:rFonts w:eastAsia="Times New Roman" w:cs="Arial"/>
          <w:b/>
          <w:szCs w:val="24"/>
        </w:rPr>
        <w:t>Hours of duty</w:t>
      </w:r>
      <w:r w:rsidRPr="00387AAE">
        <w:rPr>
          <w:rFonts w:eastAsia="Times New Roman" w:cs="Arial"/>
          <w:szCs w:val="24"/>
        </w:rPr>
        <w:t>:   </w:t>
      </w:r>
      <w:r w:rsidRPr="00387AAE">
        <w:rPr>
          <w:rFonts w:eastAsia="Times New Roman" w:cs="Arial"/>
          <w:szCs w:val="24"/>
        </w:rPr>
        <w:tab/>
        <w:t>35 hours per week</w:t>
      </w:r>
    </w:p>
    <w:p w:rsidR="00651CBA" w:rsidRPr="00387AAE" w:rsidRDefault="00651CBA" w:rsidP="00651CBA">
      <w:pPr>
        <w:spacing w:before="100" w:beforeAutospacing="1" w:after="100" w:afterAutospacing="1" w:line="240" w:lineRule="auto"/>
        <w:rPr>
          <w:rFonts w:eastAsia="Times New Roman" w:cs="Arial"/>
          <w:szCs w:val="24"/>
        </w:rPr>
      </w:pPr>
      <w:r w:rsidRPr="00387AAE">
        <w:rPr>
          <w:rFonts w:eastAsia="Times New Roman" w:cs="Arial"/>
          <w:szCs w:val="24"/>
        </w:rPr>
        <w:t>Contract:</w:t>
      </w:r>
      <w:r w:rsidRPr="00387AAE">
        <w:rPr>
          <w:rFonts w:eastAsia="Times New Roman" w:cs="Arial"/>
          <w:szCs w:val="24"/>
        </w:rPr>
        <w:tab/>
      </w:r>
      <w:r w:rsidRPr="00387AAE">
        <w:rPr>
          <w:rFonts w:eastAsia="Times New Roman" w:cs="Arial"/>
          <w:szCs w:val="24"/>
        </w:rPr>
        <w:tab/>
        <w:t xml:space="preserve">Temporary Maternity Leave Cover </w:t>
      </w:r>
      <w:r>
        <w:rPr>
          <w:rFonts w:eastAsia="Times New Roman" w:cs="Arial"/>
          <w:szCs w:val="24"/>
        </w:rPr>
        <w:t xml:space="preserve">12 Months </w:t>
      </w:r>
    </w:p>
    <w:p w:rsidR="00651CBA" w:rsidRPr="00387AAE" w:rsidRDefault="00651CBA" w:rsidP="00651CBA">
      <w:pPr>
        <w:spacing w:before="100" w:beforeAutospacing="1" w:after="100" w:afterAutospacing="1" w:line="240" w:lineRule="auto"/>
        <w:ind w:left="2160" w:hanging="2160"/>
        <w:rPr>
          <w:rFonts w:eastAsia="Times New Roman" w:cs="Arial"/>
          <w:i/>
          <w:szCs w:val="24"/>
        </w:rPr>
      </w:pPr>
      <w:r w:rsidRPr="00387AAE">
        <w:rPr>
          <w:rFonts w:eastAsia="Times New Roman" w:cs="Arial"/>
          <w:b/>
          <w:szCs w:val="24"/>
        </w:rPr>
        <w:t>Location:</w:t>
      </w:r>
      <w:r w:rsidRPr="00387AAE">
        <w:rPr>
          <w:rFonts w:eastAsia="Times New Roman" w:cs="Arial"/>
          <w:szCs w:val="24"/>
        </w:rPr>
        <w:tab/>
      </w:r>
      <w:r>
        <w:rPr>
          <w:rFonts w:eastAsia="Times New Roman" w:cs="Arial"/>
          <w:szCs w:val="24"/>
        </w:rPr>
        <w:t xml:space="preserve">NI </w:t>
      </w:r>
      <w:r w:rsidRPr="00387AAE">
        <w:rPr>
          <w:rFonts w:eastAsia="Times New Roman" w:cs="Arial"/>
          <w:szCs w:val="24"/>
        </w:rPr>
        <w:t>Chest Heart and Stroke</w:t>
      </w:r>
      <w:r>
        <w:rPr>
          <w:rFonts w:eastAsia="Times New Roman" w:cs="Arial"/>
          <w:szCs w:val="24"/>
        </w:rPr>
        <w:t xml:space="preserve"> HQ</w:t>
      </w:r>
      <w:r w:rsidRPr="00387AAE">
        <w:rPr>
          <w:rFonts w:eastAsia="Times New Roman" w:cs="Arial"/>
          <w:szCs w:val="24"/>
        </w:rPr>
        <w:t xml:space="preserve">, Dublin Road Office </w:t>
      </w:r>
      <w:r w:rsidRPr="00387AAE">
        <w:rPr>
          <w:rFonts w:eastAsia="Times New Roman" w:cs="Arial"/>
          <w:i/>
          <w:szCs w:val="24"/>
        </w:rPr>
        <w:t>(required to travel to other parts of NI)</w:t>
      </w:r>
    </w:p>
    <w:p w:rsidR="000409AC" w:rsidRDefault="000409AC" w:rsidP="00BB1C61">
      <w:pPr>
        <w:ind w:left="360"/>
        <w:rPr>
          <w:rFonts w:cs="Arial"/>
          <w:b/>
          <w:szCs w:val="24"/>
          <w:u w:val="single"/>
        </w:rPr>
      </w:pPr>
    </w:p>
    <w:p w:rsidR="00BB1C61" w:rsidRDefault="00BB1C61" w:rsidP="00651CBA">
      <w:pPr>
        <w:rPr>
          <w:rFonts w:cs="Arial"/>
          <w:b/>
          <w:szCs w:val="24"/>
          <w:u w:val="single"/>
        </w:rPr>
      </w:pPr>
    </w:p>
    <w:p w:rsidR="00BB1C61" w:rsidRDefault="00BB1C61" w:rsidP="00BB1C61">
      <w:pPr>
        <w:ind w:left="360"/>
        <w:rPr>
          <w:szCs w:val="24"/>
        </w:rPr>
      </w:pPr>
      <w:r>
        <w:rPr>
          <w:b/>
          <w:szCs w:val="24"/>
        </w:rPr>
        <w:t xml:space="preserve">Annual Leave: </w:t>
      </w:r>
      <w:r>
        <w:rPr>
          <w:b/>
          <w:szCs w:val="24"/>
        </w:rPr>
        <w:tab/>
      </w:r>
      <w:r>
        <w:rPr>
          <w:szCs w:val="24"/>
        </w:rPr>
        <w:t xml:space="preserve">The post-holder will be entitled to 25 days annual leave. This is exclusive of bank and public holidays. The annual leave year runs from 1 April to 31 March. </w:t>
      </w:r>
    </w:p>
    <w:p w:rsidR="00BB1C61" w:rsidRDefault="00BB1C61" w:rsidP="00BB1C61">
      <w:pPr>
        <w:ind w:left="360"/>
        <w:rPr>
          <w:szCs w:val="24"/>
        </w:rPr>
      </w:pPr>
      <w:r>
        <w:rPr>
          <w:b/>
          <w:szCs w:val="24"/>
        </w:rPr>
        <w:t>Car Mileage:</w:t>
      </w:r>
      <w:r>
        <w:rPr>
          <w:b/>
          <w:szCs w:val="24"/>
        </w:rPr>
        <w:tab/>
      </w:r>
      <w:r>
        <w:rPr>
          <w:szCs w:val="24"/>
        </w:rPr>
        <w:t xml:space="preserve">The post-holder will be reimbursed for any business mileage under the Car Mileage Scheme. </w:t>
      </w:r>
    </w:p>
    <w:p w:rsidR="00BB1C61" w:rsidRDefault="00BB1C61" w:rsidP="00BB1C61">
      <w:pPr>
        <w:ind w:left="360"/>
        <w:rPr>
          <w:szCs w:val="24"/>
        </w:rPr>
      </w:pPr>
      <w:r>
        <w:rPr>
          <w:b/>
          <w:szCs w:val="24"/>
        </w:rPr>
        <w:t>References:</w:t>
      </w:r>
      <w:r>
        <w:rPr>
          <w:szCs w:val="24"/>
        </w:rPr>
        <w:t xml:space="preserve"> </w:t>
      </w:r>
      <w:r>
        <w:rPr>
          <w:szCs w:val="24"/>
        </w:rPr>
        <w:tab/>
        <w:t xml:space="preserve">All offers of employment are subject to two satisfactory written references. </w:t>
      </w:r>
    </w:p>
    <w:p w:rsidR="00BB1C61" w:rsidRDefault="00BB1C61" w:rsidP="00BB1C61">
      <w:pPr>
        <w:spacing w:after="0" w:line="240" w:lineRule="auto"/>
        <w:ind w:firstLine="360"/>
        <w:rPr>
          <w:b/>
          <w:szCs w:val="24"/>
        </w:rPr>
      </w:pPr>
      <w:r>
        <w:rPr>
          <w:b/>
          <w:szCs w:val="24"/>
        </w:rPr>
        <w:t xml:space="preserve">All applicants will be required to produce: </w:t>
      </w:r>
    </w:p>
    <w:p w:rsidR="00BB1C61" w:rsidRDefault="00BB1C61" w:rsidP="00BB1C61">
      <w:pPr>
        <w:spacing w:after="0" w:line="240" w:lineRule="auto"/>
        <w:ind w:firstLine="360"/>
        <w:rPr>
          <w:rFonts w:cs="Arial"/>
          <w:b/>
          <w:szCs w:val="24"/>
        </w:rPr>
      </w:pPr>
    </w:p>
    <w:p w:rsidR="00BB1C61" w:rsidRDefault="00BB1C61" w:rsidP="00BB1C61">
      <w:pPr>
        <w:spacing w:after="0" w:line="240" w:lineRule="auto"/>
        <w:ind w:left="360"/>
        <w:rPr>
          <w:rFonts w:cs="Arial"/>
          <w:szCs w:val="24"/>
        </w:rPr>
      </w:pPr>
      <w:r>
        <w:rPr>
          <w:rFonts w:cs="Arial"/>
          <w:szCs w:val="24"/>
        </w:rPr>
        <w:t xml:space="preserve">Evidence of relevant academic and professional qualifications </w:t>
      </w:r>
    </w:p>
    <w:p w:rsidR="00BB1C61" w:rsidRDefault="00BB1C61" w:rsidP="00BB1C61">
      <w:pPr>
        <w:spacing w:after="0" w:line="240" w:lineRule="auto"/>
        <w:ind w:left="360"/>
        <w:rPr>
          <w:rFonts w:cs="Arial"/>
          <w:szCs w:val="24"/>
        </w:rPr>
      </w:pPr>
      <w:r>
        <w:rPr>
          <w:rFonts w:cs="Arial"/>
          <w:szCs w:val="24"/>
        </w:rPr>
        <w:t xml:space="preserve">Evidence of relevant vehicle documentation </w:t>
      </w:r>
    </w:p>
    <w:p w:rsidR="00BB1C61" w:rsidRDefault="00BB1C61" w:rsidP="00BB1C61">
      <w:pPr>
        <w:ind w:left="360"/>
        <w:rPr>
          <w:rFonts w:cs="Arial"/>
          <w:b/>
          <w:szCs w:val="24"/>
        </w:rPr>
      </w:pPr>
      <w:r>
        <w:rPr>
          <w:rFonts w:cs="Arial"/>
          <w:szCs w:val="24"/>
        </w:rPr>
        <w:t xml:space="preserve">Successful applicants must evidence their right to work in the UK (under the Asylum and Immigration Act). This will be evidenced in the first instance by a passport or other forms of identification that will be outlined if no passport is available. </w:t>
      </w:r>
    </w:p>
    <w:p w:rsidR="00BB1C61" w:rsidRDefault="00BB1C61" w:rsidP="00BB1C61">
      <w:pPr>
        <w:pStyle w:val="ListParagraph"/>
        <w:rPr>
          <w:rFonts w:ascii="Arial" w:hAnsi="Arial" w:cs="Arial"/>
        </w:rPr>
      </w:pPr>
    </w:p>
    <w:p w:rsidR="00BB1C61" w:rsidRPr="00935CA2" w:rsidRDefault="00BB1C61" w:rsidP="00BB1C61">
      <w:pPr>
        <w:jc w:val="center"/>
        <w:rPr>
          <w:rFonts w:cs="Arial"/>
          <w:b/>
          <w:i/>
        </w:rPr>
      </w:pPr>
      <w:r w:rsidRPr="00935CA2">
        <w:rPr>
          <w:rFonts w:cs="Arial"/>
          <w:b/>
          <w:i/>
        </w:rPr>
        <w:t>This job description is not intended to be restrictive or definitive.</w:t>
      </w:r>
    </w:p>
    <w:p w:rsidR="00BB1C61" w:rsidRDefault="00BB1C61" w:rsidP="00BB1C61">
      <w:pPr>
        <w:jc w:val="center"/>
        <w:rPr>
          <w:rFonts w:cs="Arial"/>
          <w:b/>
          <w:i/>
        </w:rPr>
      </w:pPr>
      <w:r w:rsidRPr="00935CA2">
        <w:rPr>
          <w:rFonts w:cs="Arial"/>
          <w:b/>
          <w:i/>
        </w:rPr>
        <w:t>It is important to note that the responsibilities if the post may change to meet the requirements of the evolving services that the charity provides.</w:t>
      </w:r>
    </w:p>
    <w:p w:rsidR="007716B8" w:rsidRPr="008C6632" w:rsidRDefault="00BB1C61" w:rsidP="008C6632">
      <w:pPr>
        <w:jc w:val="center"/>
        <w:rPr>
          <w:rFonts w:cs="Arial"/>
          <w:b/>
          <w:sz w:val="28"/>
          <w:szCs w:val="28"/>
        </w:rPr>
      </w:pPr>
      <w:r w:rsidRPr="00935CA2">
        <w:rPr>
          <w:rFonts w:cs="Arial"/>
          <w:b/>
          <w:sz w:val="28"/>
          <w:szCs w:val="28"/>
        </w:rPr>
        <w:t>N</w:t>
      </w:r>
      <w:r w:rsidR="008C6632">
        <w:rPr>
          <w:rFonts w:cs="Arial"/>
          <w:b/>
          <w:sz w:val="28"/>
          <w:szCs w:val="28"/>
        </w:rPr>
        <w:t xml:space="preserve">ICHS is an Equal Opportunities </w:t>
      </w:r>
      <w:r w:rsidR="008C6632">
        <w:rPr>
          <w:b/>
          <w:bCs/>
          <w:sz w:val="28"/>
          <w:szCs w:val="28"/>
        </w:rPr>
        <w:t>Employer</w:t>
      </w:r>
    </w:p>
    <w:sectPr w:rsidR="007716B8" w:rsidRPr="008C6632" w:rsidSect="00090ED3">
      <w:headerReference w:type="default" r:id="rId18"/>
      <w:footerReference w:type="default" r:id="rId19"/>
      <w:pgSz w:w="11906" w:h="16838"/>
      <w:pgMar w:top="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7AAE" w:rsidRDefault="00387AAE" w:rsidP="00793781">
      <w:pPr>
        <w:spacing w:after="0" w:line="240" w:lineRule="auto"/>
      </w:pPr>
      <w:r>
        <w:separator/>
      </w:r>
    </w:p>
  </w:endnote>
  <w:endnote w:type="continuationSeparator" w:id="0">
    <w:p w:rsidR="00387AAE" w:rsidRDefault="00387AAE" w:rsidP="007937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AAE" w:rsidRDefault="00387AAE">
    <w:pPr>
      <w:pStyle w:val="Footer"/>
    </w:pPr>
    <w:r>
      <w:rPr>
        <w:noProof/>
      </w:rPr>
      <w:fldChar w:fldCharType="begin"/>
    </w:r>
    <w:r>
      <w:rPr>
        <w:noProof/>
      </w:rPr>
      <w:instrText xml:space="preserve"> PAGE   \* MERGEFORMAT </w:instrText>
    </w:r>
    <w:r>
      <w:rPr>
        <w:noProof/>
      </w:rPr>
      <w:fldChar w:fldCharType="separate"/>
    </w:r>
    <w:r w:rsidR="002F6848">
      <w:rPr>
        <w:noProof/>
      </w:rPr>
      <w:t>12</w:t>
    </w:r>
    <w:r>
      <w:rPr>
        <w:noProof/>
      </w:rPr>
      <w:fldChar w:fldCharType="end"/>
    </w:r>
    <w:r>
      <w:rPr>
        <w:noProof/>
        <w:lang w:eastAsia="en-GB"/>
      </w:rPr>
      <w:drawing>
        <wp:inline distT="0" distB="0" distL="0" distR="0">
          <wp:extent cx="1618491" cy="539497"/>
          <wp:effectExtent l="19050" t="0" r="759" b="0"/>
          <wp:docPr id="6" name="Picture 5" descr="IIP_ACCRED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P_ACCRED_19.png"/>
                  <pic:cNvPicPr/>
                </pic:nvPicPr>
                <pic:blipFill>
                  <a:blip r:embed="rId1"/>
                  <a:stretch>
                    <a:fillRect/>
                  </a:stretch>
                </pic:blipFill>
                <pic:spPr>
                  <a:xfrm>
                    <a:off x="0" y="0"/>
                    <a:ext cx="1618491" cy="539497"/>
                  </a:xfrm>
                  <a:prstGeom prst="rect">
                    <a:avLst/>
                  </a:prstGeom>
                </pic:spPr>
              </pic:pic>
            </a:graphicData>
          </a:graphic>
        </wp:inline>
      </w:drawing>
    </w:r>
    <w:r>
      <w:tab/>
    </w:r>
    <w:r>
      <w:tab/>
    </w:r>
    <w:r>
      <w:rPr>
        <w:noProof/>
        <w:lang w:eastAsia="en-GB"/>
      </w:rPr>
      <w:drawing>
        <wp:inline distT="0" distB="0" distL="0" distR="0">
          <wp:extent cx="647700" cy="647700"/>
          <wp:effectExtent l="19050" t="0" r="0" b="0"/>
          <wp:docPr id="7" name="Picture 6" descr="IiV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V black.jpg"/>
                  <pic:cNvPicPr/>
                </pic:nvPicPr>
                <pic:blipFill>
                  <a:blip r:embed="rId2"/>
                  <a:stretch>
                    <a:fillRect/>
                  </a:stretch>
                </pic:blipFill>
                <pic:spPr>
                  <a:xfrm>
                    <a:off x="0" y="0"/>
                    <a:ext cx="647700" cy="647700"/>
                  </a:xfrm>
                  <a:prstGeom prst="rect">
                    <a:avLst/>
                  </a:prstGeom>
                </pic:spPr>
              </pic:pic>
            </a:graphicData>
          </a:graphic>
        </wp:inline>
      </w:drawing>
    </w:r>
  </w:p>
  <w:p w:rsidR="00387AAE" w:rsidRDefault="00387A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7AAE" w:rsidRDefault="00387AAE" w:rsidP="00793781">
      <w:pPr>
        <w:spacing w:after="0" w:line="240" w:lineRule="auto"/>
      </w:pPr>
      <w:r>
        <w:separator/>
      </w:r>
    </w:p>
  </w:footnote>
  <w:footnote w:type="continuationSeparator" w:id="0">
    <w:p w:rsidR="00387AAE" w:rsidRDefault="00387AAE" w:rsidP="007937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AAE" w:rsidRDefault="00387AAE">
    <w:pPr>
      <w:pStyle w:val="Header"/>
    </w:pPr>
  </w:p>
  <w:p w:rsidR="00387AAE" w:rsidRDefault="00387AAE" w:rsidP="007716B8">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F5A4B"/>
    <w:multiLevelType w:val="hybridMultilevel"/>
    <w:tmpl w:val="562AEBB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A7F2D66"/>
    <w:multiLevelType w:val="hybridMultilevel"/>
    <w:tmpl w:val="EFA06B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4F86B33"/>
    <w:multiLevelType w:val="hybridMultilevel"/>
    <w:tmpl w:val="5FC690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9751D21"/>
    <w:multiLevelType w:val="hybridMultilevel"/>
    <w:tmpl w:val="647427E0"/>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4" w15:restartNumberingAfterBreak="0">
    <w:nsid w:val="2E775933"/>
    <w:multiLevelType w:val="hybridMultilevel"/>
    <w:tmpl w:val="58148354"/>
    <w:lvl w:ilvl="0" w:tplc="9092A85A">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CF550C"/>
    <w:multiLevelType w:val="hybridMultilevel"/>
    <w:tmpl w:val="796824A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15:restartNumberingAfterBreak="0">
    <w:nsid w:val="385560E7"/>
    <w:multiLevelType w:val="hybridMultilevel"/>
    <w:tmpl w:val="83060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C91023"/>
    <w:multiLevelType w:val="hybridMultilevel"/>
    <w:tmpl w:val="DC6463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D00EBC"/>
    <w:multiLevelType w:val="hybridMultilevel"/>
    <w:tmpl w:val="A0E290D4"/>
    <w:lvl w:ilvl="0" w:tplc="A4EA236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9B5FFA"/>
    <w:multiLevelType w:val="hybridMultilevel"/>
    <w:tmpl w:val="A9BC1CB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6401AC3"/>
    <w:multiLevelType w:val="hybridMultilevel"/>
    <w:tmpl w:val="4CA254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95C654D"/>
    <w:multiLevelType w:val="hybridMultilevel"/>
    <w:tmpl w:val="39062AF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BBD2A33"/>
    <w:multiLevelType w:val="hybridMultilevel"/>
    <w:tmpl w:val="53AC63B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2DE1BD4"/>
    <w:multiLevelType w:val="hybridMultilevel"/>
    <w:tmpl w:val="EA3239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4084535"/>
    <w:multiLevelType w:val="hybridMultilevel"/>
    <w:tmpl w:val="48565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962B87"/>
    <w:multiLevelType w:val="hybridMultilevel"/>
    <w:tmpl w:val="4CF4C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1E1B92"/>
    <w:multiLevelType w:val="hybridMultilevel"/>
    <w:tmpl w:val="AC7A39E2"/>
    <w:lvl w:ilvl="0" w:tplc="B282BE3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5480ACE"/>
    <w:multiLevelType w:val="hybridMultilevel"/>
    <w:tmpl w:val="F278AC6C"/>
    <w:lvl w:ilvl="0" w:tplc="59D6FD6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4"/>
  </w:num>
  <w:num w:numId="3">
    <w:abstractNumId w:val="5"/>
  </w:num>
  <w:num w:numId="4">
    <w:abstractNumId w:val="15"/>
  </w:num>
  <w:num w:numId="5">
    <w:abstractNumId w:val="17"/>
  </w:num>
  <w:num w:numId="6">
    <w:abstractNumId w:val="1"/>
  </w:num>
  <w:num w:numId="7">
    <w:abstractNumId w:val="10"/>
  </w:num>
  <w:num w:numId="8">
    <w:abstractNumId w:val="13"/>
  </w:num>
  <w:num w:numId="9">
    <w:abstractNumId w:val="6"/>
  </w:num>
  <w:num w:numId="10">
    <w:abstractNumId w:val="8"/>
  </w:num>
  <w:num w:numId="11">
    <w:abstractNumId w:val="9"/>
  </w:num>
  <w:num w:numId="12">
    <w:abstractNumId w:val="7"/>
  </w:num>
  <w:num w:numId="13">
    <w:abstractNumId w:val="2"/>
  </w:num>
  <w:num w:numId="14">
    <w:abstractNumId w:val="16"/>
  </w:num>
  <w:num w:numId="15">
    <w:abstractNumId w:val="3"/>
  </w:num>
  <w:num w:numId="16">
    <w:abstractNumId w:val="12"/>
  </w:num>
  <w:num w:numId="17">
    <w:abstractNumId w:val="1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D5D"/>
    <w:rsid w:val="00031CA5"/>
    <w:rsid w:val="000409AC"/>
    <w:rsid w:val="00076D5A"/>
    <w:rsid w:val="00090ED3"/>
    <w:rsid w:val="00095958"/>
    <w:rsid w:val="000C45A5"/>
    <w:rsid w:val="000D1517"/>
    <w:rsid w:val="000F7D8C"/>
    <w:rsid w:val="00143F83"/>
    <w:rsid w:val="001C3181"/>
    <w:rsid w:val="00224E9A"/>
    <w:rsid w:val="0023791E"/>
    <w:rsid w:val="002840BE"/>
    <w:rsid w:val="002C1D50"/>
    <w:rsid w:val="002D25CF"/>
    <w:rsid w:val="002F6848"/>
    <w:rsid w:val="0038093B"/>
    <w:rsid w:val="00387AAE"/>
    <w:rsid w:val="003921FD"/>
    <w:rsid w:val="003A77C3"/>
    <w:rsid w:val="003E7029"/>
    <w:rsid w:val="00401757"/>
    <w:rsid w:val="00455931"/>
    <w:rsid w:val="004A6196"/>
    <w:rsid w:val="004D6F22"/>
    <w:rsid w:val="004E13D2"/>
    <w:rsid w:val="00532321"/>
    <w:rsid w:val="00551E8B"/>
    <w:rsid w:val="0055450F"/>
    <w:rsid w:val="005823B1"/>
    <w:rsid w:val="00583368"/>
    <w:rsid w:val="005D2197"/>
    <w:rsid w:val="00621EB4"/>
    <w:rsid w:val="00632777"/>
    <w:rsid w:val="00640F1C"/>
    <w:rsid w:val="00651CBA"/>
    <w:rsid w:val="00653FAA"/>
    <w:rsid w:val="0066169D"/>
    <w:rsid w:val="00661900"/>
    <w:rsid w:val="006845C8"/>
    <w:rsid w:val="00716F33"/>
    <w:rsid w:val="007716B8"/>
    <w:rsid w:val="00793781"/>
    <w:rsid w:val="008054C6"/>
    <w:rsid w:val="00850186"/>
    <w:rsid w:val="008526B4"/>
    <w:rsid w:val="008C1444"/>
    <w:rsid w:val="008C6632"/>
    <w:rsid w:val="008E7568"/>
    <w:rsid w:val="00941FAA"/>
    <w:rsid w:val="00976398"/>
    <w:rsid w:val="0097685F"/>
    <w:rsid w:val="00996FA2"/>
    <w:rsid w:val="009972DB"/>
    <w:rsid w:val="009D3932"/>
    <w:rsid w:val="009D5EBE"/>
    <w:rsid w:val="009D7D74"/>
    <w:rsid w:val="009E4D5D"/>
    <w:rsid w:val="00A445DD"/>
    <w:rsid w:val="00A5744F"/>
    <w:rsid w:val="00A65B0B"/>
    <w:rsid w:val="00A712E6"/>
    <w:rsid w:val="00A74BE1"/>
    <w:rsid w:val="00AA2E74"/>
    <w:rsid w:val="00AB5332"/>
    <w:rsid w:val="00AC2752"/>
    <w:rsid w:val="00AE1BA1"/>
    <w:rsid w:val="00AF38C3"/>
    <w:rsid w:val="00B11FD6"/>
    <w:rsid w:val="00B1639E"/>
    <w:rsid w:val="00B62A14"/>
    <w:rsid w:val="00B64909"/>
    <w:rsid w:val="00BB1C61"/>
    <w:rsid w:val="00C03485"/>
    <w:rsid w:val="00C665B6"/>
    <w:rsid w:val="00CB4C01"/>
    <w:rsid w:val="00D04DD9"/>
    <w:rsid w:val="00D40883"/>
    <w:rsid w:val="00D775F2"/>
    <w:rsid w:val="00DA2A3D"/>
    <w:rsid w:val="00E310F5"/>
    <w:rsid w:val="00E66D5D"/>
    <w:rsid w:val="00E707CB"/>
    <w:rsid w:val="00E82F59"/>
    <w:rsid w:val="00E873E2"/>
    <w:rsid w:val="00EC6875"/>
    <w:rsid w:val="00F0233A"/>
    <w:rsid w:val="00F23BFA"/>
    <w:rsid w:val="00F862F6"/>
    <w:rsid w:val="00FC4C81"/>
    <w:rsid w:val="00FD0E9D"/>
    <w:rsid w:val="00FE53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9339B6BC-8E9B-4948-AD38-B01E5E5C2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1C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6D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6D5D"/>
    <w:rPr>
      <w:rFonts w:ascii="Tahoma" w:hAnsi="Tahoma" w:cs="Tahoma"/>
      <w:sz w:val="16"/>
      <w:szCs w:val="16"/>
    </w:rPr>
  </w:style>
  <w:style w:type="character" w:styleId="Hyperlink">
    <w:name w:val="Hyperlink"/>
    <w:basedOn w:val="DefaultParagraphFont"/>
    <w:uiPriority w:val="99"/>
    <w:unhideWhenUsed/>
    <w:rsid w:val="00FC4C81"/>
    <w:rPr>
      <w:color w:val="0000FF" w:themeColor="hyperlink"/>
      <w:u w:val="single"/>
    </w:rPr>
  </w:style>
  <w:style w:type="paragraph" w:styleId="Header">
    <w:name w:val="header"/>
    <w:basedOn w:val="Normal"/>
    <w:link w:val="HeaderChar"/>
    <w:uiPriority w:val="99"/>
    <w:unhideWhenUsed/>
    <w:rsid w:val="00793781"/>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793781"/>
    <w:rPr>
      <w:rFonts w:asciiTheme="minorHAnsi" w:hAnsiTheme="minorHAnsi"/>
      <w:sz w:val="22"/>
    </w:rPr>
  </w:style>
  <w:style w:type="paragraph" w:styleId="Footer">
    <w:name w:val="footer"/>
    <w:basedOn w:val="Normal"/>
    <w:link w:val="FooterChar"/>
    <w:uiPriority w:val="99"/>
    <w:unhideWhenUsed/>
    <w:rsid w:val="00793781"/>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793781"/>
    <w:rPr>
      <w:rFonts w:asciiTheme="minorHAnsi" w:hAnsiTheme="minorHAnsi"/>
      <w:sz w:val="22"/>
    </w:rPr>
  </w:style>
  <w:style w:type="paragraph" w:styleId="ListParagraph">
    <w:name w:val="List Paragraph"/>
    <w:basedOn w:val="Normal"/>
    <w:uiPriority w:val="34"/>
    <w:qFormat/>
    <w:rsid w:val="007716B8"/>
    <w:pPr>
      <w:ind w:left="720"/>
      <w:contextualSpacing/>
    </w:pPr>
    <w:rPr>
      <w:rFonts w:asciiTheme="minorHAnsi" w:hAnsiTheme="minorHAnsi"/>
      <w:sz w:val="22"/>
    </w:rPr>
  </w:style>
  <w:style w:type="paragraph" w:customStyle="1" w:styleId="Default">
    <w:name w:val="Default"/>
    <w:rsid w:val="007716B8"/>
    <w:pPr>
      <w:autoSpaceDE w:val="0"/>
      <w:autoSpaceDN w:val="0"/>
      <w:adjustRightInd w:val="0"/>
      <w:spacing w:after="0" w:line="240" w:lineRule="auto"/>
    </w:pPr>
    <w:rPr>
      <w:rFonts w:ascii="Verdana" w:eastAsia="Calibri" w:hAnsi="Verdana" w:cs="Verdana"/>
      <w:color w:val="000000"/>
      <w:szCs w:val="24"/>
    </w:rPr>
  </w:style>
  <w:style w:type="table" w:styleId="TableGrid">
    <w:name w:val="Table Grid"/>
    <w:basedOn w:val="TableNormal"/>
    <w:uiPriority w:val="59"/>
    <w:rsid w:val="00716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387AA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87AA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7729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mailto:recruitment@nichs.org.uk"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hyperlink" Target="https://nichs.org.uk/about-us/who-we-ar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D217CE-8066-4141-949E-949FFF8086D7}" type="doc">
      <dgm:prSet loTypeId="urn:microsoft.com/office/officeart/2005/8/layout/matrix3" loCatId="matrix" qsTypeId="urn:microsoft.com/office/officeart/2005/8/quickstyle/simple2" qsCatId="simple" csTypeId="urn:microsoft.com/office/officeart/2005/8/colors/accent2_1" csCatId="accent2" phldr="1"/>
      <dgm:spPr/>
      <dgm:t>
        <a:bodyPr/>
        <a:lstStyle/>
        <a:p>
          <a:endParaRPr lang="en-GB"/>
        </a:p>
      </dgm:t>
    </dgm:pt>
    <dgm:pt modelId="{0FB46147-C5F3-492B-9C4C-4C31FB593AE6}">
      <dgm:prSet phldrT="[Text]" custT="1"/>
      <dgm:spPr/>
      <dgm:t>
        <a:bodyPr/>
        <a:lstStyle/>
        <a:p>
          <a:r>
            <a:rPr lang="en-GB" sz="1050" b="1">
              <a:latin typeface="Arial" pitchFamily="34" charset="0"/>
              <a:cs typeface="Arial" pitchFamily="34" charset="0"/>
            </a:rPr>
            <a:t>Caring </a:t>
          </a:r>
          <a:endParaRPr lang="en-GB" sz="1050">
            <a:latin typeface="Arial" pitchFamily="34" charset="0"/>
            <a:cs typeface="Arial" pitchFamily="34" charset="0"/>
          </a:endParaRPr>
        </a:p>
        <a:p>
          <a:r>
            <a:rPr lang="en-GB" sz="1050">
              <a:latin typeface="Arial" pitchFamily="34" charset="0"/>
              <a:cs typeface="Arial" pitchFamily="34" charset="0"/>
            </a:rPr>
            <a:t>Childcare Vouchers Scheme</a:t>
          </a:r>
        </a:p>
        <a:p>
          <a:r>
            <a:rPr lang="en-GB" sz="1050">
              <a:latin typeface="Arial" pitchFamily="34" charset="0"/>
              <a:cs typeface="Arial" pitchFamily="34" charset="0"/>
            </a:rPr>
            <a:t>Compassionate &amp; Bereavement Leave</a:t>
          </a:r>
        </a:p>
        <a:p>
          <a:r>
            <a:rPr lang="en-GB" sz="1050">
              <a:latin typeface="Arial" pitchFamily="34" charset="0"/>
              <a:cs typeface="Arial" pitchFamily="34" charset="0"/>
            </a:rPr>
            <a:t>Early closure at Christmas, Easter and July</a:t>
          </a:r>
        </a:p>
        <a:p>
          <a:r>
            <a:rPr lang="en-GB" sz="1050">
              <a:latin typeface="Arial" pitchFamily="34" charset="0"/>
              <a:cs typeface="Arial" pitchFamily="34" charset="0"/>
            </a:rPr>
            <a:t>Part time work</a:t>
          </a:r>
        </a:p>
        <a:p>
          <a:r>
            <a:rPr lang="en-GB" sz="1050">
              <a:latin typeface="Arial" pitchFamily="34" charset="0"/>
              <a:cs typeface="Arial" pitchFamily="34" charset="0"/>
            </a:rPr>
            <a:t>Compressed Hours</a:t>
          </a:r>
        </a:p>
        <a:p>
          <a:r>
            <a:rPr lang="en-GB" sz="1050">
              <a:latin typeface="Arial" pitchFamily="34" charset="0"/>
              <a:cs typeface="Arial" pitchFamily="34" charset="0"/>
            </a:rPr>
            <a:t>Remote/Home Working </a:t>
          </a:r>
        </a:p>
        <a:p>
          <a:r>
            <a:rPr lang="en-GB" sz="1050">
              <a:latin typeface="Arial" pitchFamily="34" charset="0"/>
              <a:cs typeface="Arial" pitchFamily="34" charset="0"/>
            </a:rPr>
            <a:t>Parental leave </a:t>
          </a:r>
        </a:p>
        <a:p>
          <a:r>
            <a:rPr lang="en-GB" sz="1050">
              <a:latin typeface="Arial" pitchFamily="34" charset="0"/>
              <a:cs typeface="Arial" pitchFamily="34" charset="0"/>
            </a:rPr>
            <a:t>Dependency leave</a:t>
          </a:r>
        </a:p>
        <a:p>
          <a:r>
            <a:rPr lang="en-GB" sz="1050">
              <a:latin typeface="Arial" pitchFamily="34" charset="0"/>
              <a:cs typeface="Arial" pitchFamily="34" charset="0"/>
            </a:rPr>
            <a:t>Job share</a:t>
          </a:r>
        </a:p>
        <a:p>
          <a:r>
            <a:rPr lang="en-GB" sz="1050">
              <a:latin typeface="Arial" pitchFamily="34" charset="0"/>
              <a:cs typeface="Arial" pitchFamily="34" charset="0"/>
            </a:rPr>
            <a:t>Flexible working hours</a:t>
          </a:r>
        </a:p>
        <a:p>
          <a:r>
            <a:rPr lang="en-GB" sz="1050">
              <a:latin typeface="Arial" pitchFamily="34" charset="0"/>
              <a:cs typeface="Arial" pitchFamily="34" charset="0"/>
            </a:rPr>
            <a:t>Domestic distress leave </a:t>
          </a:r>
        </a:p>
        <a:p>
          <a:r>
            <a:rPr lang="en-GB" sz="1050">
              <a:latin typeface="Arial" pitchFamily="34" charset="0"/>
              <a:cs typeface="Arial" pitchFamily="34" charset="0"/>
            </a:rPr>
            <a:t>Reasonable time off to attend appointments </a:t>
          </a:r>
        </a:p>
        <a:p>
          <a:r>
            <a:rPr lang="en-GB" sz="1050">
              <a:latin typeface="Arial" pitchFamily="34" charset="0"/>
              <a:cs typeface="Arial" pitchFamily="34" charset="0"/>
            </a:rPr>
            <a:t>Marriage leave</a:t>
          </a:r>
        </a:p>
        <a:p>
          <a:r>
            <a:rPr lang="en-GB" sz="1050">
              <a:latin typeface="Arial" pitchFamily="34" charset="0"/>
              <a:cs typeface="Arial" pitchFamily="34" charset="0"/>
            </a:rPr>
            <a:t>Incremental increases to annual leave to recognise long serving staff</a:t>
          </a:r>
        </a:p>
      </dgm:t>
    </dgm:pt>
    <dgm:pt modelId="{22A98D00-6DE0-4411-9795-2E4DF9A179E6}" type="parTrans" cxnId="{C53706FB-9182-4C0B-BABA-1B46326DDB02}">
      <dgm:prSet/>
      <dgm:spPr/>
      <dgm:t>
        <a:bodyPr/>
        <a:lstStyle/>
        <a:p>
          <a:endParaRPr lang="en-GB" sz="1050"/>
        </a:p>
      </dgm:t>
    </dgm:pt>
    <dgm:pt modelId="{A4016CEA-BFCD-43E2-AD71-D0E549C49622}" type="sibTrans" cxnId="{C53706FB-9182-4C0B-BABA-1B46326DDB02}">
      <dgm:prSet/>
      <dgm:spPr/>
      <dgm:t>
        <a:bodyPr/>
        <a:lstStyle/>
        <a:p>
          <a:endParaRPr lang="en-GB" sz="1050"/>
        </a:p>
      </dgm:t>
    </dgm:pt>
    <dgm:pt modelId="{A2714F5D-0AAB-4629-B71C-47560CDE6ED8}">
      <dgm:prSet custT="1"/>
      <dgm:spPr/>
      <dgm:t>
        <a:bodyPr/>
        <a:lstStyle/>
        <a:p>
          <a:r>
            <a:rPr lang="en-GB" sz="1050" b="1">
              <a:latin typeface="Arial" pitchFamily="34" charset="0"/>
              <a:cs typeface="Arial" pitchFamily="34" charset="0"/>
            </a:rPr>
            <a:t>Excellence </a:t>
          </a:r>
          <a:endParaRPr lang="en-GB" sz="1050">
            <a:latin typeface="Arial" pitchFamily="34" charset="0"/>
            <a:cs typeface="Arial" pitchFamily="34" charset="0"/>
          </a:endParaRPr>
        </a:p>
        <a:p>
          <a:r>
            <a:rPr lang="en-GB" sz="1050">
              <a:latin typeface="Arial" pitchFamily="34" charset="0"/>
              <a:cs typeface="Arial" pitchFamily="34" charset="0"/>
            </a:rPr>
            <a:t>Comprehensive induction training </a:t>
          </a:r>
        </a:p>
        <a:p>
          <a:r>
            <a:rPr lang="en-GB" sz="1050">
              <a:latin typeface="Arial" pitchFamily="34" charset="0"/>
              <a:cs typeface="Arial" pitchFamily="34" charset="0"/>
            </a:rPr>
            <a:t>Investors in People Accredited</a:t>
          </a:r>
        </a:p>
        <a:p>
          <a:r>
            <a:rPr lang="en-GB" sz="1050">
              <a:latin typeface="Arial" pitchFamily="34" charset="0"/>
              <a:cs typeface="Arial" pitchFamily="34" charset="0"/>
            </a:rPr>
            <a:t>6 month probation period</a:t>
          </a:r>
        </a:p>
        <a:p>
          <a:r>
            <a:rPr lang="en-GB" sz="1050">
              <a:latin typeface="Arial" pitchFamily="34" charset="0"/>
              <a:cs typeface="Arial" pitchFamily="34" charset="0"/>
            </a:rPr>
            <a:t>Annual Performance Review </a:t>
          </a:r>
        </a:p>
        <a:p>
          <a:r>
            <a:rPr lang="en-GB" sz="1050">
              <a:latin typeface="Arial" pitchFamily="34" charset="0"/>
              <a:cs typeface="Arial" pitchFamily="34" charset="0"/>
            </a:rPr>
            <a:t>121 meetings with line manager </a:t>
          </a:r>
        </a:p>
        <a:p>
          <a:r>
            <a:rPr lang="en-GB" sz="1050">
              <a:latin typeface="Arial" pitchFamily="34" charset="0"/>
              <a:cs typeface="Arial" pitchFamily="34" charset="0"/>
            </a:rPr>
            <a:t>Team Meetings</a:t>
          </a:r>
        </a:p>
        <a:p>
          <a:r>
            <a:rPr lang="en-GB" sz="1050">
              <a:latin typeface="Arial" pitchFamily="34" charset="0"/>
              <a:cs typeface="Arial" pitchFamily="34" charset="0"/>
            </a:rPr>
            <a:t>On the job learning</a:t>
          </a:r>
        </a:p>
        <a:p>
          <a:r>
            <a:rPr lang="en-GB" sz="1050">
              <a:latin typeface="Arial" pitchFamily="34" charset="0"/>
              <a:cs typeface="Arial" pitchFamily="34" charset="0"/>
            </a:rPr>
            <a:t>Learning &amp; development linked to Operational plan </a:t>
          </a:r>
        </a:p>
        <a:p>
          <a:r>
            <a:rPr lang="en-GB" sz="1050">
              <a:latin typeface="Arial" pitchFamily="34" charset="0"/>
              <a:cs typeface="Arial" pitchFamily="34" charset="0"/>
            </a:rPr>
            <a:t>Continuing professional development </a:t>
          </a:r>
        </a:p>
        <a:p>
          <a:r>
            <a:rPr lang="en-GB" sz="1050">
              <a:latin typeface="Arial" pitchFamily="34" charset="0"/>
              <a:cs typeface="Arial" pitchFamily="34" charset="0"/>
            </a:rPr>
            <a:t>Learning &amp; development linked to individual requests</a:t>
          </a:r>
        </a:p>
        <a:p>
          <a:r>
            <a:rPr lang="en-GB" sz="1050">
              <a:latin typeface="Arial" pitchFamily="34" charset="0"/>
              <a:cs typeface="Arial" pitchFamily="34" charset="0"/>
            </a:rPr>
            <a:t>Study leave </a:t>
          </a:r>
        </a:p>
        <a:p>
          <a:r>
            <a:rPr lang="en-GB" sz="1050">
              <a:latin typeface="Arial" pitchFamily="34" charset="0"/>
              <a:cs typeface="Arial" pitchFamily="34" charset="0"/>
            </a:rPr>
            <a:t>Strategy away days</a:t>
          </a:r>
        </a:p>
        <a:p>
          <a:r>
            <a:rPr lang="en-GB" sz="1050">
              <a:latin typeface="Arial" pitchFamily="34" charset="0"/>
              <a:cs typeface="Arial" pitchFamily="34" charset="0"/>
            </a:rPr>
            <a:t>Staff team building away days </a:t>
          </a:r>
        </a:p>
        <a:p>
          <a:r>
            <a:rPr lang="en-GB" sz="1050">
              <a:latin typeface="Arial" pitchFamily="34" charset="0"/>
              <a:cs typeface="Arial" pitchFamily="34" charset="0"/>
            </a:rPr>
            <a:t>Coaching &amp; mentoring </a:t>
          </a:r>
        </a:p>
        <a:p>
          <a:r>
            <a:rPr lang="en-GB" sz="1050">
              <a:latin typeface="Arial" pitchFamily="34" charset="0"/>
              <a:cs typeface="Arial" pitchFamily="34" charset="0"/>
            </a:rPr>
            <a:t>Training certificates</a:t>
          </a:r>
        </a:p>
        <a:p>
          <a:r>
            <a:rPr lang="en-GB" sz="1050">
              <a:latin typeface="Arial" pitchFamily="34" charset="0"/>
              <a:cs typeface="Arial" pitchFamily="34" charset="0"/>
            </a:rPr>
            <a:t>Open culture of communication </a:t>
          </a:r>
        </a:p>
        <a:p>
          <a:r>
            <a:rPr lang="en-GB" sz="1050">
              <a:latin typeface="Arial" pitchFamily="34" charset="0"/>
              <a:cs typeface="Arial" pitchFamily="34" charset="0"/>
            </a:rPr>
            <a:t>Staff empowerment – involvement in decisions and consultations</a:t>
          </a:r>
        </a:p>
        <a:p>
          <a:r>
            <a:rPr lang="en-GB" sz="1050">
              <a:latin typeface="Arial" pitchFamily="34" charset="0"/>
              <a:cs typeface="Arial" pitchFamily="34" charset="0"/>
            </a:rPr>
            <a:t>Policies and procedures</a:t>
          </a:r>
        </a:p>
        <a:p>
          <a:r>
            <a:rPr lang="en-GB" sz="1050">
              <a:latin typeface="Arial" pitchFamily="34" charset="0"/>
              <a:cs typeface="Arial" pitchFamily="34" charset="0"/>
            </a:rPr>
            <a:t>Equality of opportunity  </a:t>
          </a:r>
        </a:p>
      </dgm:t>
    </dgm:pt>
    <dgm:pt modelId="{3DEEB0F6-A7ED-44B1-8D5B-151969D069B6}" type="parTrans" cxnId="{267DB3C0-2C01-49EB-A3F8-F9A19E394B05}">
      <dgm:prSet/>
      <dgm:spPr/>
      <dgm:t>
        <a:bodyPr/>
        <a:lstStyle/>
        <a:p>
          <a:endParaRPr lang="en-GB" sz="1050"/>
        </a:p>
      </dgm:t>
    </dgm:pt>
    <dgm:pt modelId="{715EB7DE-70CC-49D6-B3A9-AD39447AFCC8}" type="sibTrans" cxnId="{267DB3C0-2C01-49EB-A3F8-F9A19E394B05}">
      <dgm:prSet/>
      <dgm:spPr/>
      <dgm:t>
        <a:bodyPr/>
        <a:lstStyle/>
        <a:p>
          <a:endParaRPr lang="en-GB" sz="1050"/>
        </a:p>
      </dgm:t>
    </dgm:pt>
    <dgm:pt modelId="{4FBB1D24-2057-4CBE-A070-478984946650}">
      <dgm:prSet custT="1"/>
      <dgm:spPr/>
      <dgm:t>
        <a:bodyPr/>
        <a:lstStyle/>
        <a:p>
          <a:r>
            <a:rPr lang="en-GB" sz="1050" b="1">
              <a:latin typeface="Arial" pitchFamily="34" charset="0"/>
              <a:cs typeface="Arial" pitchFamily="34" charset="0"/>
            </a:rPr>
            <a:t>Integrity</a:t>
          </a:r>
          <a:endParaRPr lang="en-GB" sz="1050">
            <a:latin typeface="Arial" pitchFamily="34" charset="0"/>
            <a:cs typeface="Arial" pitchFamily="34" charset="0"/>
          </a:endParaRPr>
        </a:p>
        <a:p>
          <a:r>
            <a:rPr lang="en-GB" sz="1050">
              <a:latin typeface="Arial" pitchFamily="34" charset="0"/>
              <a:cs typeface="Arial" pitchFamily="34" charset="0"/>
            </a:rPr>
            <a:t>Salary </a:t>
          </a:r>
        </a:p>
        <a:p>
          <a:r>
            <a:rPr lang="en-GB" sz="1050">
              <a:latin typeface="Arial" pitchFamily="34" charset="0"/>
              <a:cs typeface="Arial" pitchFamily="34" charset="0"/>
            </a:rPr>
            <a:t>Employer Pension contributions (NEST/Company pension scheme)</a:t>
          </a:r>
        </a:p>
        <a:p>
          <a:r>
            <a:rPr lang="en-GB" sz="1050">
              <a:latin typeface="Arial" pitchFamily="34" charset="0"/>
              <a:cs typeface="Arial" pitchFamily="34" charset="0"/>
            </a:rPr>
            <a:t>Access to Financial Adviser </a:t>
          </a:r>
        </a:p>
        <a:p>
          <a:r>
            <a:rPr lang="en-GB" sz="1050">
              <a:latin typeface="Arial" pitchFamily="34" charset="0"/>
              <a:cs typeface="Arial" pitchFamily="34" charset="0"/>
            </a:rPr>
            <a:t>Pay increases linked to NJC – cost of living</a:t>
          </a:r>
        </a:p>
        <a:p>
          <a:r>
            <a:rPr lang="en-GB" sz="1050">
              <a:latin typeface="Arial" pitchFamily="34" charset="0"/>
              <a:cs typeface="Arial" pitchFamily="34" charset="0"/>
            </a:rPr>
            <a:t>Organisation wide training budget </a:t>
          </a:r>
        </a:p>
        <a:p>
          <a:r>
            <a:rPr lang="en-GB" sz="1050">
              <a:latin typeface="Arial" pitchFamily="34" charset="0"/>
              <a:cs typeface="Arial" pitchFamily="34" charset="0"/>
            </a:rPr>
            <a:t>Attendance at external seminars and conferences </a:t>
          </a:r>
        </a:p>
        <a:p>
          <a:r>
            <a:rPr lang="en-GB" sz="1050">
              <a:latin typeface="Arial" pitchFamily="34" charset="0"/>
              <a:cs typeface="Arial" pitchFamily="34" charset="0"/>
            </a:rPr>
            <a:t>Accommodation at events</a:t>
          </a:r>
        </a:p>
        <a:p>
          <a:r>
            <a:rPr lang="en-GB" sz="1050">
              <a:latin typeface="Arial" pitchFamily="34" charset="0"/>
              <a:cs typeface="Arial" pitchFamily="34" charset="0"/>
            </a:rPr>
            <a:t>Business expenses</a:t>
          </a:r>
        </a:p>
        <a:p>
          <a:r>
            <a:rPr lang="en-GB" sz="1050">
              <a:latin typeface="Arial" pitchFamily="34" charset="0"/>
              <a:cs typeface="Arial" pitchFamily="34" charset="0"/>
            </a:rPr>
            <a:t>Car Mileage Scheme </a:t>
          </a:r>
        </a:p>
        <a:p>
          <a:r>
            <a:rPr lang="en-GB" sz="1050">
              <a:latin typeface="Arial" pitchFamily="34" charset="0"/>
              <a:cs typeface="Arial" pitchFamily="34" charset="0"/>
            </a:rPr>
            <a:t>Uniforms </a:t>
          </a:r>
        </a:p>
        <a:p>
          <a:r>
            <a:rPr lang="en-GB" sz="1050">
              <a:latin typeface="Arial" pitchFamily="34" charset="0"/>
              <a:cs typeface="Arial" pitchFamily="34" charset="0"/>
            </a:rPr>
            <a:t>Enhanced paid annual leave</a:t>
          </a:r>
        </a:p>
        <a:p>
          <a:r>
            <a:rPr lang="en-GB" sz="1050">
              <a:latin typeface="Arial" pitchFamily="34" charset="0"/>
              <a:cs typeface="Arial" pitchFamily="34" charset="0"/>
            </a:rPr>
            <a:t>Paid Bank and Public Holidays </a:t>
          </a:r>
        </a:p>
        <a:p>
          <a:r>
            <a:rPr lang="en-GB" sz="1050">
              <a:latin typeface="Arial" pitchFamily="34" charset="0"/>
              <a:cs typeface="Arial" pitchFamily="34" charset="0"/>
            </a:rPr>
            <a:t>Additional celebration days e.g. Royal Wedding, Jubilee</a:t>
          </a:r>
        </a:p>
        <a:p>
          <a:r>
            <a:rPr lang="en-GB" sz="1050">
              <a:latin typeface="Arial" pitchFamily="34" charset="0"/>
              <a:cs typeface="Arial" pitchFamily="34" charset="0"/>
            </a:rPr>
            <a:t>TOIL &amp; Managed Time </a:t>
          </a:r>
        </a:p>
        <a:p>
          <a:r>
            <a:rPr lang="en-GB" sz="1050">
              <a:latin typeface="Arial" pitchFamily="34" charset="0"/>
              <a:cs typeface="Arial" pitchFamily="34" charset="0"/>
            </a:rPr>
            <a:t>Enhanced sick pay</a:t>
          </a:r>
        </a:p>
        <a:p>
          <a:r>
            <a:rPr lang="en-GB" sz="1050">
              <a:latin typeface="Arial" pitchFamily="34" charset="0"/>
              <a:cs typeface="Arial" pitchFamily="34" charset="0"/>
            </a:rPr>
            <a:t>Enhanced Parental Pay (maternity, paternity, adoption pay)</a:t>
          </a:r>
        </a:p>
        <a:p>
          <a:r>
            <a:rPr lang="en-GB" sz="1050">
              <a:latin typeface="Arial" pitchFamily="34" charset="0"/>
              <a:cs typeface="Arial" pitchFamily="34" charset="0"/>
            </a:rPr>
            <a:t>Laptop provision</a:t>
          </a:r>
        </a:p>
        <a:p>
          <a:r>
            <a:rPr lang="en-GB" sz="1050">
              <a:latin typeface="Arial" pitchFamily="34" charset="0"/>
              <a:cs typeface="Arial" pitchFamily="34" charset="0"/>
            </a:rPr>
            <a:t>Mobile phone provision </a:t>
          </a:r>
        </a:p>
        <a:p>
          <a:r>
            <a:rPr lang="en-GB" sz="1050">
              <a:latin typeface="Arial" pitchFamily="34" charset="0"/>
              <a:cs typeface="Arial" pitchFamily="34" charset="0"/>
            </a:rPr>
            <a:t>Bike to Work scheme</a:t>
          </a:r>
        </a:p>
        <a:p>
          <a:r>
            <a:rPr lang="en-GB" sz="1050">
              <a:latin typeface="Arial" pitchFamily="34" charset="0"/>
              <a:cs typeface="Arial" pitchFamily="34" charset="0"/>
            </a:rPr>
            <a:t>Translink TaxSmart scheme  </a:t>
          </a:r>
        </a:p>
        <a:p>
          <a:r>
            <a:rPr lang="en-GB" sz="1050">
              <a:latin typeface="Arial" pitchFamily="34" charset="0"/>
              <a:cs typeface="Arial" pitchFamily="34" charset="0"/>
            </a:rPr>
            <a:t>Death in service plan </a:t>
          </a:r>
        </a:p>
      </dgm:t>
    </dgm:pt>
    <dgm:pt modelId="{CED6F25C-A03D-4794-887B-6E09B0ADD6D6}" type="parTrans" cxnId="{128C7D0A-E7CD-4981-BA68-3B8EE65339C7}">
      <dgm:prSet/>
      <dgm:spPr/>
      <dgm:t>
        <a:bodyPr/>
        <a:lstStyle/>
        <a:p>
          <a:endParaRPr lang="en-GB" sz="1050"/>
        </a:p>
      </dgm:t>
    </dgm:pt>
    <dgm:pt modelId="{E12038A1-4EE0-4F8E-AF63-CCC483DE3E77}" type="sibTrans" cxnId="{128C7D0A-E7CD-4981-BA68-3B8EE65339C7}">
      <dgm:prSet/>
      <dgm:spPr/>
      <dgm:t>
        <a:bodyPr/>
        <a:lstStyle/>
        <a:p>
          <a:endParaRPr lang="en-GB" sz="1050"/>
        </a:p>
      </dgm:t>
    </dgm:pt>
    <dgm:pt modelId="{24628994-7966-4073-A787-3A0670487089}">
      <dgm:prSet custT="1"/>
      <dgm:spPr/>
      <dgm:t>
        <a:bodyPr/>
        <a:lstStyle/>
        <a:p>
          <a:r>
            <a:rPr lang="en-GB" sz="1050" b="1">
              <a:latin typeface="Arial" pitchFamily="34" charset="0"/>
              <a:cs typeface="Arial" pitchFamily="34" charset="0"/>
            </a:rPr>
            <a:t>Inclusion </a:t>
          </a:r>
          <a:endParaRPr lang="en-GB" sz="1050">
            <a:latin typeface="Arial" pitchFamily="34" charset="0"/>
            <a:cs typeface="Arial" pitchFamily="34" charset="0"/>
          </a:endParaRPr>
        </a:p>
        <a:p>
          <a:r>
            <a:rPr lang="en-GB" sz="1050">
              <a:latin typeface="Arial" pitchFamily="34" charset="0"/>
              <a:cs typeface="Arial" pitchFamily="34" charset="0"/>
            </a:rPr>
            <a:t>Return to work interviews </a:t>
          </a:r>
        </a:p>
        <a:p>
          <a:r>
            <a:rPr lang="en-GB" sz="1050">
              <a:latin typeface="Arial" pitchFamily="34" charset="0"/>
              <a:cs typeface="Arial" pitchFamily="34" charset="0"/>
            </a:rPr>
            <a:t>Occupational Health service</a:t>
          </a:r>
        </a:p>
        <a:p>
          <a:r>
            <a:rPr lang="en-GB" sz="1050">
              <a:latin typeface="Arial" pitchFamily="34" charset="0"/>
              <a:cs typeface="Arial" pitchFamily="34" charset="0"/>
            </a:rPr>
            <a:t>Access to Independent counselling service 24/7</a:t>
          </a:r>
        </a:p>
        <a:p>
          <a:r>
            <a:rPr lang="en-GB" sz="1050">
              <a:latin typeface="Arial" pitchFamily="34" charset="0"/>
              <a:cs typeface="Arial" pitchFamily="34" charset="0"/>
            </a:rPr>
            <a:t>Access to a free health check</a:t>
          </a:r>
        </a:p>
        <a:p>
          <a:r>
            <a:rPr lang="en-GB" sz="1050">
              <a:latin typeface="Arial" pitchFamily="34" charset="0"/>
              <a:cs typeface="Arial" pitchFamily="34" charset="0"/>
            </a:rPr>
            <a:t>Staff Health and Wellbeing days</a:t>
          </a:r>
        </a:p>
        <a:p>
          <a:r>
            <a:rPr lang="en-GB" sz="1050">
              <a:latin typeface="Arial" pitchFamily="34" charset="0"/>
              <a:cs typeface="Arial" pitchFamily="34" charset="0"/>
            </a:rPr>
            <a:t>Kitchen facilities </a:t>
          </a:r>
        </a:p>
        <a:p>
          <a:r>
            <a:rPr lang="en-GB" sz="1050">
              <a:latin typeface="Arial" pitchFamily="34" charset="0"/>
              <a:cs typeface="Arial" pitchFamily="34" charset="0"/>
            </a:rPr>
            <a:t>Free tea/coffee/milk/water fountains</a:t>
          </a:r>
        </a:p>
        <a:p>
          <a:r>
            <a:rPr lang="en-GB" sz="1050">
              <a:latin typeface="Arial" pitchFamily="34" charset="0"/>
              <a:cs typeface="Arial" pitchFamily="34" charset="0"/>
            </a:rPr>
            <a:t>Flowers/gifts to recognise employees with 10 and 15 years service</a:t>
          </a:r>
        </a:p>
        <a:p>
          <a:r>
            <a:rPr lang="en-GB" sz="1050">
              <a:latin typeface="Arial" pitchFamily="34" charset="0"/>
              <a:cs typeface="Arial" pitchFamily="34" charset="0"/>
            </a:rPr>
            <a:t>Chairman's letter and gift to recognise staff with 20+ years service</a:t>
          </a:r>
        </a:p>
      </dgm:t>
    </dgm:pt>
    <dgm:pt modelId="{9FB63261-940B-4A5F-B21E-36A3C7572903}" type="parTrans" cxnId="{C869392E-A6F6-4A78-A581-944F3DF5276A}">
      <dgm:prSet/>
      <dgm:spPr/>
      <dgm:t>
        <a:bodyPr/>
        <a:lstStyle/>
        <a:p>
          <a:endParaRPr lang="en-GB" sz="1050"/>
        </a:p>
      </dgm:t>
    </dgm:pt>
    <dgm:pt modelId="{9CCB5019-B9FF-4ABA-8BB2-251F5B202D04}" type="sibTrans" cxnId="{C869392E-A6F6-4A78-A581-944F3DF5276A}">
      <dgm:prSet/>
      <dgm:spPr/>
      <dgm:t>
        <a:bodyPr/>
        <a:lstStyle/>
        <a:p>
          <a:endParaRPr lang="en-GB" sz="1050"/>
        </a:p>
      </dgm:t>
    </dgm:pt>
    <dgm:pt modelId="{0342692E-6699-413F-ACE9-F73728687251}" type="pres">
      <dgm:prSet presAssocID="{B8D217CE-8066-4141-949E-949FFF8086D7}" presName="matrix" presStyleCnt="0">
        <dgm:presLayoutVars>
          <dgm:chMax val="1"/>
          <dgm:dir/>
          <dgm:resizeHandles val="exact"/>
        </dgm:presLayoutVars>
      </dgm:prSet>
      <dgm:spPr/>
      <dgm:t>
        <a:bodyPr/>
        <a:lstStyle/>
        <a:p>
          <a:endParaRPr lang="en-GB"/>
        </a:p>
      </dgm:t>
    </dgm:pt>
    <dgm:pt modelId="{067B05A2-B330-4B93-8E2B-553F2B2778BA}" type="pres">
      <dgm:prSet presAssocID="{B8D217CE-8066-4141-949E-949FFF8086D7}" presName="diamond" presStyleLbl="bgShp" presStyleIdx="0" presStyleCnt="1"/>
      <dgm:spPr/>
    </dgm:pt>
    <dgm:pt modelId="{4A859009-A307-45F9-A769-AA24DDDB37CC}" type="pres">
      <dgm:prSet presAssocID="{B8D217CE-8066-4141-949E-949FFF8086D7}" presName="quad1" presStyleLbl="node1" presStyleIdx="0" presStyleCnt="4" custScaleX="117488" custScaleY="146264" custLinFactX="21253" custLinFactY="79156" custLinFactNeighborX="100000" custLinFactNeighborY="100000">
        <dgm:presLayoutVars>
          <dgm:chMax val="0"/>
          <dgm:chPref val="0"/>
          <dgm:bulletEnabled val="1"/>
        </dgm:presLayoutVars>
      </dgm:prSet>
      <dgm:spPr/>
      <dgm:t>
        <a:bodyPr/>
        <a:lstStyle/>
        <a:p>
          <a:endParaRPr lang="en-GB"/>
        </a:p>
      </dgm:t>
    </dgm:pt>
    <dgm:pt modelId="{C159BF82-E833-4859-A5B6-9862392CBE65}" type="pres">
      <dgm:prSet presAssocID="{B8D217CE-8066-4141-949E-949FFF8086D7}" presName="quad2" presStyleLbl="node1" presStyleIdx="1" presStyleCnt="4" custScaleX="117457" custScaleY="182192" custLinFactNeighborX="12136" custLinFactNeighborY="-10630">
        <dgm:presLayoutVars>
          <dgm:chMax val="0"/>
          <dgm:chPref val="0"/>
          <dgm:bulletEnabled val="1"/>
        </dgm:presLayoutVars>
      </dgm:prSet>
      <dgm:spPr/>
      <dgm:t>
        <a:bodyPr/>
        <a:lstStyle/>
        <a:p>
          <a:endParaRPr lang="en-GB"/>
        </a:p>
      </dgm:t>
    </dgm:pt>
    <dgm:pt modelId="{3A1B7229-8118-4C85-ACA4-18A53F4FA224}" type="pres">
      <dgm:prSet presAssocID="{B8D217CE-8066-4141-949E-949FFF8086D7}" presName="quad3" presStyleLbl="node1" presStyleIdx="2" presStyleCnt="4" custScaleX="121833" custScaleY="212452" custLinFactY="-5898" custLinFactNeighborX="-9558" custLinFactNeighborY="-100000">
        <dgm:presLayoutVars>
          <dgm:chMax val="0"/>
          <dgm:chPref val="0"/>
          <dgm:bulletEnabled val="1"/>
        </dgm:presLayoutVars>
      </dgm:prSet>
      <dgm:spPr/>
      <dgm:t>
        <a:bodyPr/>
        <a:lstStyle/>
        <a:p>
          <a:endParaRPr lang="en-GB"/>
        </a:p>
      </dgm:t>
    </dgm:pt>
    <dgm:pt modelId="{CE193A5F-63ED-4E90-B0DC-3F47C05FC9D1}" type="pres">
      <dgm:prSet presAssocID="{B8D217CE-8066-4141-949E-949FFF8086D7}" presName="quad4" presStyleLbl="node1" presStyleIdx="3" presStyleCnt="4" custScaleX="121830" custScaleY="115715" custLinFactX="-21134" custLinFactNeighborX="-100000" custLinFactNeighborY="63572">
        <dgm:presLayoutVars>
          <dgm:chMax val="0"/>
          <dgm:chPref val="0"/>
          <dgm:bulletEnabled val="1"/>
        </dgm:presLayoutVars>
      </dgm:prSet>
      <dgm:spPr/>
      <dgm:t>
        <a:bodyPr/>
        <a:lstStyle/>
        <a:p>
          <a:endParaRPr lang="en-GB"/>
        </a:p>
      </dgm:t>
    </dgm:pt>
  </dgm:ptLst>
  <dgm:cxnLst>
    <dgm:cxn modelId="{725A91E5-993A-454F-A122-982021386B27}" type="presOf" srcId="{4FBB1D24-2057-4CBE-A070-478984946650}" destId="{3A1B7229-8118-4C85-ACA4-18A53F4FA224}" srcOrd="0" destOrd="0" presId="urn:microsoft.com/office/officeart/2005/8/layout/matrix3"/>
    <dgm:cxn modelId="{88860B16-068B-4B26-A7D6-E989B7C6A817}" type="presOf" srcId="{A2714F5D-0AAB-4629-B71C-47560CDE6ED8}" destId="{C159BF82-E833-4859-A5B6-9862392CBE65}" srcOrd="0" destOrd="0" presId="urn:microsoft.com/office/officeart/2005/8/layout/matrix3"/>
    <dgm:cxn modelId="{C869392E-A6F6-4A78-A581-944F3DF5276A}" srcId="{B8D217CE-8066-4141-949E-949FFF8086D7}" destId="{24628994-7966-4073-A787-3A0670487089}" srcOrd="3" destOrd="0" parTransId="{9FB63261-940B-4A5F-B21E-36A3C7572903}" sibTransId="{9CCB5019-B9FF-4ABA-8BB2-251F5B202D04}"/>
    <dgm:cxn modelId="{0FC43332-110F-4280-ACDB-F29C1119AD3E}" type="presOf" srcId="{0FB46147-C5F3-492B-9C4C-4C31FB593AE6}" destId="{4A859009-A307-45F9-A769-AA24DDDB37CC}" srcOrd="0" destOrd="0" presId="urn:microsoft.com/office/officeart/2005/8/layout/matrix3"/>
    <dgm:cxn modelId="{DC63AC02-CC9C-4186-B7F4-CE0F1BD26729}" type="presOf" srcId="{24628994-7966-4073-A787-3A0670487089}" destId="{CE193A5F-63ED-4E90-B0DC-3F47C05FC9D1}" srcOrd="0" destOrd="0" presId="urn:microsoft.com/office/officeart/2005/8/layout/matrix3"/>
    <dgm:cxn modelId="{267DB3C0-2C01-49EB-A3F8-F9A19E394B05}" srcId="{B8D217CE-8066-4141-949E-949FFF8086D7}" destId="{A2714F5D-0AAB-4629-B71C-47560CDE6ED8}" srcOrd="1" destOrd="0" parTransId="{3DEEB0F6-A7ED-44B1-8D5B-151969D069B6}" sibTransId="{715EB7DE-70CC-49D6-B3A9-AD39447AFCC8}"/>
    <dgm:cxn modelId="{C53706FB-9182-4C0B-BABA-1B46326DDB02}" srcId="{B8D217CE-8066-4141-949E-949FFF8086D7}" destId="{0FB46147-C5F3-492B-9C4C-4C31FB593AE6}" srcOrd="0" destOrd="0" parTransId="{22A98D00-6DE0-4411-9795-2E4DF9A179E6}" sibTransId="{A4016CEA-BFCD-43E2-AD71-D0E549C49622}"/>
    <dgm:cxn modelId="{128C7D0A-E7CD-4981-BA68-3B8EE65339C7}" srcId="{B8D217CE-8066-4141-949E-949FFF8086D7}" destId="{4FBB1D24-2057-4CBE-A070-478984946650}" srcOrd="2" destOrd="0" parTransId="{CED6F25C-A03D-4794-887B-6E09B0ADD6D6}" sibTransId="{E12038A1-4EE0-4F8E-AF63-CCC483DE3E77}"/>
    <dgm:cxn modelId="{8A8067B3-2B53-4B27-8927-0691EE38FE94}" type="presOf" srcId="{B8D217CE-8066-4141-949E-949FFF8086D7}" destId="{0342692E-6699-413F-ACE9-F73728687251}" srcOrd="0" destOrd="0" presId="urn:microsoft.com/office/officeart/2005/8/layout/matrix3"/>
    <dgm:cxn modelId="{CE6F2A9D-411A-4E04-A631-F14F2AA29679}" type="presParOf" srcId="{0342692E-6699-413F-ACE9-F73728687251}" destId="{067B05A2-B330-4B93-8E2B-553F2B2778BA}" srcOrd="0" destOrd="0" presId="urn:microsoft.com/office/officeart/2005/8/layout/matrix3"/>
    <dgm:cxn modelId="{E879E229-B73B-4166-93CF-50DCD80FC191}" type="presParOf" srcId="{0342692E-6699-413F-ACE9-F73728687251}" destId="{4A859009-A307-45F9-A769-AA24DDDB37CC}" srcOrd="1" destOrd="0" presId="urn:microsoft.com/office/officeart/2005/8/layout/matrix3"/>
    <dgm:cxn modelId="{3BCC9FBF-2B91-4880-A07E-AC526FB6D795}" type="presParOf" srcId="{0342692E-6699-413F-ACE9-F73728687251}" destId="{C159BF82-E833-4859-A5B6-9862392CBE65}" srcOrd="2" destOrd="0" presId="urn:microsoft.com/office/officeart/2005/8/layout/matrix3"/>
    <dgm:cxn modelId="{9E666CCC-7928-4F34-95F2-CFC2BC36E427}" type="presParOf" srcId="{0342692E-6699-413F-ACE9-F73728687251}" destId="{3A1B7229-8118-4C85-ACA4-18A53F4FA224}" srcOrd="3" destOrd="0" presId="urn:microsoft.com/office/officeart/2005/8/layout/matrix3"/>
    <dgm:cxn modelId="{1E829C8C-1058-4ADE-A7E9-9E8286657852}" type="presParOf" srcId="{0342692E-6699-413F-ACE9-F73728687251}" destId="{CE193A5F-63ED-4E90-B0DC-3F47C05FC9D1}" srcOrd="4" destOrd="0" presId="urn:microsoft.com/office/officeart/2005/8/layout/matrix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7B05A2-B330-4B93-8E2B-553F2B2778BA}">
      <dsp:nvSpPr>
        <dsp:cNvPr id="0" name=""/>
        <dsp:cNvSpPr/>
      </dsp:nvSpPr>
      <dsp:spPr>
        <a:xfrm>
          <a:off x="0" y="714376"/>
          <a:ext cx="6090920" cy="6090920"/>
        </a:xfrm>
        <a:prstGeom prst="diamond">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A859009-A307-45F9-A769-AA24DDDB37CC}">
      <dsp:nvSpPr>
        <dsp:cNvPr id="0" name=""/>
        <dsp:cNvSpPr/>
      </dsp:nvSpPr>
      <dsp:spPr>
        <a:xfrm>
          <a:off x="3251242" y="4404638"/>
          <a:ext cx="2790879" cy="3474441"/>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GB" sz="1050" b="1" kern="1200">
              <a:latin typeface="Arial" pitchFamily="34" charset="0"/>
              <a:cs typeface="Arial" pitchFamily="34" charset="0"/>
            </a:rPr>
            <a:t>Caring </a:t>
          </a:r>
          <a:endParaRPr lang="en-GB" sz="1050" kern="1200">
            <a:latin typeface="Arial" pitchFamily="34" charset="0"/>
            <a:cs typeface="Arial" pitchFamily="34" charset="0"/>
          </a:endParaRPr>
        </a:p>
        <a:p>
          <a:pPr lvl="0" algn="ctr" defTabSz="466725">
            <a:lnSpc>
              <a:spcPct val="90000"/>
            </a:lnSpc>
            <a:spcBef>
              <a:spcPct val="0"/>
            </a:spcBef>
            <a:spcAft>
              <a:spcPct val="35000"/>
            </a:spcAft>
          </a:pPr>
          <a:r>
            <a:rPr lang="en-GB" sz="1050" kern="1200">
              <a:latin typeface="Arial" pitchFamily="34" charset="0"/>
              <a:cs typeface="Arial" pitchFamily="34" charset="0"/>
            </a:rPr>
            <a:t>Childcare Vouchers Scheme</a:t>
          </a:r>
        </a:p>
        <a:p>
          <a:pPr lvl="0" algn="ctr" defTabSz="466725">
            <a:lnSpc>
              <a:spcPct val="90000"/>
            </a:lnSpc>
            <a:spcBef>
              <a:spcPct val="0"/>
            </a:spcBef>
            <a:spcAft>
              <a:spcPct val="35000"/>
            </a:spcAft>
          </a:pPr>
          <a:r>
            <a:rPr lang="en-GB" sz="1050" kern="1200">
              <a:latin typeface="Arial" pitchFamily="34" charset="0"/>
              <a:cs typeface="Arial" pitchFamily="34" charset="0"/>
            </a:rPr>
            <a:t>Compassionate &amp; Bereavement Leave</a:t>
          </a:r>
        </a:p>
        <a:p>
          <a:pPr lvl="0" algn="ctr" defTabSz="466725">
            <a:lnSpc>
              <a:spcPct val="90000"/>
            </a:lnSpc>
            <a:spcBef>
              <a:spcPct val="0"/>
            </a:spcBef>
            <a:spcAft>
              <a:spcPct val="35000"/>
            </a:spcAft>
          </a:pPr>
          <a:r>
            <a:rPr lang="en-GB" sz="1050" kern="1200">
              <a:latin typeface="Arial" pitchFamily="34" charset="0"/>
              <a:cs typeface="Arial" pitchFamily="34" charset="0"/>
            </a:rPr>
            <a:t>Early closure at Christmas, Easter and July</a:t>
          </a:r>
        </a:p>
        <a:p>
          <a:pPr lvl="0" algn="ctr" defTabSz="466725">
            <a:lnSpc>
              <a:spcPct val="90000"/>
            </a:lnSpc>
            <a:spcBef>
              <a:spcPct val="0"/>
            </a:spcBef>
            <a:spcAft>
              <a:spcPct val="35000"/>
            </a:spcAft>
          </a:pPr>
          <a:r>
            <a:rPr lang="en-GB" sz="1050" kern="1200">
              <a:latin typeface="Arial" pitchFamily="34" charset="0"/>
              <a:cs typeface="Arial" pitchFamily="34" charset="0"/>
            </a:rPr>
            <a:t>Part time work</a:t>
          </a:r>
        </a:p>
        <a:p>
          <a:pPr lvl="0" algn="ctr" defTabSz="466725">
            <a:lnSpc>
              <a:spcPct val="90000"/>
            </a:lnSpc>
            <a:spcBef>
              <a:spcPct val="0"/>
            </a:spcBef>
            <a:spcAft>
              <a:spcPct val="35000"/>
            </a:spcAft>
          </a:pPr>
          <a:r>
            <a:rPr lang="en-GB" sz="1050" kern="1200">
              <a:latin typeface="Arial" pitchFamily="34" charset="0"/>
              <a:cs typeface="Arial" pitchFamily="34" charset="0"/>
            </a:rPr>
            <a:t>Compressed Hours</a:t>
          </a:r>
        </a:p>
        <a:p>
          <a:pPr lvl="0" algn="ctr" defTabSz="466725">
            <a:lnSpc>
              <a:spcPct val="90000"/>
            </a:lnSpc>
            <a:spcBef>
              <a:spcPct val="0"/>
            </a:spcBef>
            <a:spcAft>
              <a:spcPct val="35000"/>
            </a:spcAft>
          </a:pPr>
          <a:r>
            <a:rPr lang="en-GB" sz="1050" kern="1200">
              <a:latin typeface="Arial" pitchFamily="34" charset="0"/>
              <a:cs typeface="Arial" pitchFamily="34" charset="0"/>
            </a:rPr>
            <a:t>Remote/Home Working </a:t>
          </a:r>
        </a:p>
        <a:p>
          <a:pPr lvl="0" algn="ctr" defTabSz="466725">
            <a:lnSpc>
              <a:spcPct val="90000"/>
            </a:lnSpc>
            <a:spcBef>
              <a:spcPct val="0"/>
            </a:spcBef>
            <a:spcAft>
              <a:spcPct val="35000"/>
            </a:spcAft>
          </a:pPr>
          <a:r>
            <a:rPr lang="en-GB" sz="1050" kern="1200">
              <a:latin typeface="Arial" pitchFamily="34" charset="0"/>
              <a:cs typeface="Arial" pitchFamily="34" charset="0"/>
            </a:rPr>
            <a:t>Parental leave </a:t>
          </a:r>
        </a:p>
        <a:p>
          <a:pPr lvl="0" algn="ctr" defTabSz="466725">
            <a:lnSpc>
              <a:spcPct val="90000"/>
            </a:lnSpc>
            <a:spcBef>
              <a:spcPct val="0"/>
            </a:spcBef>
            <a:spcAft>
              <a:spcPct val="35000"/>
            </a:spcAft>
          </a:pPr>
          <a:r>
            <a:rPr lang="en-GB" sz="1050" kern="1200">
              <a:latin typeface="Arial" pitchFamily="34" charset="0"/>
              <a:cs typeface="Arial" pitchFamily="34" charset="0"/>
            </a:rPr>
            <a:t>Dependency leave</a:t>
          </a:r>
        </a:p>
        <a:p>
          <a:pPr lvl="0" algn="ctr" defTabSz="466725">
            <a:lnSpc>
              <a:spcPct val="90000"/>
            </a:lnSpc>
            <a:spcBef>
              <a:spcPct val="0"/>
            </a:spcBef>
            <a:spcAft>
              <a:spcPct val="35000"/>
            </a:spcAft>
          </a:pPr>
          <a:r>
            <a:rPr lang="en-GB" sz="1050" kern="1200">
              <a:latin typeface="Arial" pitchFamily="34" charset="0"/>
              <a:cs typeface="Arial" pitchFamily="34" charset="0"/>
            </a:rPr>
            <a:t>Job share</a:t>
          </a:r>
        </a:p>
        <a:p>
          <a:pPr lvl="0" algn="ctr" defTabSz="466725">
            <a:lnSpc>
              <a:spcPct val="90000"/>
            </a:lnSpc>
            <a:spcBef>
              <a:spcPct val="0"/>
            </a:spcBef>
            <a:spcAft>
              <a:spcPct val="35000"/>
            </a:spcAft>
          </a:pPr>
          <a:r>
            <a:rPr lang="en-GB" sz="1050" kern="1200">
              <a:latin typeface="Arial" pitchFamily="34" charset="0"/>
              <a:cs typeface="Arial" pitchFamily="34" charset="0"/>
            </a:rPr>
            <a:t>Flexible working hours</a:t>
          </a:r>
        </a:p>
        <a:p>
          <a:pPr lvl="0" algn="ctr" defTabSz="466725">
            <a:lnSpc>
              <a:spcPct val="90000"/>
            </a:lnSpc>
            <a:spcBef>
              <a:spcPct val="0"/>
            </a:spcBef>
            <a:spcAft>
              <a:spcPct val="35000"/>
            </a:spcAft>
          </a:pPr>
          <a:r>
            <a:rPr lang="en-GB" sz="1050" kern="1200">
              <a:latin typeface="Arial" pitchFamily="34" charset="0"/>
              <a:cs typeface="Arial" pitchFamily="34" charset="0"/>
            </a:rPr>
            <a:t>Domestic distress leave </a:t>
          </a:r>
        </a:p>
        <a:p>
          <a:pPr lvl="0" algn="ctr" defTabSz="466725">
            <a:lnSpc>
              <a:spcPct val="90000"/>
            </a:lnSpc>
            <a:spcBef>
              <a:spcPct val="0"/>
            </a:spcBef>
            <a:spcAft>
              <a:spcPct val="35000"/>
            </a:spcAft>
          </a:pPr>
          <a:r>
            <a:rPr lang="en-GB" sz="1050" kern="1200">
              <a:latin typeface="Arial" pitchFamily="34" charset="0"/>
              <a:cs typeface="Arial" pitchFamily="34" charset="0"/>
            </a:rPr>
            <a:t>Reasonable time off to attend appointments </a:t>
          </a:r>
        </a:p>
        <a:p>
          <a:pPr lvl="0" algn="ctr" defTabSz="466725">
            <a:lnSpc>
              <a:spcPct val="90000"/>
            </a:lnSpc>
            <a:spcBef>
              <a:spcPct val="0"/>
            </a:spcBef>
            <a:spcAft>
              <a:spcPct val="35000"/>
            </a:spcAft>
          </a:pPr>
          <a:r>
            <a:rPr lang="en-GB" sz="1050" kern="1200">
              <a:latin typeface="Arial" pitchFamily="34" charset="0"/>
              <a:cs typeface="Arial" pitchFamily="34" charset="0"/>
            </a:rPr>
            <a:t>Marriage leave</a:t>
          </a:r>
        </a:p>
        <a:p>
          <a:pPr lvl="0" algn="ctr" defTabSz="466725">
            <a:lnSpc>
              <a:spcPct val="90000"/>
            </a:lnSpc>
            <a:spcBef>
              <a:spcPct val="0"/>
            </a:spcBef>
            <a:spcAft>
              <a:spcPct val="35000"/>
            </a:spcAft>
          </a:pPr>
          <a:r>
            <a:rPr lang="en-GB" sz="1050" kern="1200">
              <a:latin typeface="Arial" pitchFamily="34" charset="0"/>
              <a:cs typeface="Arial" pitchFamily="34" charset="0"/>
            </a:rPr>
            <a:t>Incremental increases to annual leave to recognise long serving staff</a:t>
          </a:r>
        </a:p>
      </dsp:txBody>
      <dsp:txXfrm>
        <a:off x="3387481" y="4540877"/>
        <a:ext cx="2518401" cy="3201963"/>
      </dsp:txXfrm>
    </dsp:sp>
    <dsp:sp modelId="{C159BF82-E833-4859-A5B6-9862392CBE65}">
      <dsp:nvSpPr>
        <dsp:cNvPr id="0" name=""/>
        <dsp:cNvSpPr/>
      </dsp:nvSpPr>
      <dsp:spPr>
        <a:xfrm>
          <a:off x="3217767" y="64284"/>
          <a:ext cx="2790142" cy="4327895"/>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GB" sz="1050" b="1" kern="1200">
              <a:latin typeface="Arial" pitchFamily="34" charset="0"/>
              <a:cs typeface="Arial" pitchFamily="34" charset="0"/>
            </a:rPr>
            <a:t>Excellence </a:t>
          </a:r>
          <a:endParaRPr lang="en-GB" sz="1050" kern="1200">
            <a:latin typeface="Arial" pitchFamily="34" charset="0"/>
            <a:cs typeface="Arial" pitchFamily="34" charset="0"/>
          </a:endParaRPr>
        </a:p>
        <a:p>
          <a:pPr lvl="0" algn="ctr" defTabSz="466725">
            <a:lnSpc>
              <a:spcPct val="90000"/>
            </a:lnSpc>
            <a:spcBef>
              <a:spcPct val="0"/>
            </a:spcBef>
            <a:spcAft>
              <a:spcPct val="35000"/>
            </a:spcAft>
          </a:pPr>
          <a:r>
            <a:rPr lang="en-GB" sz="1050" kern="1200">
              <a:latin typeface="Arial" pitchFamily="34" charset="0"/>
              <a:cs typeface="Arial" pitchFamily="34" charset="0"/>
            </a:rPr>
            <a:t>Comprehensive induction training </a:t>
          </a:r>
        </a:p>
        <a:p>
          <a:pPr lvl="0" algn="ctr" defTabSz="466725">
            <a:lnSpc>
              <a:spcPct val="90000"/>
            </a:lnSpc>
            <a:spcBef>
              <a:spcPct val="0"/>
            </a:spcBef>
            <a:spcAft>
              <a:spcPct val="35000"/>
            </a:spcAft>
          </a:pPr>
          <a:r>
            <a:rPr lang="en-GB" sz="1050" kern="1200">
              <a:latin typeface="Arial" pitchFamily="34" charset="0"/>
              <a:cs typeface="Arial" pitchFamily="34" charset="0"/>
            </a:rPr>
            <a:t>Investors in People Accredited</a:t>
          </a:r>
        </a:p>
        <a:p>
          <a:pPr lvl="0" algn="ctr" defTabSz="466725">
            <a:lnSpc>
              <a:spcPct val="90000"/>
            </a:lnSpc>
            <a:spcBef>
              <a:spcPct val="0"/>
            </a:spcBef>
            <a:spcAft>
              <a:spcPct val="35000"/>
            </a:spcAft>
          </a:pPr>
          <a:r>
            <a:rPr lang="en-GB" sz="1050" kern="1200">
              <a:latin typeface="Arial" pitchFamily="34" charset="0"/>
              <a:cs typeface="Arial" pitchFamily="34" charset="0"/>
            </a:rPr>
            <a:t>6 month probation period</a:t>
          </a:r>
        </a:p>
        <a:p>
          <a:pPr lvl="0" algn="ctr" defTabSz="466725">
            <a:lnSpc>
              <a:spcPct val="90000"/>
            </a:lnSpc>
            <a:spcBef>
              <a:spcPct val="0"/>
            </a:spcBef>
            <a:spcAft>
              <a:spcPct val="35000"/>
            </a:spcAft>
          </a:pPr>
          <a:r>
            <a:rPr lang="en-GB" sz="1050" kern="1200">
              <a:latin typeface="Arial" pitchFamily="34" charset="0"/>
              <a:cs typeface="Arial" pitchFamily="34" charset="0"/>
            </a:rPr>
            <a:t>Annual Performance Review </a:t>
          </a:r>
        </a:p>
        <a:p>
          <a:pPr lvl="0" algn="ctr" defTabSz="466725">
            <a:lnSpc>
              <a:spcPct val="90000"/>
            </a:lnSpc>
            <a:spcBef>
              <a:spcPct val="0"/>
            </a:spcBef>
            <a:spcAft>
              <a:spcPct val="35000"/>
            </a:spcAft>
          </a:pPr>
          <a:r>
            <a:rPr lang="en-GB" sz="1050" kern="1200">
              <a:latin typeface="Arial" pitchFamily="34" charset="0"/>
              <a:cs typeface="Arial" pitchFamily="34" charset="0"/>
            </a:rPr>
            <a:t>121 meetings with line manager </a:t>
          </a:r>
        </a:p>
        <a:p>
          <a:pPr lvl="0" algn="ctr" defTabSz="466725">
            <a:lnSpc>
              <a:spcPct val="90000"/>
            </a:lnSpc>
            <a:spcBef>
              <a:spcPct val="0"/>
            </a:spcBef>
            <a:spcAft>
              <a:spcPct val="35000"/>
            </a:spcAft>
          </a:pPr>
          <a:r>
            <a:rPr lang="en-GB" sz="1050" kern="1200">
              <a:latin typeface="Arial" pitchFamily="34" charset="0"/>
              <a:cs typeface="Arial" pitchFamily="34" charset="0"/>
            </a:rPr>
            <a:t>Team Meetings</a:t>
          </a:r>
        </a:p>
        <a:p>
          <a:pPr lvl="0" algn="ctr" defTabSz="466725">
            <a:lnSpc>
              <a:spcPct val="90000"/>
            </a:lnSpc>
            <a:spcBef>
              <a:spcPct val="0"/>
            </a:spcBef>
            <a:spcAft>
              <a:spcPct val="35000"/>
            </a:spcAft>
          </a:pPr>
          <a:r>
            <a:rPr lang="en-GB" sz="1050" kern="1200">
              <a:latin typeface="Arial" pitchFamily="34" charset="0"/>
              <a:cs typeface="Arial" pitchFamily="34" charset="0"/>
            </a:rPr>
            <a:t>On the job learning</a:t>
          </a:r>
        </a:p>
        <a:p>
          <a:pPr lvl="0" algn="ctr" defTabSz="466725">
            <a:lnSpc>
              <a:spcPct val="90000"/>
            </a:lnSpc>
            <a:spcBef>
              <a:spcPct val="0"/>
            </a:spcBef>
            <a:spcAft>
              <a:spcPct val="35000"/>
            </a:spcAft>
          </a:pPr>
          <a:r>
            <a:rPr lang="en-GB" sz="1050" kern="1200">
              <a:latin typeface="Arial" pitchFamily="34" charset="0"/>
              <a:cs typeface="Arial" pitchFamily="34" charset="0"/>
            </a:rPr>
            <a:t>Learning &amp; development linked to Operational plan </a:t>
          </a:r>
        </a:p>
        <a:p>
          <a:pPr lvl="0" algn="ctr" defTabSz="466725">
            <a:lnSpc>
              <a:spcPct val="90000"/>
            </a:lnSpc>
            <a:spcBef>
              <a:spcPct val="0"/>
            </a:spcBef>
            <a:spcAft>
              <a:spcPct val="35000"/>
            </a:spcAft>
          </a:pPr>
          <a:r>
            <a:rPr lang="en-GB" sz="1050" kern="1200">
              <a:latin typeface="Arial" pitchFamily="34" charset="0"/>
              <a:cs typeface="Arial" pitchFamily="34" charset="0"/>
            </a:rPr>
            <a:t>Continuing professional development </a:t>
          </a:r>
        </a:p>
        <a:p>
          <a:pPr lvl="0" algn="ctr" defTabSz="466725">
            <a:lnSpc>
              <a:spcPct val="90000"/>
            </a:lnSpc>
            <a:spcBef>
              <a:spcPct val="0"/>
            </a:spcBef>
            <a:spcAft>
              <a:spcPct val="35000"/>
            </a:spcAft>
          </a:pPr>
          <a:r>
            <a:rPr lang="en-GB" sz="1050" kern="1200">
              <a:latin typeface="Arial" pitchFamily="34" charset="0"/>
              <a:cs typeface="Arial" pitchFamily="34" charset="0"/>
            </a:rPr>
            <a:t>Learning &amp; development linked to individual requests</a:t>
          </a:r>
        </a:p>
        <a:p>
          <a:pPr lvl="0" algn="ctr" defTabSz="466725">
            <a:lnSpc>
              <a:spcPct val="90000"/>
            </a:lnSpc>
            <a:spcBef>
              <a:spcPct val="0"/>
            </a:spcBef>
            <a:spcAft>
              <a:spcPct val="35000"/>
            </a:spcAft>
          </a:pPr>
          <a:r>
            <a:rPr lang="en-GB" sz="1050" kern="1200">
              <a:latin typeface="Arial" pitchFamily="34" charset="0"/>
              <a:cs typeface="Arial" pitchFamily="34" charset="0"/>
            </a:rPr>
            <a:t>Study leave </a:t>
          </a:r>
        </a:p>
        <a:p>
          <a:pPr lvl="0" algn="ctr" defTabSz="466725">
            <a:lnSpc>
              <a:spcPct val="90000"/>
            </a:lnSpc>
            <a:spcBef>
              <a:spcPct val="0"/>
            </a:spcBef>
            <a:spcAft>
              <a:spcPct val="35000"/>
            </a:spcAft>
          </a:pPr>
          <a:r>
            <a:rPr lang="en-GB" sz="1050" kern="1200">
              <a:latin typeface="Arial" pitchFamily="34" charset="0"/>
              <a:cs typeface="Arial" pitchFamily="34" charset="0"/>
            </a:rPr>
            <a:t>Strategy away days</a:t>
          </a:r>
        </a:p>
        <a:p>
          <a:pPr lvl="0" algn="ctr" defTabSz="466725">
            <a:lnSpc>
              <a:spcPct val="90000"/>
            </a:lnSpc>
            <a:spcBef>
              <a:spcPct val="0"/>
            </a:spcBef>
            <a:spcAft>
              <a:spcPct val="35000"/>
            </a:spcAft>
          </a:pPr>
          <a:r>
            <a:rPr lang="en-GB" sz="1050" kern="1200">
              <a:latin typeface="Arial" pitchFamily="34" charset="0"/>
              <a:cs typeface="Arial" pitchFamily="34" charset="0"/>
            </a:rPr>
            <a:t>Staff team building away days </a:t>
          </a:r>
        </a:p>
        <a:p>
          <a:pPr lvl="0" algn="ctr" defTabSz="466725">
            <a:lnSpc>
              <a:spcPct val="90000"/>
            </a:lnSpc>
            <a:spcBef>
              <a:spcPct val="0"/>
            </a:spcBef>
            <a:spcAft>
              <a:spcPct val="35000"/>
            </a:spcAft>
          </a:pPr>
          <a:r>
            <a:rPr lang="en-GB" sz="1050" kern="1200">
              <a:latin typeface="Arial" pitchFamily="34" charset="0"/>
              <a:cs typeface="Arial" pitchFamily="34" charset="0"/>
            </a:rPr>
            <a:t>Coaching &amp; mentoring </a:t>
          </a:r>
        </a:p>
        <a:p>
          <a:pPr lvl="0" algn="ctr" defTabSz="466725">
            <a:lnSpc>
              <a:spcPct val="90000"/>
            </a:lnSpc>
            <a:spcBef>
              <a:spcPct val="0"/>
            </a:spcBef>
            <a:spcAft>
              <a:spcPct val="35000"/>
            </a:spcAft>
          </a:pPr>
          <a:r>
            <a:rPr lang="en-GB" sz="1050" kern="1200">
              <a:latin typeface="Arial" pitchFamily="34" charset="0"/>
              <a:cs typeface="Arial" pitchFamily="34" charset="0"/>
            </a:rPr>
            <a:t>Training certificates</a:t>
          </a:r>
        </a:p>
        <a:p>
          <a:pPr lvl="0" algn="ctr" defTabSz="466725">
            <a:lnSpc>
              <a:spcPct val="90000"/>
            </a:lnSpc>
            <a:spcBef>
              <a:spcPct val="0"/>
            </a:spcBef>
            <a:spcAft>
              <a:spcPct val="35000"/>
            </a:spcAft>
          </a:pPr>
          <a:r>
            <a:rPr lang="en-GB" sz="1050" kern="1200">
              <a:latin typeface="Arial" pitchFamily="34" charset="0"/>
              <a:cs typeface="Arial" pitchFamily="34" charset="0"/>
            </a:rPr>
            <a:t>Open culture of communication </a:t>
          </a:r>
        </a:p>
        <a:p>
          <a:pPr lvl="0" algn="ctr" defTabSz="466725">
            <a:lnSpc>
              <a:spcPct val="90000"/>
            </a:lnSpc>
            <a:spcBef>
              <a:spcPct val="0"/>
            </a:spcBef>
            <a:spcAft>
              <a:spcPct val="35000"/>
            </a:spcAft>
          </a:pPr>
          <a:r>
            <a:rPr lang="en-GB" sz="1050" kern="1200">
              <a:latin typeface="Arial" pitchFamily="34" charset="0"/>
              <a:cs typeface="Arial" pitchFamily="34" charset="0"/>
            </a:rPr>
            <a:t>Staff empowerment – involvement in decisions and consultations</a:t>
          </a:r>
        </a:p>
        <a:p>
          <a:pPr lvl="0" algn="ctr" defTabSz="466725">
            <a:lnSpc>
              <a:spcPct val="90000"/>
            </a:lnSpc>
            <a:spcBef>
              <a:spcPct val="0"/>
            </a:spcBef>
            <a:spcAft>
              <a:spcPct val="35000"/>
            </a:spcAft>
          </a:pPr>
          <a:r>
            <a:rPr lang="en-GB" sz="1050" kern="1200">
              <a:latin typeface="Arial" pitchFamily="34" charset="0"/>
              <a:cs typeface="Arial" pitchFamily="34" charset="0"/>
            </a:rPr>
            <a:t>Policies and procedures</a:t>
          </a:r>
        </a:p>
        <a:p>
          <a:pPr lvl="0" algn="ctr" defTabSz="466725">
            <a:lnSpc>
              <a:spcPct val="90000"/>
            </a:lnSpc>
            <a:spcBef>
              <a:spcPct val="0"/>
            </a:spcBef>
            <a:spcAft>
              <a:spcPct val="35000"/>
            </a:spcAft>
          </a:pPr>
          <a:r>
            <a:rPr lang="en-GB" sz="1050" kern="1200">
              <a:latin typeface="Arial" pitchFamily="34" charset="0"/>
              <a:cs typeface="Arial" pitchFamily="34" charset="0"/>
            </a:rPr>
            <a:t>Equality of opportunity  </a:t>
          </a:r>
        </a:p>
      </dsp:txBody>
      <dsp:txXfrm>
        <a:off x="3353971" y="200488"/>
        <a:ext cx="2517734" cy="4055487"/>
      </dsp:txXfrm>
    </dsp:sp>
    <dsp:sp modelId="{3A1B7229-8118-4C85-ACA4-18A53F4FA224}">
      <dsp:nvSpPr>
        <dsp:cNvPr id="0" name=""/>
        <dsp:cNvSpPr/>
      </dsp:nvSpPr>
      <dsp:spPr>
        <a:xfrm>
          <a:off x="92274" y="11"/>
          <a:ext cx="2894092" cy="5046709"/>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GB" sz="1050" b="1" kern="1200">
              <a:latin typeface="Arial" pitchFamily="34" charset="0"/>
              <a:cs typeface="Arial" pitchFamily="34" charset="0"/>
            </a:rPr>
            <a:t>Integrity</a:t>
          </a:r>
          <a:endParaRPr lang="en-GB" sz="1050" kern="1200">
            <a:latin typeface="Arial" pitchFamily="34" charset="0"/>
            <a:cs typeface="Arial" pitchFamily="34" charset="0"/>
          </a:endParaRPr>
        </a:p>
        <a:p>
          <a:pPr lvl="0" algn="ctr" defTabSz="466725">
            <a:lnSpc>
              <a:spcPct val="90000"/>
            </a:lnSpc>
            <a:spcBef>
              <a:spcPct val="0"/>
            </a:spcBef>
            <a:spcAft>
              <a:spcPct val="35000"/>
            </a:spcAft>
          </a:pPr>
          <a:r>
            <a:rPr lang="en-GB" sz="1050" kern="1200">
              <a:latin typeface="Arial" pitchFamily="34" charset="0"/>
              <a:cs typeface="Arial" pitchFamily="34" charset="0"/>
            </a:rPr>
            <a:t>Salary </a:t>
          </a:r>
        </a:p>
        <a:p>
          <a:pPr lvl="0" algn="ctr" defTabSz="466725">
            <a:lnSpc>
              <a:spcPct val="90000"/>
            </a:lnSpc>
            <a:spcBef>
              <a:spcPct val="0"/>
            </a:spcBef>
            <a:spcAft>
              <a:spcPct val="35000"/>
            </a:spcAft>
          </a:pPr>
          <a:r>
            <a:rPr lang="en-GB" sz="1050" kern="1200">
              <a:latin typeface="Arial" pitchFamily="34" charset="0"/>
              <a:cs typeface="Arial" pitchFamily="34" charset="0"/>
            </a:rPr>
            <a:t>Employer Pension contributions (NEST/Company pension scheme)</a:t>
          </a:r>
        </a:p>
        <a:p>
          <a:pPr lvl="0" algn="ctr" defTabSz="466725">
            <a:lnSpc>
              <a:spcPct val="90000"/>
            </a:lnSpc>
            <a:spcBef>
              <a:spcPct val="0"/>
            </a:spcBef>
            <a:spcAft>
              <a:spcPct val="35000"/>
            </a:spcAft>
          </a:pPr>
          <a:r>
            <a:rPr lang="en-GB" sz="1050" kern="1200">
              <a:latin typeface="Arial" pitchFamily="34" charset="0"/>
              <a:cs typeface="Arial" pitchFamily="34" charset="0"/>
            </a:rPr>
            <a:t>Access to Financial Adviser </a:t>
          </a:r>
        </a:p>
        <a:p>
          <a:pPr lvl="0" algn="ctr" defTabSz="466725">
            <a:lnSpc>
              <a:spcPct val="90000"/>
            </a:lnSpc>
            <a:spcBef>
              <a:spcPct val="0"/>
            </a:spcBef>
            <a:spcAft>
              <a:spcPct val="35000"/>
            </a:spcAft>
          </a:pPr>
          <a:r>
            <a:rPr lang="en-GB" sz="1050" kern="1200">
              <a:latin typeface="Arial" pitchFamily="34" charset="0"/>
              <a:cs typeface="Arial" pitchFamily="34" charset="0"/>
            </a:rPr>
            <a:t>Pay increases linked to NJC – cost of living</a:t>
          </a:r>
        </a:p>
        <a:p>
          <a:pPr lvl="0" algn="ctr" defTabSz="466725">
            <a:lnSpc>
              <a:spcPct val="90000"/>
            </a:lnSpc>
            <a:spcBef>
              <a:spcPct val="0"/>
            </a:spcBef>
            <a:spcAft>
              <a:spcPct val="35000"/>
            </a:spcAft>
          </a:pPr>
          <a:r>
            <a:rPr lang="en-GB" sz="1050" kern="1200">
              <a:latin typeface="Arial" pitchFamily="34" charset="0"/>
              <a:cs typeface="Arial" pitchFamily="34" charset="0"/>
            </a:rPr>
            <a:t>Organisation wide training budget </a:t>
          </a:r>
        </a:p>
        <a:p>
          <a:pPr lvl="0" algn="ctr" defTabSz="466725">
            <a:lnSpc>
              <a:spcPct val="90000"/>
            </a:lnSpc>
            <a:spcBef>
              <a:spcPct val="0"/>
            </a:spcBef>
            <a:spcAft>
              <a:spcPct val="35000"/>
            </a:spcAft>
          </a:pPr>
          <a:r>
            <a:rPr lang="en-GB" sz="1050" kern="1200">
              <a:latin typeface="Arial" pitchFamily="34" charset="0"/>
              <a:cs typeface="Arial" pitchFamily="34" charset="0"/>
            </a:rPr>
            <a:t>Attendance at external seminars and conferences </a:t>
          </a:r>
        </a:p>
        <a:p>
          <a:pPr lvl="0" algn="ctr" defTabSz="466725">
            <a:lnSpc>
              <a:spcPct val="90000"/>
            </a:lnSpc>
            <a:spcBef>
              <a:spcPct val="0"/>
            </a:spcBef>
            <a:spcAft>
              <a:spcPct val="35000"/>
            </a:spcAft>
          </a:pPr>
          <a:r>
            <a:rPr lang="en-GB" sz="1050" kern="1200">
              <a:latin typeface="Arial" pitchFamily="34" charset="0"/>
              <a:cs typeface="Arial" pitchFamily="34" charset="0"/>
            </a:rPr>
            <a:t>Accommodation at events</a:t>
          </a:r>
        </a:p>
        <a:p>
          <a:pPr lvl="0" algn="ctr" defTabSz="466725">
            <a:lnSpc>
              <a:spcPct val="90000"/>
            </a:lnSpc>
            <a:spcBef>
              <a:spcPct val="0"/>
            </a:spcBef>
            <a:spcAft>
              <a:spcPct val="35000"/>
            </a:spcAft>
          </a:pPr>
          <a:r>
            <a:rPr lang="en-GB" sz="1050" kern="1200">
              <a:latin typeface="Arial" pitchFamily="34" charset="0"/>
              <a:cs typeface="Arial" pitchFamily="34" charset="0"/>
            </a:rPr>
            <a:t>Business expenses</a:t>
          </a:r>
        </a:p>
        <a:p>
          <a:pPr lvl="0" algn="ctr" defTabSz="466725">
            <a:lnSpc>
              <a:spcPct val="90000"/>
            </a:lnSpc>
            <a:spcBef>
              <a:spcPct val="0"/>
            </a:spcBef>
            <a:spcAft>
              <a:spcPct val="35000"/>
            </a:spcAft>
          </a:pPr>
          <a:r>
            <a:rPr lang="en-GB" sz="1050" kern="1200">
              <a:latin typeface="Arial" pitchFamily="34" charset="0"/>
              <a:cs typeface="Arial" pitchFamily="34" charset="0"/>
            </a:rPr>
            <a:t>Car Mileage Scheme </a:t>
          </a:r>
        </a:p>
        <a:p>
          <a:pPr lvl="0" algn="ctr" defTabSz="466725">
            <a:lnSpc>
              <a:spcPct val="90000"/>
            </a:lnSpc>
            <a:spcBef>
              <a:spcPct val="0"/>
            </a:spcBef>
            <a:spcAft>
              <a:spcPct val="35000"/>
            </a:spcAft>
          </a:pPr>
          <a:r>
            <a:rPr lang="en-GB" sz="1050" kern="1200">
              <a:latin typeface="Arial" pitchFamily="34" charset="0"/>
              <a:cs typeface="Arial" pitchFamily="34" charset="0"/>
            </a:rPr>
            <a:t>Uniforms </a:t>
          </a:r>
        </a:p>
        <a:p>
          <a:pPr lvl="0" algn="ctr" defTabSz="466725">
            <a:lnSpc>
              <a:spcPct val="90000"/>
            </a:lnSpc>
            <a:spcBef>
              <a:spcPct val="0"/>
            </a:spcBef>
            <a:spcAft>
              <a:spcPct val="35000"/>
            </a:spcAft>
          </a:pPr>
          <a:r>
            <a:rPr lang="en-GB" sz="1050" kern="1200">
              <a:latin typeface="Arial" pitchFamily="34" charset="0"/>
              <a:cs typeface="Arial" pitchFamily="34" charset="0"/>
            </a:rPr>
            <a:t>Enhanced paid annual leave</a:t>
          </a:r>
        </a:p>
        <a:p>
          <a:pPr lvl="0" algn="ctr" defTabSz="466725">
            <a:lnSpc>
              <a:spcPct val="90000"/>
            </a:lnSpc>
            <a:spcBef>
              <a:spcPct val="0"/>
            </a:spcBef>
            <a:spcAft>
              <a:spcPct val="35000"/>
            </a:spcAft>
          </a:pPr>
          <a:r>
            <a:rPr lang="en-GB" sz="1050" kern="1200">
              <a:latin typeface="Arial" pitchFamily="34" charset="0"/>
              <a:cs typeface="Arial" pitchFamily="34" charset="0"/>
            </a:rPr>
            <a:t>Paid Bank and Public Holidays </a:t>
          </a:r>
        </a:p>
        <a:p>
          <a:pPr lvl="0" algn="ctr" defTabSz="466725">
            <a:lnSpc>
              <a:spcPct val="90000"/>
            </a:lnSpc>
            <a:spcBef>
              <a:spcPct val="0"/>
            </a:spcBef>
            <a:spcAft>
              <a:spcPct val="35000"/>
            </a:spcAft>
          </a:pPr>
          <a:r>
            <a:rPr lang="en-GB" sz="1050" kern="1200">
              <a:latin typeface="Arial" pitchFamily="34" charset="0"/>
              <a:cs typeface="Arial" pitchFamily="34" charset="0"/>
            </a:rPr>
            <a:t>Additional celebration days e.g. Royal Wedding, Jubilee</a:t>
          </a:r>
        </a:p>
        <a:p>
          <a:pPr lvl="0" algn="ctr" defTabSz="466725">
            <a:lnSpc>
              <a:spcPct val="90000"/>
            </a:lnSpc>
            <a:spcBef>
              <a:spcPct val="0"/>
            </a:spcBef>
            <a:spcAft>
              <a:spcPct val="35000"/>
            </a:spcAft>
          </a:pPr>
          <a:r>
            <a:rPr lang="en-GB" sz="1050" kern="1200">
              <a:latin typeface="Arial" pitchFamily="34" charset="0"/>
              <a:cs typeface="Arial" pitchFamily="34" charset="0"/>
            </a:rPr>
            <a:t>TOIL &amp; Managed Time </a:t>
          </a:r>
        </a:p>
        <a:p>
          <a:pPr lvl="0" algn="ctr" defTabSz="466725">
            <a:lnSpc>
              <a:spcPct val="90000"/>
            </a:lnSpc>
            <a:spcBef>
              <a:spcPct val="0"/>
            </a:spcBef>
            <a:spcAft>
              <a:spcPct val="35000"/>
            </a:spcAft>
          </a:pPr>
          <a:r>
            <a:rPr lang="en-GB" sz="1050" kern="1200">
              <a:latin typeface="Arial" pitchFamily="34" charset="0"/>
              <a:cs typeface="Arial" pitchFamily="34" charset="0"/>
            </a:rPr>
            <a:t>Enhanced sick pay</a:t>
          </a:r>
        </a:p>
        <a:p>
          <a:pPr lvl="0" algn="ctr" defTabSz="466725">
            <a:lnSpc>
              <a:spcPct val="90000"/>
            </a:lnSpc>
            <a:spcBef>
              <a:spcPct val="0"/>
            </a:spcBef>
            <a:spcAft>
              <a:spcPct val="35000"/>
            </a:spcAft>
          </a:pPr>
          <a:r>
            <a:rPr lang="en-GB" sz="1050" kern="1200">
              <a:latin typeface="Arial" pitchFamily="34" charset="0"/>
              <a:cs typeface="Arial" pitchFamily="34" charset="0"/>
            </a:rPr>
            <a:t>Enhanced Parental Pay (maternity, paternity, adoption pay)</a:t>
          </a:r>
        </a:p>
        <a:p>
          <a:pPr lvl="0" algn="ctr" defTabSz="466725">
            <a:lnSpc>
              <a:spcPct val="90000"/>
            </a:lnSpc>
            <a:spcBef>
              <a:spcPct val="0"/>
            </a:spcBef>
            <a:spcAft>
              <a:spcPct val="35000"/>
            </a:spcAft>
          </a:pPr>
          <a:r>
            <a:rPr lang="en-GB" sz="1050" kern="1200">
              <a:latin typeface="Arial" pitchFamily="34" charset="0"/>
              <a:cs typeface="Arial" pitchFamily="34" charset="0"/>
            </a:rPr>
            <a:t>Laptop provision</a:t>
          </a:r>
        </a:p>
        <a:p>
          <a:pPr lvl="0" algn="ctr" defTabSz="466725">
            <a:lnSpc>
              <a:spcPct val="90000"/>
            </a:lnSpc>
            <a:spcBef>
              <a:spcPct val="0"/>
            </a:spcBef>
            <a:spcAft>
              <a:spcPct val="35000"/>
            </a:spcAft>
          </a:pPr>
          <a:r>
            <a:rPr lang="en-GB" sz="1050" kern="1200">
              <a:latin typeface="Arial" pitchFamily="34" charset="0"/>
              <a:cs typeface="Arial" pitchFamily="34" charset="0"/>
            </a:rPr>
            <a:t>Mobile phone provision </a:t>
          </a:r>
        </a:p>
        <a:p>
          <a:pPr lvl="0" algn="ctr" defTabSz="466725">
            <a:lnSpc>
              <a:spcPct val="90000"/>
            </a:lnSpc>
            <a:spcBef>
              <a:spcPct val="0"/>
            </a:spcBef>
            <a:spcAft>
              <a:spcPct val="35000"/>
            </a:spcAft>
          </a:pPr>
          <a:r>
            <a:rPr lang="en-GB" sz="1050" kern="1200">
              <a:latin typeface="Arial" pitchFamily="34" charset="0"/>
              <a:cs typeface="Arial" pitchFamily="34" charset="0"/>
            </a:rPr>
            <a:t>Bike to Work scheme</a:t>
          </a:r>
        </a:p>
        <a:p>
          <a:pPr lvl="0" algn="ctr" defTabSz="466725">
            <a:lnSpc>
              <a:spcPct val="90000"/>
            </a:lnSpc>
            <a:spcBef>
              <a:spcPct val="0"/>
            </a:spcBef>
            <a:spcAft>
              <a:spcPct val="35000"/>
            </a:spcAft>
          </a:pPr>
          <a:r>
            <a:rPr lang="en-GB" sz="1050" kern="1200">
              <a:latin typeface="Arial" pitchFamily="34" charset="0"/>
              <a:cs typeface="Arial" pitchFamily="34" charset="0"/>
            </a:rPr>
            <a:t>Translink TaxSmart scheme  </a:t>
          </a:r>
        </a:p>
        <a:p>
          <a:pPr lvl="0" algn="ctr" defTabSz="466725">
            <a:lnSpc>
              <a:spcPct val="90000"/>
            </a:lnSpc>
            <a:spcBef>
              <a:spcPct val="0"/>
            </a:spcBef>
            <a:spcAft>
              <a:spcPct val="35000"/>
            </a:spcAft>
          </a:pPr>
          <a:r>
            <a:rPr lang="en-GB" sz="1050" kern="1200">
              <a:latin typeface="Arial" pitchFamily="34" charset="0"/>
              <a:cs typeface="Arial" pitchFamily="34" charset="0"/>
            </a:rPr>
            <a:t>Death in service plan </a:t>
          </a:r>
        </a:p>
      </dsp:txBody>
      <dsp:txXfrm>
        <a:off x="233552" y="141289"/>
        <a:ext cx="2611536" cy="4764153"/>
      </dsp:txXfrm>
    </dsp:sp>
    <dsp:sp modelId="{CE193A5F-63ED-4E90-B0DC-3F47C05FC9D1}">
      <dsp:nvSpPr>
        <dsp:cNvPr id="0" name=""/>
        <dsp:cNvSpPr/>
      </dsp:nvSpPr>
      <dsp:spPr>
        <a:xfrm>
          <a:off x="54" y="5130317"/>
          <a:ext cx="2894021" cy="2748762"/>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GB" sz="1050" b="1" kern="1200">
              <a:latin typeface="Arial" pitchFamily="34" charset="0"/>
              <a:cs typeface="Arial" pitchFamily="34" charset="0"/>
            </a:rPr>
            <a:t>Inclusion </a:t>
          </a:r>
          <a:endParaRPr lang="en-GB" sz="1050" kern="1200">
            <a:latin typeface="Arial" pitchFamily="34" charset="0"/>
            <a:cs typeface="Arial" pitchFamily="34" charset="0"/>
          </a:endParaRPr>
        </a:p>
        <a:p>
          <a:pPr lvl="0" algn="ctr" defTabSz="466725">
            <a:lnSpc>
              <a:spcPct val="90000"/>
            </a:lnSpc>
            <a:spcBef>
              <a:spcPct val="0"/>
            </a:spcBef>
            <a:spcAft>
              <a:spcPct val="35000"/>
            </a:spcAft>
          </a:pPr>
          <a:r>
            <a:rPr lang="en-GB" sz="1050" kern="1200">
              <a:latin typeface="Arial" pitchFamily="34" charset="0"/>
              <a:cs typeface="Arial" pitchFamily="34" charset="0"/>
            </a:rPr>
            <a:t>Return to work interviews </a:t>
          </a:r>
        </a:p>
        <a:p>
          <a:pPr lvl="0" algn="ctr" defTabSz="466725">
            <a:lnSpc>
              <a:spcPct val="90000"/>
            </a:lnSpc>
            <a:spcBef>
              <a:spcPct val="0"/>
            </a:spcBef>
            <a:spcAft>
              <a:spcPct val="35000"/>
            </a:spcAft>
          </a:pPr>
          <a:r>
            <a:rPr lang="en-GB" sz="1050" kern="1200">
              <a:latin typeface="Arial" pitchFamily="34" charset="0"/>
              <a:cs typeface="Arial" pitchFamily="34" charset="0"/>
            </a:rPr>
            <a:t>Occupational Health service</a:t>
          </a:r>
        </a:p>
        <a:p>
          <a:pPr lvl="0" algn="ctr" defTabSz="466725">
            <a:lnSpc>
              <a:spcPct val="90000"/>
            </a:lnSpc>
            <a:spcBef>
              <a:spcPct val="0"/>
            </a:spcBef>
            <a:spcAft>
              <a:spcPct val="35000"/>
            </a:spcAft>
          </a:pPr>
          <a:r>
            <a:rPr lang="en-GB" sz="1050" kern="1200">
              <a:latin typeface="Arial" pitchFamily="34" charset="0"/>
              <a:cs typeface="Arial" pitchFamily="34" charset="0"/>
            </a:rPr>
            <a:t>Access to Independent counselling service 24/7</a:t>
          </a:r>
        </a:p>
        <a:p>
          <a:pPr lvl="0" algn="ctr" defTabSz="466725">
            <a:lnSpc>
              <a:spcPct val="90000"/>
            </a:lnSpc>
            <a:spcBef>
              <a:spcPct val="0"/>
            </a:spcBef>
            <a:spcAft>
              <a:spcPct val="35000"/>
            </a:spcAft>
          </a:pPr>
          <a:r>
            <a:rPr lang="en-GB" sz="1050" kern="1200">
              <a:latin typeface="Arial" pitchFamily="34" charset="0"/>
              <a:cs typeface="Arial" pitchFamily="34" charset="0"/>
            </a:rPr>
            <a:t>Access to a free health check</a:t>
          </a:r>
        </a:p>
        <a:p>
          <a:pPr lvl="0" algn="ctr" defTabSz="466725">
            <a:lnSpc>
              <a:spcPct val="90000"/>
            </a:lnSpc>
            <a:spcBef>
              <a:spcPct val="0"/>
            </a:spcBef>
            <a:spcAft>
              <a:spcPct val="35000"/>
            </a:spcAft>
          </a:pPr>
          <a:r>
            <a:rPr lang="en-GB" sz="1050" kern="1200">
              <a:latin typeface="Arial" pitchFamily="34" charset="0"/>
              <a:cs typeface="Arial" pitchFamily="34" charset="0"/>
            </a:rPr>
            <a:t>Staff Health and Wellbeing days</a:t>
          </a:r>
        </a:p>
        <a:p>
          <a:pPr lvl="0" algn="ctr" defTabSz="466725">
            <a:lnSpc>
              <a:spcPct val="90000"/>
            </a:lnSpc>
            <a:spcBef>
              <a:spcPct val="0"/>
            </a:spcBef>
            <a:spcAft>
              <a:spcPct val="35000"/>
            </a:spcAft>
          </a:pPr>
          <a:r>
            <a:rPr lang="en-GB" sz="1050" kern="1200">
              <a:latin typeface="Arial" pitchFamily="34" charset="0"/>
              <a:cs typeface="Arial" pitchFamily="34" charset="0"/>
            </a:rPr>
            <a:t>Kitchen facilities </a:t>
          </a:r>
        </a:p>
        <a:p>
          <a:pPr lvl="0" algn="ctr" defTabSz="466725">
            <a:lnSpc>
              <a:spcPct val="90000"/>
            </a:lnSpc>
            <a:spcBef>
              <a:spcPct val="0"/>
            </a:spcBef>
            <a:spcAft>
              <a:spcPct val="35000"/>
            </a:spcAft>
          </a:pPr>
          <a:r>
            <a:rPr lang="en-GB" sz="1050" kern="1200">
              <a:latin typeface="Arial" pitchFamily="34" charset="0"/>
              <a:cs typeface="Arial" pitchFamily="34" charset="0"/>
            </a:rPr>
            <a:t>Free tea/coffee/milk/water fountains</a:t>
          </a:r>
        </a:p>
        <a:p>
          <a:pPr lvl="0" algn="ctr" defTabSz="466725">
            <a:lnSpc>
              <a:spcPct val="90000"/>
            </a:lnSpc>
            <a:spcBef>
              <a:spcPct val="0"/>
            </a:spcBef>
            <a:spcAft>
              <a:spcPct val="35000"/>
            </a:spcAft>
          </a:pPr>
          <a:r>
            <a:rPr lang="en-GB" sz="1050" kern="1200">
              <a:latin typeface="Arial" pitchFamily="34" charset="0"/>
              <a:cs typeface="Arial" pitchFamily="34" charset="0"/>
            </a:rPr>
            <a:t>Flowers/gifts to recognise employees with 10 and 15 years service</a:t>
          </a:r>
        </a:p>
        <a:p>
          <a:pPr lvl="0" algn="ctr" defTabSz="466725">
            <a:lnSpc>
              <a:spcPct val="90000"/>
            </a:lnSpc>
            <a:spcBef>
              <a:spcPct val="0"/>
            </a:spcBef>
            <a:spcAft>
              <a:spcPct val="35000"/>
            </a:spcAft>
          </a:pPr>
          <a:r>
            <a:rPr lang="en-GB" sz="1050" kern="1200">
              <a:latin typeface="Arial" pitchFamily="34" charset="0"/>
              <a:cs typeface="Arial" pitchFamily="34" charset="0"/>
            </a:rPr>
            <a:t>Chairman's letter and gift to recognise staff with 20+ years service</a:t>
          </a:r>
        </a:p>
      </dsp:txBody>
      <dsp:txXfrm>
        <a:off x="134238" y="5264501"/>
        <a:ext cx="2625653" cy="2480394"/>
      </dsp:txXfrm>
    </dsp:sp>
  </dsp:spTree>
</dsp:drawing>
</file>

<file path=word/diagrams/layout1.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7D5C39-9B90-41D2-A057-9ECAC8DD5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4422E54B</Template>
  <TotalTime>41</TotalTime>
  <Pages>12</Pages>
  <Words>2410</Words>
  <Characters>13738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cdevlin</dc:creator>
  <cp:lastModifiedBy>Caoimhe Devlin</cp:lastModifiedBy>
  <cp:revision>5</cp:revision>
  <cp:lastPrinted>2018-05-11T09:21:00Z</cp:lastPrinted>
  <dcterms:created xsi:type="dcterms:W3CDTF">2018-10-01T13:17:00Z</dcterms:created>
  <dcterms:modified xsi:type="dcterms:W3CDTF">2018-10-02T10:11:00Z</dcterms:modified>
</cp:coreProperties>
</file>