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F78" w:rsidRPr="00332047" w:rsidRDefault="002A2F78" w:rsidP="002A2F78">
      <w:pPr>
        <w:pStyle w:val="Subtitle"/>
        <w:rPr>
          <w:rFonts w:asciiTheme="minorHAnsi" w:hAnsiTheme="minorHAnsi" w:cstheme="minorHAnsi"/>
          <w:sz w:val="36"/>
          <w:szCs w:val="36"/>
        </w:rPr>
      </w:pPr>
      <w:r w:rsidRPr="00332047">
        <w:rPr>
          <w:rFonts w:asciiTheme="minorHAnsi" w:hAnsiTheme="minorHAnsi" w:cstheme="minorHAnsi"/>
          <w:sz w:val="36"/>
          <w:szCs w:val="36"/>
        </w:rPr>
        <w:t>Job Description</w:t>
      </w:r>
    </w:p>
    <w:p w:rsidR="002A2F78" w:rsidRPr="00332047" w:rsidRDefault="002A2F78" w:rsidP="002A2F78">
      <w:pPr>
        <w:pStyle w:val="Subtitle"/>
        <w:rPr>
          <w:rFonts w:asciiTheme="minorHAnsi" w:hAnsiTheme="minorHAnsi" w:cstheme="minorHAnsi"/>
          <w:sz w:val="16"/>
          <w:szCs w:val="16"/>
        </w:rPr>
      </w:pPr>
    </w:p>
    <w:p w:rsidR="002A2F78" w:rsidRPr="00332047" w:rsidRDefault="002A2F78" w:rsidP="002A2F78">
      <w:pPr>
        <w:pStyle w:val="Subtitle"/>
        <w:rPr>
          <w:rFonts w:asciiTheme="minorHAnsi" w:hAnsiTheme="minorHAnsi" w:cstheme="minorHAnsi"/>
          <w:sz w:val="16"/>
          <w:szCs w:val="16"/>
        </w:rPr>
      </w:pPr>
    </w:p>
    <w:p w:rsidR="002A2F78" w:rsidRPr="00332047" w:rsidRDefault="002A2F78" w:rsidP="002A2F78">
      <w:pPr>
        <w:widowControl w:val="0"/>
        <w:ind w:left="2880" w:hanging="2880"/>
        <w:jc w:val="both"/>
        <w:rPr>
          <w:rFonts w:asciiTheme="minorHAnsi" w:hAnsiTheme="minorHAnsi" w:cstheme="minorHAnsi"/>
          <w:b/>
          <w:szCs w:val="20"/>
          <w:lang w:eastAsia="en-GB"/>
        </w:rPr>
      </w:pPr>
      <w:r w:rsidRPr="00332047">
        <w:rPr>
          <w:rFonts w:asciiTheme="minorHAnsi" w:hAnsiTheme="minorHAnsi" w:cstheme="minorHAnsi"/>
          <w:b/>
          <w:szCs w:val="20"/>
          <w:lang w:eastAsia="en-GB"/>
        </w:rPr>
        <w:t>Job Title:</w:t>
      </w:r>
      <w:r w:rsidRPr="00332047">
        <w:rPr>
          <w:rFonts w:asciiTheme="minorHAnsi" w:hAnsiTheme="minorHAnsi" w:cstheme="minorHAnsi"/>
          <w:b/>
          <w:szCs w:val="20"/>
          <w:lang w:eastAsia="en-GB"/>
        </w:rPr>
        <w:tab/>
      </w:r>
      <w:r w:rsidRPr="00332047">
        <w:rPr>
          <w:rFonts w:asciiTheme="minorHAnsi" w:hAnsiTheme="minorHAnsi" w:cstheme="minorHAnsi"/>
        </w:rPr>
        <w:t>Policy and Research Officer</w:t>
      </w:r>
      <w:r w:rsidRPr="00332047">
        <w:rPr>
          <w:rFonts w:asciiTheme="minorHAnsi" w:hAnsiTheme="minorHAnsi" w:cstheme="minorHAnsi"/>
          <w:b/>
          <w:szCs w:val="20"/>
          <w:lang w:eastAsia="en-GB"/>
        </w:rPr>
        <w:tab/>
      </w:r>
      <w:r w:rsidRPr="00332047">
        <w:rPr>
          <w:rFonts w:asciiTheme="minorHAnsi" w:hAnsiTheme="minorHAnsi" w:cstheme="minorHAnsi"/>
          <w:b/>
          <w:szCs w:val="20"/>
          <w:lang w:eastAsia="en-GB"/>
        </w:rPr>
        <w:tab/>
      </w:r>
      <w:r w:rsidRPr="00332047">
        <w:rPr>
          <w:rFonts w:asciiTheme="minorHAnsi" w:hAnsiTheme="minorHAnsi" w:cstheme="minorHAnsi"/>
          <w:b/>
          <w:szCs w:val="20"/>
          <w:lang w:eastAsia="en-GB"/>
        </w:rPr>
        <w:tab/>
      </w:r>
    </w:p>
    <w:p w:rsidR="002A2F78" w:rsidRPr="00332047" w:rsidRDefault="002A2F78" w:rsidP="002A2F78">
      <w:pPr>
        <w:widowControl w:val="0"/>
        <w:ind w:left="2880" w:hanging="2880"/>
        <w:jc w:val="both"/>
        <w:rPr>
          <w:rFonts w:asciiTheme="minorHAnsi" w:hAnsiTheme="minorHAnsi" w:cstheme="minorHAnsi"/>
          <w:szCs w:val="20"/>
          <w:lang w:eastAsia="en-GB"/>
        </w:rPr>
      </w:pPr>
      <w:r w:rsidRPr="00332047">
        <w:rPr>
          <w:rFonts w:asciiTheme="minorHAnsi" w:hAnsiTheme="minorHAnsi" w:cstheme="minorHAnsi"/>
          <w:b/>
          <w:szCs w:val="20"/>
          <w:lang w:eastAsia="en-GB"/>
        </w:rPr>
        <w:t>Place of Employment:</w:t>
      </w:r>
      <w:r w:rsidRPr="00332047">
        <w:rPr>
          <w:rFonts w:asciiTheme="minorHAnsi" w:hAnsiTheme="minorHAnsi" w:cstheme="minorHAnsi"/>
          <w:szCs w:val="20"/>
          <w:lang w:eastAsia="en-GB"/>
        </w:rPr>
        <w:tab/>
        <w:t>Women’s Support Network</w:t>
      </w:r>
      <w:r w:rsidR="00111A55" w:rsidRPr="00332047">
        <w:rPr>
          <w:rFonts w:asciiTheme="minorHAnsi" w:hAnsiTheme="minorHAnsi" w:cstheme="minorHAnsi"/>
          <w:szCs w:val="20"/>
          <w:lang w:eastAsia="en-GB"/>
        </w:rPr>
        <w:t xml:space="preserve"> (WSN)</w:t>
      </w:r>
    </w:p>
    <w:p w:rsidR="002A2F78" w:rsidRPr="00332047" w:rsidRDefault="002A2F78" w:rsidP="002A2F78">
      <w:pPr>
        <w:widowControl w:val="0"/>
        <w:ind w:left="2880" w:hanging="2880"/>
        <w:jc w:val="both"/>
        <w:rPr>
          <w:rFonts w:asciiTheme="minorHAnsi" w:hAnsiTheme="minorHAnsi" w:cstheme="minorHAnsi"/>
          <w:b/>
          <w:szCs w:val="20"/>
          <w:lang w:eastAsia="en-GB"/>
        </w:rPr>
      </w:pPr>
      <w:r w:rsidRPr="00332047">
        <w:rPr>
          <w:rFonts w:asciiTheme="minorHAnsi" w:hAnsiTheme="minorHAnsi" w:cstheme="minorHAnsi"/>
          <w:b/>
          <w:szCs w:val="20"/>
          <w:lang w:eastAsia="en-GB"/>
        </w:rPr>
        <w:t>Salary:</w:t>
      </w:r>
      <w:r w:rsidRPr="00332047">
        <w:rPr>
          <w:rFonts w:asciiTheme="minorHAnsi" w:hAnsiTheme="minorHAnsi" w:cstheme="minorHAnsi"/>
          <w:szCs w:val="20"/>
          <w:lang w:eastAsia="en-GB"/>
        </w:rPr>
        <w:tab/>
      </w:r>
      <w:r w:rsidR="00DD46F7" w:rsidRPr="00332047">
        <w:rPr>
          <w:rFonts w:asciiTheme="minorHAnsi" w:hAnsiTheme="minorHAnsi" w:cstheme="minorHAnsi"/>
          <w:szCs w:val="20"/>
          <w:lang w:eastAsia="en-GB"/>
        </w:rPr>
        <w:t xml:space="preserve">£27,848.94 </w:t>
      </w:r>
      <w:r w:rsidR="00393424" w:rsidRPr="00332047">
        <w:rPr>
          <w:rFonts w:asciiTheme="minorHAnsi" w:hAnsiTheme="minorHAnsi" w:cstheme="minorHAnsi"/>
          <w:szCs w:val="20"/>
          <w:lang w:eastAsia="en-GB"/>
        </w:rPr>
        <w:t>(</w:t>
      </w:r>
      <w:r w:rsidR="00DD46F7" w:rsidRPr="00332047">
        <w:rPr>
          <w:rFonts w:asciiTheme="minorHAnsi" w:hAnsiTheme="minorHAnsi" w:cstheme="minorHAnsi"/>
          <w:szCs w:val="20"/>
          <w:lang w:eastAsia="en-GB"/>
        </w:rPr>
        <w:t>pro</w:t>
      </w:r>
      <w:r w:rsidR="00947B0F" w:rsidRPr="00332047">
        <w:rPr>
          <w:rFonts w:asciiTheme="minorHAnsi" w:hAnsiTheme="minorHAnsi" w:cstheme="minorHAnsi"/>
          <w:szCs w:val="20"/>
          <w:lang w:eastAsia="en-GB"/>
        </w:rPr>
        <w:t xml:space="preserve"> rata</w:t>
      </w:r>
      <w:r w:rsidR="00393424" w:rsidRPr="00332047">
        <w:rPr>
          <w:rFonts w:asciiTheme="minorHAnsi" w:hAnsiTheme="minorHAnsi" w:cstheme="minorHAnsi"/>
          <w:szCs w:val="20"/>
          <w:lang w:eastAsia="en-GB"/>
        </w:rPr>
        <w:t>)</w:t>
      </w:r>
      <w:r w:rsidRPr="00332047">
        <w:rPr>
          <w:rFonts w:asciiTheme="minorHAnsi" w:hAnsiTheme="minorHAnsi" w:cstheme="minorHAnsi"/>
          <w:b/>
          <w:szCs w:val="20"/>
          <w:lang w:eastAsia="en-GB"/>
        </w:rPr>
        <w:tab/>
      </w:r>
      <w:r w:rsidRPr="00332047">
        <w:rPr>
          <w:rFonts w:asciiTheme="minorHAnsi" w:hAnsiTheme="minorHAnsi" w:cstheme="minorHAnsi"/>
          <w:b/>
          <w:szCs w:val="20"/>
          <w:lang w:eastAsia="en-GB"/>
        </w:rPr>
        <w:tab/>
      </w:r>
    </w:p>
    <w:p w:rsidR="0049500F" w:rsidRDefault="002A2F78" w:rsidP="00733FB8">
      <w:pPr>
        <w:widowControl w:val="0"/>
        <w:ind w:left="2880" w:hanging="2880"/>
        <w:jc w:val="both"/>
        <w:rPr>
          <w:rFonts w:asciiTheme="minorHAnsi" w:hAnsiTheme="minorHAnsi" w:cstheme="minorHAnsi"/>
          <w:szCs w:val="20"/>
          <w:lang w:eastAsia="en-GB"/>
        </w:rPr>
      </w:pPr>
      <w:r w:rsidRPr="00332047">
        <w:rPr>
          <w:rFonts w:asciiTheme="minorHAnsi" w:hAnsiTheme="minorHAnsi" w:cstheme="minorHAnsi"/>
          <w:b/>
          <w:szCs w:val="20"/>
          <w:lang w:eastAsia="en-GB"/>
        </w:rPr>
        <w:t>Hours:</w:t>
      </w:r>
      <w:r w:rsidRPr="00332047">
        <w:rPr>
          <w:rFonts w:asciiTheme="minorHAnsi" w:hAnsiTheme="minorHAnsi" w:cstheme="minorHAnsi"/>
          <w:b/>
          <w:szCs w:val="20"/>
          <w:lang w:eastAsia="en-GB"/>
        </w:rPr>
        <w:tab/>
      </w:r>
      <w:r w:rsidR="00162171">
        <w:rPr>
          <w:rFonts w:asciiTheme="minorHAnsi" w:hAnsiTheme="minorHAnsi" w:cstheme="minorHAnsi"/>
          <w:szCs w:val="20"/>
          <w:lang w:eastAsia="en-GB"/>
        </w:rPr>
        <w:t>30</w:t>
      </w:r>
      <w:r w:rsidRPr="00332047">
        <w:rPr>
          <w:rFonts w:asciiTheme="minorHAnsi" w:hAnsiTheme="minorHAnsi" w:cstheme="minorHAnsi"/>
          <w:szCs w:val="20"/>
          <w:lang w:eastAsia="en-GB"/>
        </w:rPr>
        <w:t xml:space="preserve"> hrs per week</w:t>
      </w:r>
    </w:p>
    <w:p w:rsidR="002A2F78" w:rsidRPr="00332047" w:rsidRDefault="0049500F" w:rsidP="00733FB8">
      <w:pPr>
        <w:widowControl w:val="0"/>
        <w:ind w:left="2880" w:hanging="2880"/>
        <w:jc w:val="both"/>
        <w:rPr>
          <w:rFonts w:asciiTheme="minorHAnsi" w:hAnsiTheme="minorHAnsi" w:cstheme="minorHAnsi"/>
          <w:b/>
          <w:szCs w:val="20"/>
          <w:lang w:eastAsia="en-GB"/>
        </w:rPr>
      </w:pPr>
      <w:r>
        <w:rPr>
          <w:rFonts w:asciiTheme="minorHAnsi" w:hAnsiTheme="minorHAnsi" w:cstheme="minorHAnsi"/>
          <w:b/>
          <w:szCs w:val="20"/>
          <w:lang w:eastAsia="en-GB"/>
        </w:rPr>
        <w:t>Contract:</w:t>
      </w:r>
      <w:r w:rsidR="002A2F78" w:rsidRPr="00332047">
        <w:rPr>
          <w:rFonts w:asciiTheme="minorHAnsi" w:hAnsiTheme="minorHAnsi" w:cstheme="minorHAnsi"/>
          <w:b/>
          <w:szCs w:val="20"/>
          <w:lang w:eastAsia="en-GB"/>
        </w:rPr>
        <w:tab/>
      </w:r>
      <w:r w:rsidRPr="0049500F">
        <w:rPr>
          <w:rFonts w:asciiTheme="minorHAnsi" w:hAnsiTheme="minorHAnsi" w:cstheme="minorHAnsi"/>
          <w:szCs w:val="20"/>
          <w:lang w:eastAsia="en-GB"/>
        </w:rPr>
        <w:t>31 March 2019</w:t>
      </w:r>
      <w:r>
        <w:rPr>
          <w:rFonts w:asciiTheme="minorHAnsi" w:hAnsiTheme="minorHAnsi" w:cstheme="minorHAnsi"/>
          <w:b/>
          <w:szCs w:val="20"/>
          <w:lang w:eastAsia="en-GB"/>
        </w:rPr>
        <w:t xml:space="preserve"> (</w:t>
      </w:r>
      <w:r>
        <w:rPr>
          <w:rFonts w:asciiTheme="minorHAnsi" w:hAnsiTheme="minorHAnsi" w:cstheme="minorHAnsi"/>
          <w:szCs w:val="20"/>
          <w:lang w:eastAsia="en-GB"/>
        </w:rPr>
        <w:t>subject to funding</w:t>
      </w:r>
      <w:r>
        <w:rPr>
          <w:rFonts w:asciiTheme="minorHAnsi" w:hAnsiTheme="minorHAnsi" w:cstheme="minorHAnsi"/>
          <w:szCs w:val="20"/>
          <w:lang w:eastAsia="en-GB"/>
        </w:rPr>
        <w:t>)</w:t>
      </w:r>
      <w:r w:rsidR="002A2F78" w:rsidRPr="00332047">
        <w:rPr>
          <w:rFonts w:asciiTheme="minorHAnsi" w:hAnsiTheme="minorHAnsi" w:cstheme="minorHAnsi"/>
          <w:b/>
          <w:szCs w:val="20"/>
          <w:lang w:eastAsia="en-GB"/>
        </w:rPr>
        <w:tab/>
      </w:r>
      <w:r w:rsidR="002A2F78" w:rsidRPr="00332047">
        <w:rPr>
          <w:rFonts w:asciiTheme="minorHAnsi" w:hAnsiTheme="minorHAnsi" w:cstheme="minorHAnsi"/>
          <w:b/>
          <w:szCs w:val="20"/>
          <w:lang w:eastAsia="en-GB"/>
        </w:rPr>
        <w:tab/>
      </w:r>
      <w:r w:rsidR="002A2F78" w:rsidRPr="00332047">
        <w:rPr>
          <w:rFonts w:asciiTheme="minorHAnsi" w:hAnsiTheme="minorHAnsi" w:cstheme="minorHAnsi"/>
          <w:b/>
          <w:szCs w:val="20"/>
          <w:lang w:eastAsia="en-GB"/>
        </w:rPr>
        <w:tab/>
      </w:r>
    </w:p>
    <w:p w:rsidR="002A2F78" w:rsidRPr="00332047" w:rsidRDefault="002A2F78" w:rsidP="002A2F78">
      <w:pPr>
        <w:pStyle w:val="Subtitle"/>
        <w:jc w:val="left"/>
        <w:rPr>
          <w:rFonts w:asciiTheme="minorHAnsi" w:hAnsiTheme="minorHAnsi" w:cstheme="minorHAnsi"/>
          <w:szCs w:val="20"/>
          <w:lang w:eastAsia="en-GB"/>
        </w:rPr>
      </w:pPr>
      <w:r w:rsidRPr="00332047">
        <w:rPr>
          <w:rFonts w:asciiTheme="minorHAnsi" w:hAnsiTheme="minorHAnsi" w:cstheme="minorHAnsi"/>
          <w:szCs w:val="20"/>
          <w:lang w:eastAsia="en-GB"/>
        </w:rPr>
        <w:t>Responsible to:</w:t>
      </w:r>
      <w:r w:rsidRPr="00332047">
        <w:rPr>
          <w:rFonts w:asciiTheme="minorHAnsi" w:hAnsiTheme="minorHAnsi" w:cstheme="minorHAnsi"/>
          <w:szCs w:val="20"/>
          <w:lang w:eastAsia="en-GB"/>
        </w:rPr>
        <w:tab/>
      </w:r>
      <w:r w:rsidRPr="00332047">
        <w:rPr>
          <w:rFonts w:asciiTheme="minorHAnsi" w:hAnsiTheme="minorHAnsi" w:cstheme="minorHAnsi"/>
          <w:szCs w:val="20"/>
          <w:lang w:eastAsia="en-GB"/>
        </w:rPr>
        <w:tab/>
      </w:r>
      <w:r w:rsidR="00947B0F" w:rsidRPr="00332047">
        <w:rPr>
          <w:rFonts w:asciiTheme="minorHAnsi" w:hAnsiTheme="minorHAnsi" w:cstheme="minorHAnsi"/>
          <w:b w:val="0"/>
          <w:szCs w:val="20"/>
          <w:lang w:eastAsia="en-GB"/>
        </w:rPr>
        <w:t>WSN Director</w:t>
      </w:r>
      <w:bookmarkStart w:id="0" w:name="_GoBack"/>
      <w:bookmarkEnd w:id="0"/>
    </w:p>
    <w:p w:rsidR="002A2F78" w:rsidRPr="00332047" w:rsidRDefault="002A2F78" w:rsidP="002A2F78">
      <w:pPr>
        <w:pStyle w:val="Subtitle"/>
        <w:jc w:val="left"/>
        <w:rPr>
          <w:rFonts w:asciiTheme="minorHAnsi" w:hAnsiTheme="minorHAnsi" w:cstheme="minorHAnsi"/>
          <w:szCs w:val="20"/>
          <w:lang w:eastAsia="en-GB"/>
        </w:rPr>
      </w:pPr>
    </w:p>
    <w:p w:rsidR="002A2F78" w:rsidRPr="00332047" w:rsidRDefault="002A2F78" w:rsidP="002A2F78">
      <w:pPr>
        <w:pStyle w:val="Subtitle"/>
        <w:jc w:val="left"/>
        <w:rPr>
          <w:rFonts w:asciiTheme="minorHAnsi" w:hAnsiTheme="minorHAnsi" w:cstheme="minorHAnsi"/>
          <w:bCs w:val="0"/>
        </w:rPr>
      </w:pPr>
      <w:r w:rsidRPr="00332047">
        <w:rPr>
          <w:rFonts w:asciiTheme="minorHAnsi" w:hAnsiTheme="minorHAnsi" w:cstheme="minorHAnsi"/>
          <w:bCs w:val="0"/>
        </w:rPr>
        <w:t>Job Summary:</w:t>
      </w:r>
    </w:p>
    <w:p w:rsidR="002A2F78" w:rsidRPr="00332047" w:rsidRDefault="002A2F78" w:rsidP="00332047">
      <w:pPr>
        <w:pStyle w:val="Subtitle"/>
        <w:jc w:val="both"/>
        <w:rPr>
          <w:rFonts w:asciiTheme="minorHAnsi" w:hAnsiTheme="minorHAnsi" w:cstheme="minorHAnsi"/>
          <w:b w:val="0"/>
        </w:rPr>
      </w:pPr>
      <w:r w:rsidRPr="00332047">
        <w:rPr>
          <w:rFonts w:asciiTheme="minorHAnsi" w:hAnsiTheme="minorHAnsi" w:cstheme="minorHAnsi"/>
          <w:b w:val="0"/>
          <w:lang w:eastAsia="en-GB"/>
        </w:rPr>
        <w:t xml:space="preserve">The Policy and Research Officer will be responsible for leading the policy, advocacy and research work within WSN to support women’s groups/centres living in disadvantaged urban and rural communities.  The post-holder will be responsible for </w:t>
      </w:r>
      <w:r w:rsidRPr="00332047">
        <w:rPr>
          <w:rFonts w:asciiTheme="minorHAnsi" w:hAnsiTheme="minorHAnsi" w:cstheme="minorHAnsi"/>
          <w:b w:val="0"/>
        </w:rPr>
        <w:t>building effective working relationships within the wider women’s sector and other stakeholders for the purposes of creating and supporting a strong vibrant women’s sector.</w:t>
      </w:r>
    </w:p>
    <w:p w:rsidR="002A2F78" w:rsidRPr="00332047" w:rsidRDefault="002A2F78" w:rsidP="00332047">
      <w:pPr>
        <w:pStyle w:val="Subtitle"/>
        <w:jc w:val="both"/>
        <w:rPr>
          <w:rFonts w:asciiTheme="minorHAnsi" w:hAnsiTheme="minorHAnsi" w:cstheme="minorHAnsi"/>
          <w:b w:val="0"/>
        </w:rPr>
      </w:pPr>
    </w:p>
    <w:p w:rsidR="002A2F78" w:rsidRPr="00332047" w:rsidRDefault="002A2F78" w:rsidP="002A2F78">
      <w:pPr>
        <w:pStyle w:val="Subtitle"/>
        <w:jc w:val="left"/>
        <w:rPr>
          <w:rFonts w:asciiTheme="minorHAnsi" w:hAnsiTheme="minorHAnsi" w:cstheme="minorHAnsi"/>
          <w:bCs w:val="0"/>
        </w:rPr>
      </w:pPr>
      <w:r w:rsidRPr="00332047">
        <w:rPr>
          <w:rFonts w:asciiTheme="minorHAnsi" w:hAnsiTheme="minorHAnsi" w:cstheme="minorHAnsi"/>
          <w:bCs w:val="0"/>
        </w:rPr>
        <w:t>Main tasks</w:t>
      </w:r>
    </w:p>
    <w:p w:rsidR="00111A55" w:rsidRPr="00332047" w:rsidRDefault="00111A55" w:rsidP="002A2F78">
      <w:pPr>
        <w:rPr>
          <w:rFonts w:asciiTheme="minorHAnsi" w:hAnsiTheme="minorHAnsi" w:cstheme="minorHAnsi"/>
          <w:u w:val="single"/>
          <w:lang w:eastAsia="en-GB"/>
        </w:rPr>
      </w:pPr>
    </w:p>
    <w:p w:rsidR="002A2F78" w:rsidRPr="00332047" w:rsidRDefault="002A2F78" w:rsidP="002A2F78">
      <w:pPr>
        <w:rPr>
          <w:rFonts w:asciiTheme="minorHAnsi" w:hAnsiTheme="minorHAnsi" w:cstheme="minorHAnsi"/>
          <w:b/>
          <w:u w:val="single"/>
          <w:lang w:eastAsia="en-GB"/>
        </w:rPr>
      </w:pPr>
      <w:r w:rsidRPr="00332047">
        <w:rPr>
          <w:rFonts w:asciiTheme="minorHAnsi" w:hAnsiTheme="minorHAnsi" w:cstheme="minorHAnsi"/>
          <w:b/>
          <w:u w:val="single"/>
          <w:lang w:eastAsia="en-GB"/>
        </w:rPr>
        <w:t>Policy, Advocacy and Research</w:t>
      </w:r>
    </w:p>
    <w:p w:rsidR="002A2F78" w:rsidRPr="00332047" w:rsidRDefault="002A2F78" w:rsidP="002A2F78">
      <w:pPr>
        <w:rPr>
          <w:rFonts w:asciiTheme="minorHAnsi" w:hAnsiTheme="minorHAnsi" w:cstheme="minorHAnsi"/>
          <w:u w:val="single"/>
          <w:lang w:eastAsia="en-GB"/>
        </w:rPr>
      </w:pPr>
    </w:p>
    <w:p w:rsidR="002A2F78" w:rsidRPr="00332047" w:rsidRDefault="002A2F78" w:rsidP="002A2F78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332047">
        <w:rPr>
          <w:rFonts w:asciiTheme="minorHAnsi" w:hAnsiTheme="minorHAnsi" w:cstheme="minorHAnsi"/>
          <w:b/>
          <w:lang w:eastAsia="en-GB"/>
        </w:rPr>
        <w:t>POLICY</w:t>
      </w:r>
      <w:r w:rsidRPr="0033204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2A2F78" w:rsidRPr="00332047" w:rsidRDefault="002A2F78" w:rsidP="002A2F78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</w:p>
    <w:p w:rsidR="002A2F78" w:rsidRPr="00332047" w:rsidRDefault="002A2F78" w:rsidP="002A2F7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332047">
        <w:rPr>
          <w:rFonts w:asciiTheme="minorHAnsi" w:hAnsiTheme="minorHAnsi" w:cstheme="minorHAnsi"/>
          <w:sz w:val="24"/>
          <w:szCs w:val="24"/>
        </w:rPr>
        <w:t>To analyse, critique and respond to key policy issues which may impact on the social and economic lives of women living in disadvantaged areas.</w:t>
      </w:r>
    </w:p>
    <w:p w:rsidR="002A2F78" w:rsidRPr="00332047" w:rsidRDefault="002A2F78" w:rsidP="002A2F78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</w:p>
    <w:p w:rsidR="002A2F78" w:rsidRPr="00332047" w:rsidRDefault="002A2F78" w:rsidP="002A2F7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332047">
        <w:rPr>
          <w:rFonts w:asciiTheme="minorHAnsi" w:hAnsiTheme="minorHAnsi" w:cstheme="minorHAnsi"/>
          <w:sz w:val="24"/>
          <w:szCs w:val="24"/>
        </w:rPr>
        <w:t>To analyse, critique and respond to key policy issues that may impact on women’s centres/groups delivering services to women living in disadvantaged areas.</w:t>
      </w:r>
    </w:p>
    <w:p w:rsidR="002A2F78" w:rsidRPr="00332047" w:rsidRDefault="002A2F78" w:rsidP="002A2F78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</w:p>
    <w:p w:rsidR="002A2F78" w:rsidRPr="00332047" w:rsidRDefault="002A2F78" w:rsidP="002A2F7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332047">
        <w:rPr>
          <w:rFonts w:asciiTheme="minorHAnsi" w:hAnsiTheme="minorHAnsi" w:cstheme="minorHAnsi"/>
          <w:sz w:val="24"/>
          <w:szCs w:val="24"/>
        </w:rPr>
        <w:t>To increase the contribution of women living in disadvantaged areas to policy debates through supporting and/or facilitating policy workshops, seminars and information events as required.</w:t>
      </w:r>
    </w:p>
    <w:p w:rsidR="002A2F78" w:rsidRPr="00332047" w:rsidRDefault="002A2F78" w:rsidP="002A2F78">
      <w:pPr>
        <w:pStyle w:val="ListParagraph"/>
        <w:spacing w:after="0" w:line="240" w:lineRule="auto"/>
        <w:ind w:left="0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</w:p>
    <w:p w:rsidR="002A2F78" w:rsidRPr="00332047" w:rsidRDefault="002A2F78" w:rsidP="002A2F7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332047">
        <w:rPr>
          <w:rFonts w:asciiTheme="minorHAnsi" w:hAnsiTheme="minorHAnsi" w:cstheme="minorHAnsi"/>
          <w:sz w:val="24"/>
          <w:szCs w:val="24"/>
        </w:rPr>
        <w:t>To increase and support the contribution of women’s centres/groups working with women living in disadvantaged areas to respond to policy debates on key issues that impact</w:t>
      </w:r>
      <w:r w:rsidR="00394A93" w:rsidRPr="00332047">
        <w:rPr>
          <w:rFonts w:asciiTheme="minorHAnsi" w:hAnsiTheme="minorHAnsi" w:cstheme="minorHAnsi"/>
          <w:sz w:val="24"/>
          <w:szCs w:val="24"/>
        </w:rPr>
        <w:t xml:space="preserve"> on</w:t>
      </w:r>
      <w:r w:rsidRPr="00332047">
        <w:rPr>
          <w:rFonts w:asciiTheme="minorHAnsi" w:hAnsiTheme="minorHAnsi" w:cstheme="minorHAnsi"/>
          <w:sz w:val="24"/>
          <w:szCs w:val="24"/>
        </w:rPr>
        <w:t xml:space="preserve"> their lives.</w:t>
      </w:r>
    </w:p>
    <w:p w:rsidR="002A2F78" w:rsidRPr="00332047" w:rsidRDefault="002A2F78" w:rsidP="002A2F78">
      <w:pPr>
        <w:pStyle w:val="ListParagraph"/>
        <w:spacing w:after="0" w:line="240" w:lineRule="auto"/>
        <w:ind w:left="0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</w:p>
    <w:p w:rsidR="002A2F78" w:rsidRPr="00332047" w:rsidRDefault="002A2F78" w:rsidP="002A2F7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332047">
        <w:rPr>
          <w:rFonts w:asciiTheme="minorHAnsi" w:hAnsiTheme="minorHAnsi" w:cstheme="minorHAnsi"/>
          <w:sz w:val="24"/>
          <w:szCs w:val="24"/>
        </w:rPr>
        <w:t>Preparation of submissions, briefings, and responses to consultations.</w:t>
      </w:r>
    </w:p>
    <w:p w:rsidR="002A2F78" w:rsidRPr="00332047" w:rsidRDefault="002A2F78" w:rsidP="002A2F78">
      <w:pPr>
        <w:pStyle w:val="ListParagraph"/>
        <w:spacing w:after="0" w:line="240" w:lineRule="auto"/>
        <w:ind w:left="0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2A2F78" w:rsidRPr="00332047" w:rsidRDefault="002A2F78" w:rsidP="002A2F7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332047">
        <w:rPr>
          <w:rFonts w:asciiTheme="minorHAnsi" w:eastAsia="Times New Roman" w:hAnsiTheme="minorHAnsi" w:cstheme="minorHAnsi"/>
          <w:sz w:val="24"/>
          <w:szCs w:val="24"/>
          <w:lang w:eastAsia="en-GB"/>
        </w:rPr>
        <w:t>To work with WSN Director in supporting women’s centres/groups meet all legislative and policy criteria in relation to good practice.</w:t>
      </w:r>
    </w:p>
    <w:p w:rsidR="002A2F78" w:rsidRPr="00332047" w:rsidRDefault="002A2F78" w:rsidP="002A2F78">
      <w:pPr>
        <w:rPr>
          <w:rFonts w:asciiTheme="minorHAnsi" w:hAnsiTheme="minorHAnsi" w:cstheme="minorHAnsi"/>
          <w:sz w:val="16"/>
          <w:szCs w:val="16"/>
          <w:u w:val="single"/>
          <w:lang w:eastAsia="en-GB"/>
        </w:rPr>
      </w:pPr>
    </w:p>
    <w:p w:rsidR="002A2F78" w:rsidRPr="00332047" w:rsidRDefault="002A2F78" w:rsidP="002A2F7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332047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Influence key decision makers by building strong relationships with key stakeholders such as elected representatives, Government Departments and relevant agencies. </w:t>
      </w:r>
    </w:p>
    <w:p w:rsidR="002A2F78" w:rsidRPr="00332047" w:rsidRDefault="002A2F78" w:rsidP="002A2F78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</w:p>
    <w:p w:rsidR="002A2F78" w:rsidRPr="00332047" w:rsidRDefault="002A2F78" w:rsidP="002A2F7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332047">
        <w:rPr>
          <w:rFonts w:asciiTheme="minorHAnsi" w:eastAsia="Times New Roman" w:hAnsiTheme="minorHAnsi" w:cstheme="minorHAnsi"/>
          <w:sz w:val="24"/>
          <w:szCs w:val="24"/>
          <w:lang w:eastAsia="en-GB"/>
        </w:rPr>
        <w:t>Provide relevant policy input to media enquiries and act as a media spokesperson if required.</w:t>
      </w:r>
    </w:p>
    <w:p w:rsidR="002A2F78" w:rsidRPr="00332047" w:rsidRDefault="002A2F78" w:rsidP="002A2F78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</w:p>
    <w:p w:rsidR="00332047" w:rsidRDefault="00332047" w:rsidP="002A2F78">
      <w:pPr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:rsidR="00332047" w:rsidRDefault="00332047" w:rsidP="002A2F78">
      <w:pPr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:rsidR="00733FB8" w:rsidRDefault="00733FB8" w:rsidP="002A2F78">
      <w:pPr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:rsidR="00733FB8" w:rsidRDefault="00733FB8" w:rsidP="002A2F78">
      <w:pPr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:rsidR="002A2F78" w:rsidRPr="00332047" w:rsidRDefault="002A2F78" w:rsidP="002A2F78">
      <w:pPr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332047">
        <w:rPr>
          <w:rFonts w:asciiTheme="minorHAnsi" w:hAnsiTheme="minorHAnsi" w:cstheme="minorHAnsi"/>
          <w:b/>
          <w:sz w:val="22"/>
          <w:szCs w:val="22"/>
          <w:lang w:eastAsia="en-GB"/>
        </w:rPr>
        <w:t>RESEARCH</w:t>
      </w:r>
    </w:p>
    <w:p w:rsidR="002A2F78" w:rsidRPr="00332047" w:rsidRDefault="002A2F78" w:rsidP="002A2F78">
      <w:pPr>
        <w:rPr>
          <w:rFonts w:asciiTheme="minorHAnsi" w:hAnsiTheme="minorHAnsi" w:cstheme="minorHAnsi"/>
          <w:b/>
          <w:sz w:val="16"/>
          <w:szCs w:val="16"/>
          <w:u w:val="single"/>
          <w:lang w:eastAsia="en-GB"/>
        </w:rPr>
      </w:pPr>
    </w:p>
    <w:p w:rsidR="002A2F78" w:rsidRPr="00332047" w:rsidRDefault="002A2F78" w:rsidP="002A2F7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332047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Anticipate and monitor current and emerging issues and developments that may impact </w:t>
      </w:r>
      <w:r w:rsidR="00A70020" w:rsidRPr="00332047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on </w:t>
      </w:r>
      <w:r w:rsidRPr="00332047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women living in disadvantaged areas. </w:t>
      </w:r>
    </w:p>
    <w:p w:rsidR="002A2F78" w:rsidRPr="00332047" w:rsidRDefault="002A2F78" w:rsidP="002A2F78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</w:p>
    <w:p w:rsidR="002A2F78" w:rsidRPr="00332047" w:rsidRDefault="002A2F78" w:rsidP="002A2F7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332047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Anticipate and monitor current and emerging issues and developments that may impact </w:t>
      </w:r>
      <w:r w:rsidR="00A70020" w:rsidRPr="00332047">
        <w:rPr>
          <w:rFonts w:asciiTheme="minorHAnsi" w:eastAsia="Times New Roman" w:hAnsiTheme="minorHAnsi" w:cstheme="minorHAnsi"/>
          <w:sz w:val="24"/>
          <w:szCs w:val="24"/>
          <w:lang w:eastAsia="en-GB"/>
        </w:rPr>
        <w:t>on</w:t>
      </w:r>
      <w:r w:rsidRPr="00332047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women’s centres/group supporting women living in disadvantaged areas.</w:t>
      </w:r>
    </w:p>
    <w:p w:rsidR="002A2F78" w:rsidRPr="00332047" w:rsidRDefault="002A2F78" w:rsidP="002A2F78">
      <w:pPr>
        <w:pStyle w:val="ListParagraph"/>
        <w:spacing w:after="0" w:line="240" w:lineRule="auto"/>
        <w:ind w:left="0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</w:p>
    <w:p w:rsidR="002A2F78" w:rsidRPr="00332047" w:rsidRDefault="002A2F78" w:rsidP="002A2F7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332047">
        <w:rPr>
          <w:rFonts w:asciiTheme="minorHAnsi" w:eastAsia="Times New Roman" w:hAnsiTheme="minorHAnsi" w:cstheme="minorHAnsi"/>
          <w:sz w:val="24"/>
          <w:szCs w:val="24"/>
          <w:lang w:eastAsia="en-GB"/>
        </w:rPr>
        <w:t>Plan and deliver robust and relevant research projects within agreed timescales and resource allocation and support the identification of funding for other research projects.</w:t>
      </w:r>
    </w:p>
    <w:p w:rsidR="002A2F78" w:rsidRPr="00332047" w:rsidRDefault="002A2F78" w:rsidP="002A2F78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</w:p>
    <w:p w:rsidR="002A2F78" w:rsidRPr="00332047" w:rsidRDefault="00111A55" w:rsidP="002A2F78">
      <w:pPr>
        <w:pStyle w:val="ListParagraph"/>
        <w:spacing w:after="0" w:line="240" w:lineRule="auto"/>
        <w:ind w:left="0"/>
        <w:rPr>
          <w:rFonts w:asciiTheme="minorHAnsi" w:eastAsia="Times New Roman" w:hAnsiTheme="minorHAnsi" w:cstheme="minorHAnsi"/>
          <w:b/>
          <w:lang w:eastAsia="en-GB"/>
        </w:rPr>
      </w:pPr>
      <w:r w:rsidRPr="00332047">
        <w:rPr>
          <w:rFonts w:asciiTheme="minorHAnsi" w:eastAsia="Times New Roman" w:hAnsiTheme="minorHAnsi" w:cstheme="minorHAnsi"/>
          <w:b/>
          <w:lang w:eastAsia="en-GB"/>
        </w:rPr>
        <w:t>ADVOCACY</w:t>
      </w:r>
    </w:p>
    <w:p w:rsidR="002A2F78" w:rsidRPr="00332047" w:rsidRDefault="002A2F78" w:rsidP="002A2F78">
      <w:pPr>
        <w:pStyle w:val="ListParagraph"/>
        <w:spacing w:after="0" w:line="240" w:lineRule="auto"/>
        <w:ind w:left="0"/>
        <w:rPr>
          <w:rFonts w:asciiTheme="minorHAnsi" w:eastAsia="Times New Roman" w:hAnsiTheme="minorHAnsi" w:cstheme="minorHAnsi"/>
          <w:b/>
          <w:sz w:val="16"/>
          <w:szCs w:val="16"/>
          <w:lang w:eastAsia="en-GB"/>
        </w:rPr>
      </w:pPr>
    </w:p>
    <w:p w:rsidR="002A2F78" w:rsidRPr="00332047" w:rsidRDefault="002A2F78" w:rsidP="002A2F7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332047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Contribute to the development of strategic partnerships and constructive working relationships with a range of organisations and individuals to build the profile of the Women’s Support Network and the Women’s Regional Consortium. </w:t>
      </w:r>
    </w:p>
    <w:p w:rsidR="002A2F78" w:rsidRPr="00332047" w:rsidRDefault="002A2F78" w:rsidP="002A2F78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</w:p>
    <w:p w:rsidR="002A2F78" w:rsidRPr="00332047" w:rsidRDefault="002A2F78" w:rsidP="002A2F7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332047">
        <w:rPr>
          <w:rFonts w:asciiTheme="minorHAnsi" w:eastAsia="Times New Roman" w:hAnsiTheme="minorHAnsi" w:cstheme="minorHAnsi"/>
          <w:sz w:val="24"/>
          <w:szCs w:val="24"/>
          <w:lang w:eastAsia="en-GB"/>
        </w:rPr>
        <w:t>To meet and liaise with the</w:t>
      </w:r>
      <w:r w:rsidR="00A70020" w:rsidRPr="00332047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p</w:t>
      </w:r>
      <w:r w:rsidRPr="00332047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olicy workers within the Women’s Regional Consortium on issues that affect women living in disadvantaged and rural areas. </w:t>
      </w:r>
    </w:p>
    <w:p w:rsidR="002A2F78" w:rsidRPr="00332047" w:rsidRDefault="002A2F78" w:rsidP="002A2F78">
      <w:pPr>
        <w:pStyle w:val="ListParagraph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</w:p>
    <w:p w:rsidR="002A2F78" w:rsidRPr="00332047" w:rsidRDefault="002A2F78" w:rsidP="002A2F7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332047">
        <w:rPr>
          <w:rFonts w:asciiTheme="minorHAnsi" w:eastAsia="Times New Roman" w:hAnsiTheme="minorHAnsi" w:cstheme="minorHAnsi"/>
          <w:sz w:val="24"/>
          <w:szCs w:val="24"/>
          <w:lang w:eastAsia="en-GB"/>
        </w:rPr>
        <w:t>To work with WSN Director in supporting women’s centres/groups delivering front line services to women living in disadvantaged areas.</w:t>
      </w:r>
    </w:p>
    <w:p w:rsidR="002A2F78" w:rsidRPr="00332047" w:rsidRDefault="002A2F78" w:rsidP="002A2F78">
      <w:pPr>
        <w:pStyle w:val="ListParagraph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</w:p>
    <w:p w:rsidR="002A2F78" w:rsidRPr="00332047" w:rsidRDefault="002A2F78" w:rsidP="002A2F7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332047">
        <w:rPr>
          <w:rFonts w:asciiTheme="minorHAnsi" w:eastAsia="Times New Roman" w:hAnsiTheme="minorHAnsi" w:cstheme="minorHAnsi"/>
          <w:sz w:val="24"/>
          <w:szCs w:val="24"/>
          <w:lang w:eastAsia="en-GB"/>
        </w:rPr>
        <w:t>To work with WSN Director in supporting new and emerging women’s groups.</w:t>
      </w:r>
    </w:p>
    <w:p w:rsidR="002A2F78" w:rsidRPr="00332047" w:rsidRDefault="002A2F78" w:rsidP="002A2F78">
      <w:pPr>
        <w:pStyle w:val="ListParagraph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</w:p>
    <w:p w:rsidR="002A2F78" w:rsidRPr="00332047" w:rsidRDefault="002A2F78" w:rsidP="002A2F7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332047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To support WSN in the recruitment of volunteers/students in the area of policy and research and supervise their work. </w:t>
      </w:r>
    </w:p>
    <w:p w:rsidR="002A2F78" w:rsidRPr="00332047" w:rsidRDefault="002A2F78" w:rsidP="002A2F78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</w:p>
    <w:p w:rsidR="002A2F78" w:rsidRPr="00332047" w:rsidRDefault="002A2F78" w:rsidP="002A2F78">
      <w:pPr>
        <w:pStyle w:val="ListParagraph"/>
        <w:spacing w:after="0"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332047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ADMIN</w:t>
      </w:r>
    </w:p>
    <w:p w:rsidR="002A2F78" w:rsidRPr="00332047" w:rsidRDefault="002A2F78" w:rsidP="00D92B32">
      <w:pPr>
        <w:pStyle w:val="ListParagraph"/>
        <w:spacing w:after="0" w:line="240" w:lineRule="auto"/>
        <w:ind w:left="0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</w:p>
    <w:p w:rsidR="002A2F78" w:rsidRPr="00332047" w:rsidRDefault="002A2F78" w:rsidP="00D92B3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332047">
        <w:rPr>
          <w:rFonts w:asciiTheme="minorHAnsi" w:eastAsia="Times New Roman" w:hAnsiTheme="minorHAnsi" w:cstheme="minorHAnsi"/>
          <w:sz w:val="24"/>
          <w:szCs w:val="24"/>
          <w:lang w:eastAsia="en-GB"/>
        </w:rPr>
        <w:t>Prepare relevant documents for internal and external audiences including written and oral briefings, reports, campaign materials and media articles</w:t>
      </w:r>
    </w:p>
    <w:p w:rsidR="002A2F78" w:rsidRPr="00332047" w:rsidRDefault="002A2F78" w:rsidP="00D92B32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</w:p>
    <w:p w:rsidR="002A2F78" w:rsidRPr="00332047" w:rsidRDefault="002A2F78" w:rsidP="00D92B3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332047">
        <w:rPr>
          <w:rFonts w:asciiTheme="minorHAnsi" w:hAnsiTheme="minorHAnsi" w:cstheme="minorHAnsi"/>
          <w:sz w:val="24"/>
          <w:szCs w:val="24"/>
        </w:rPr>
        <w:t>Preparing briefings for meetings and support with presentations and speeches.</w:t>
      </w:r>
    </w:p>
    <w:p w:rsidR="002A2F78" w:rsidRPr="00332047" w:rsidRDefault="002A2F78" w:rsidP="00D92B32">
      <w:pPr>
        <w:pStyle w:val="ListParagraph"/>
        <w:spacing w:after="0" w:line="240" w:lineRule="auto"/>
        <w:ind w:left="0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</w:p>
    <w:p w:rsidR="002A2F78" w:rsidRPr="00332047" w:rsidRDefault="002A2F78" w:rsidP="00D92B3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332047">
        <w:rPr>
          <w:rFonts w:asciiTheme="minorHAnsi" w:eastAsia="Times New Roman" w:hAnsiTheme="minorHAnsi" w:cstheme="minorHAnsi"/>
          <w:sz w:val="24"/>
          <w:szCs w:val="24"/>
          <w:lang w:eastAsia="en-GB"/>
        </w:rPr>
        <w:t>Represent the organisation at seminars, conferences and other events and sit on external groups or on key stakeholder groups as required.</w:t>
      </w:r>
    </w:p>
    <w:p w:rsidR="002A2F78" w:rsidRPr="00332047" w:rsidRDefault="002A2F78" w:rsidP="00D92B32">
      <w:pPr>
        <w:pStyle w:val="ListParagraph"/>
        <w:spacing w:after="0" w:line="240" w:lineRule="auto"/>
        <w:ind w:left="0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</w:p>
    <w:p w:rsidR="002A2F78" w:rsidRPr="00332047" w:rsidRDefault="002A2F78" w:rsidP="00D92B32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332047">
        <w:rPr>
          <w:rFonts w:asciiTheme="minorHAnsi" w:eastAsia="Times New Roman" w:hAnsiTheme="minorHAnsi" w:cstheme="minorHAnsi"/>
          <w:sz w:val="24"/>
          <w:szCs w:val="24"/>
          <w:lang w:eastAsia="en-GB"/>
        </w:rPr>
        <w:t>Provide work reports to WSN Management Committee.</w:t>
      </w:r>
    </w:p>
    <w:p w:rsidR="002A2F78" w:rsidRPr="00332047" w:rsidRDefault="002A2F78" w:rsidP="00D92B32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2A2F78" w:rsidRPr="00332047" w:rsidRDefault="002A2F78" w:rsidP="00D92B32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332047">
        <w:rPr>
          <w:rFonts w:asciiTheme="minorHAnsi" w:eastAsia="Times New Roman" w:hAnsiTheme="minorHAnsi" w:cstheme="minorHAnsi"/>
          <w:sz w:val="24"/>
          <w:szCs w:val="24"/>
          <w:lang w:eastAsia="en-GB"/>
        </w:rPr>
        <w:t>Provide high quality reports in a range of formats inclusive of reporting on the Women’s Regional Consortium using an outcomes based approach.</w:t>
      </w:r>
    </w:p>
    <w:p w:rsidR="002A2F78" w:rsidRPr="00332047" w:rsidRDefault="002A2F78" w:rsidP="00D92B32">
      <w:pPr>
        <w:pStyle w:val="ListParagraph"/>
        <w:spacing w:after="0" w:line="240" w:lineRule="auto"/>
        <w:ind w:left="0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</w:p>
    <w:p w:rsidR="002A2F78" w:rsidRPr="00332047" w:rsidRDefault="002A2F78" w:rsidP="00D92B32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332047">
        <w:rPr>
          <w:rFonts w:asciiTheme="minorHAnsi" w:eastAsia="Times New Roman" w:hAnsiTheme="minorHAnsi" w:cstheme="minorHAnsi"/>
          <w:sz w:val="24"/>
          <w:szCs w:val="24"/>
          <w:lang w:eastAsia="en-GB"/>
        </w:rPr>
        <w:t>Support WSN on relevant funding proposals as and when required.</w:t>
      </w:r>
    </w:p>
    <w:p w:rsidR="002A2F78" w:rsidRPr="00332047" w:rsidRDefault="002A2F78" w:rsidP="002A2F78">
      <w:pPr>
        <w:pStyle w:val="ListParagraph"/>
        <w:spacing w:after="0"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332047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</w:p>
    <w:p w:rsidR="00332047" w:rsidRDefault="002A2F78" w:rsidP="002A2F78">
      <w:pPr>
        <w:widowControl w:val="0"/>
        <w:spacing w:line="276" w:lineRule="auto"/>
        <w:jc w:val="both"/>
        <w:rPr>
          <w:rFonts w:asciiTheme="minorHAnsi" w:hAnsiTheme="minorHAnsi" w:cstheme="minorHAnsi"/>
          <w:b/>
          <w:bCs/>
          <w:szCs w:val="20"/>
          <w:lang w:val="en-US" w:eastAsia="en-GB"/>
        </w:rPr>
      </w:pPr>
      <w:r w:rsidRPr="00332047">
        <w:rPr>
          <w:rFonts w:asciiTheme="minorHAnsi" w:hAnsiTheme="minorHAnsi" w:cstheme="minorHAnsi"/>
          <w:b/>
          <w:bCs/>
          <w:szCs w:val="20"/>
          <w:lang w:val="en-US" w:eastAsia="en-GB"/>
        </w:rPr>
        <w:t>The duties and responsibilities in this job description are not restrictive and the post holder may be required to undertake any other duties</w:t>
      </w:r>
      <w:r w:rsidR="00332047">
        <w:rPr>
          <w:rFonts w:asciiTheme="minorHAnsi" w:hAnsiTheme="minorHAnsi" w:cstheme="minorHAnsi"/>
          <w:b/>
          <w:bCs/>
          <w:szCs w:val="20"/>
          <w:lang w:val="en-US" w:eastAsia="en-GB"/>
        </w:rPr>
        <w:t>,</w:t>
      </w:r>
      <w:r w:rsidRPr="00332047">
        <w:rPr>
          <w:rFonts w:asciiTheme="minorHAnsi" w:hAnsiTheme="minorHAnsi" w:cstheme="minorHAnsi"/>
          <w:b/>
          <w:bCs/>
          <w:szCs w:val="20"/>
          <w:lang w:val="en-US" w:eastAsia="en-GB"/>
        </w:rPr>
        <w:t xml:space="preserve"> which may be required from time to time.  Any such duties should not, however, substantially change the general character of the post.</w:t>
      </w:r>
    </w:p>
    <w:p w:rsidR="002A2F78" w:rsidRPr="00332047" w:rsidRDefault="002A2F78" w:rsidP="00332047">
      <w:pPr>
        <w:widowControl w:val="0"/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332047">
        <w:rPr>
          <w:rFonts w:asciiTheme="minorHAnsi" w:hAnsiTheme="minorHAnsi" w:cstheme="minorHAnsi"/>
          <w:b/>
          <w:bCs/>
          <w:szCs w:val="20"/>
          <w:lang w:val="en-US" w:eastAsia="en-GB"/>
        </w:rPr>
        <w:br w:type="page"/>
      </w:r>
      <w:r w:rsidRPr="00332047">
        <w:rPr>
          <w:rFonts w:asciiTheme="minorHAnsi" w:hAnsiTheme="minorHAnsi" w:cstheme="minorHAnsi"/>
          <w:b/>
          <w:sz w:val="32"/>
          <w:szCs w:val="32"/>
        </w:rPr>
        <w:t>Person</w:t>
      </w:r>
      <w:r w:rsidR="005C270C" w:rsidRPr="00332047">
        <w:rPr>
          <w:rFonts w:asciiTheme="minorHAnsi" w:hAnsiTheme="minorHAnsi" w:cstheme="minorHAnsi"/>
          <w:b/>
          <w:sz w:val="32"/>
          <w:szCs w:val="32"/>
        </w:rPr>
        <w:t>nel</w:t>
      </w:r>
      <w:r w:rsidRPr="00332047">
        <w:rPr>
          <w:rFonts w:asciiTheme="minorHAnsi" w:hAnsiTheme="minorHAnsi" w:cstheme="minorHAnsi"/>
          <w:b/>
          <w:sz w:val="32"/>
          <w:szCs w:val="32"/>
        </w:rPr>
        <w:t xml:space="preserve"> Specification</w:t>
      </w:r>
    </w:p>
    <w:p w:rsidR="002A2F78" w:rsidRPr="00332047" w:rsidRDefault="002A2F78" w:rsidP="002A2F78">
      <w:pPr>
        <w:rPr>
          <w:rFonts w:asciiTheme="minorHAnsi" w:hAnsiTheme="minorHAnsi" w:cstheme="minorHAnsi"/>
        </w:rPr>
      </w:pPr>
    </w:p>
    <w:p w:rsidR="002A2F78" w:rsidRPr="00332047" w:rsidRDefault="002A2F78" w:rsidP="002A2F78">
      <w:pPr>
        <w:rPr>
          <w:rFonts w:asciiTheme="minorHAnsi" w:hAnsiTheme="minorHAnsi" w:cstheme="minorHAnsi"/>
          <w:b/>
          <w:sz w:val="28"/>
          <w:szCs w:val="28"/>
        </w:rPr>
      </w:pPr>
      <w:r w:rsidRPr="00332047">
        <w:rPr>
          <w:rFonts w:asciiTheme="minorHAnsi" w:hAnsiTheme="minorHAnsi" w:cstheme="minorHAnsi"/>
          <w:b/>
          <w:sz w:val="28"/>
          <w:szCs w:val="28"/>
        </w:rPr>
        <w:t>Post:</w:t>
      </w:r>
      <w:r w:rsidRPr="00332047">
        <w:rPr>
          <w:rFonts w:asciiTheme="minorHAnsi" w:hAnsiTheme="minorHAnsi" w:cstheme="minorHAnsi"/>
          <w:b/>
          <w:sz w:val="28"/>
          <w:szCs w:val="28"/>
        </w:rPr>
        <w:tab/>
        <w:t>Policy and Research Officer</w:t>
      </w:r>
    </w:p>
    <w:p w:rsidR="002A2F78" w:rsidRPr="00332047" w:rsidRDefault="002A2F78" w:rsidP="002A2F78">
      <w:pPr>
        <w:widowControl w:val="0"/>
        <w:spacing w:line="276" w:lineRule="auto"/>
        <w:jc w:val="both"/>
        <w:rPr>
          <w:rFonts w:asciiTheme="minorHAnsi" w:hAnsiTheme="minorHAnsi" w:cstheme="minorHAnsi"/>
          <w:sz w:val="16"/>
          <w:szCs w:val="16"/>
          <w:lang w:eastAsia="en-GB"/>
        </w:rPr>
      </w:pPr>
    </w:p>
    <w:p w:rsidR="002A2F78" w:rsidRPr="00332047" w:rsidRDefault="002A2F78" w:rsidP="002A2F78">
      <w:pPr>
        <w:pStyle w:val="Subtitle"/>
        <w:jc w:val="left"/>
        <w:rPr>
          <w:rFonts w:asciiTheme="minorHAnsi" w:hAnsiTheme="minorHAnsi" w:cstheme="minorHAnsi"/>
          <w:bCs w:val="0"/>
          <w:u w:val="single"/>
        </w:rPr>
      </w:pPr>
      <w:r w:rsidRPr="00332047">
        <w:rPr>
          <w:rFonts w:asciiTheme="minorHAnsi" w:hAnsiTheme="minorHAnsi" w:cstheme="minorHAnsi"/>
          <w:bCs w:val="0"/>
          <w:u w:val="single"/>
        </w:rPr>
        <w:t>ESSENTIAL CRITERIA</w:t>
      </w:r>
    </w:p>
    <w:p w:rsidR="002A2F78" w:rsidRPr="00332047" w:rsidRDefault="002A2F78" w:rsidP="002A2F78">
      <w:pPr>
        <w:pStyle w:val="Subtitle"/>
        <w:jc w:val="left"/>
        <w:rPr>
          <w:rFonts w:asciiTheme="minorHAnsi" w:hAnsiTheme="minorHAnsi" w:cstheme="minorHAnsi"/>
          <w:bCs w:val="0"/>
          <w:sz w:val="16"/>
          <w:szCs w:val="16"/>
        </w:rPr>
      </w:pPr>
    </w:p>
    <w:p w:rsidR="002A2F78" w:rsidRPr="00332047" w:rsidRDefault="002A2F78" w:rsidP="002A2F78">
      <w:pPr>
        <w:pStyle w:val="Subtitle"/>
        <w:jc w:val="left"/>
        <w:rPr>
          <w:rFonts w:asciiTheme="minorHAnsi" w:hAnsiTheme="minorHAnsi" w:cstheme="minorHAnsi"/>
          <w:b w:val="0"/>
          <w:bCs w:val="0"/>
        </w:rPr>
      </w:pPr>
      <w:r w:rsidRPr="00332047">
        <w:rPr>
          <w:rFonts w:asciiTheme="minorHAnsi" w:hAnsiTheme="minorHAnsi" w:cstheme="minorHAnsi"/>
          <w:bCs w:val="0"/>
        </w:rPr>
        <w:t>Qualification(s):</w:t>
      </w:r>
      <w:r w:rsidRPr="00332047">
        <w:rPr>
          <w:rFonts w:asciiTheme="minorHAnsi" w:hAnsiTheme="minorHAnsi" w:cstheme="minorHAnsi"/>
          <w:b w:val="0"/>
          <w:bCs w:val="0"/>
        </w:rPr>
        <w:t xml:space="preserve"> </w:t>
      </w:r>
    </w:p>
    <w:p w:rsidR="002A2F78" w:rsidRPr="00332047" w:rsidRDefault="002A2F78" w:rsidP="002A2F78">
      <w:pPr>
        <w:pStyle w:val="Subtitle"/>
        <w:numPr>
          <w:ilvl w:val="0"/>
          <w:numId w:val="7"/>
        </w:numPr>
        <w:jc w:val="left"/>
        <w:rPr>
          <w:rFonts w:asciiTheme="minorHAnsi" w:hAnsiTheme="minorHAnsi" w:cstheme="minorHAnsi"/>
          <w:b w:val="0"/>
        </w:rPr>
      </w:pPr>
      <w:r w:rsidRPr="00332047">
        <w:rPr>
          <w:rFonts w:asciiTheme="minorHAnsi" w:hAnsiTheme="minorHAnsi" w:cstheme="minorHAnsi"/>
          <w:b w:val="0"/>
        </w:rPr>
        <w:t>Educated to degree level or equivalent</w:t>
      </w:r>
    </w:p>
    <w:p w:rsidR="002A2F78" w:rsidRPr="00332047" w:rsidRDefault="002A2F78" w:rsidP="002A2F78">
      <w:pPr>
        <w:pStyle w:val="Subtitle"/>
        <w:jc w:val="left"/>
        <w:rPr>
          <w:rFonts w:asciiTheme="minorHAnsi" w:hAnsiTheme="minorHAnsi" w:cstheme="minorHAnsi"/>
          <w:b w:val="0"/>
          <w:sz w:val="16"/>
          <w:szCs w:val="16"/>
        </w:rPr>
      </w:pPr>
    </w:p>
    <w:p w:rsidR="002A2F78" w:rsidRPr="00332047" w:rsidRDefault="002A2F78" w:rsidP="002A2F78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bCs/>
        </w:rPr>
      </w:pPr>
      <w:r w:rsidRPr="00332047">
        <w:rPr>
          <w:rFonts w:asciiTheme="minorHAnsi" w:hAnsiTheme="minorHAnsi" w:cstheme="minorHAnsi"/>
          <w:b/>
          <w:bCs/>
        </w:rPr>
        <w:t>Experience:</w:t>
      </w:r>
      <w:r w:rsidRPr="00332047">
        <w:rPr>
          <w:rFonts w:asciiTheme="minorHAnsi" w:hAnsiTheme="minorHAnsi" w:cstheme="minorHAnsi"/>
          <w:bCs/>
        </w:rPr>
        <w:t xml:space="preserve"> </w:t>
      </w:r>
    </w:p>
    <w:p w:rsidR="002A2F78" w:rsidRPr="00332047" w:rsidRDefault="002A2F78" w:rsidP="002A2F78">
      <w:pPr>
        <w:pStyle w:val="Header"/>
        <w:tabs>
          <w:tab w:val="clear" w:pos="4153"/>
          <w:tab w:val="clear" w:pos="8306"/>
        </w:tabs>
        <w:ind w:left="360"/>
        <w:rPr>
          <w:rFonts w:asciiTheme="minorHAnsi" w:hAnsiTheme="minorHAnsi" w:cstheme="minorHAnsi"/>
        </w:rPr>
      </w:pPr>
      <w:r w:rsidRPr="00332047">
        <w:rPr>
          <w:rFonts w:asciiTheme="minorHAnsi" w:hAnsiTheme="minorHAnsi" w:cstheme="minorHAnsi"/>
        </w:rPr>
        <w:t>Experience in policy, advocacy and research, to include:-</w:t>
      </w:r>
    </w:p>
    <w:p w:rsidR="002A2F78" w:rsidRPr="00332047" w:rsidRDefault="002A2F78" w:rsidP="002A2F78">
      <w:pPr>
        <w:pStyle w:val="Header"/>
        <w:numPr>
          <w:ilvl w:val="0"/>
          <w:numId w:val="3"/>
        </w:numPr>
        <w:tabs>
          <w:tab w:val="clear" w:pos="4153"/>
          <w:tab w:val="clear" w:pos="8306"/>
        </w:tabs>
        <w:rPr>
          <w:rFonts w:asciiTheme="minorHAnsi" w:hAnsiTheme="minorHAnsi" w:cstheme="minorHAnsi"/>
        </w:rPr>
      </w:pPr>
      <w:r w:rsidRPr="00332047">
        <w:rPr>
          <w:rFonts w:asciiTheme="minorHAnsi" w:hAnsiTheme="minorHAnsi" w:cstheme="minorHAnsi"/>
        </w:rPr>
        <w:t>Collating and dissemination of information to groups using electronic and written materials</w:t>
      </w:r>
      <w:r w:rsidR="00586004" w:rsidRPr="00332047">
        <w:rPr>
          <w:rFonts w:asciiTheme="minorHAnsi" w:hAnsiTheme="minorHAnsi" w:cstheme="minorHAnsi"/>
        </w:rPr>
        <w:t>.</w:t>
      </w:r>
    </w:p>
    <w:p w:rsidR="002A2F78" w:rsidRPr="00332047" w:rsidRDefault="002A2F78" w:rsidP="002A2F78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332047">
        <w:rPr>
          <w:rFonts w:asciiTheme="minorHAnsi" w:hAnsiTheme="minorHAnsi" w:cstheme="minorHAnsi"/>
        </w:rPr>
        <w:t>Preparation of publications, fact sheets and briefing papers</w:t>
      </w:r>
      <w:r w:rsidR="00586004" w:rsidRPr="00332047">
        <w:rPr>
          <w:rFonts w:asciiTheme="minorHAnsi" w:hAnsiTheme="minorHAnsi" w:cstheme="minorHAnsi"/>
        </w:rPr>
        <w:t>.</w:t>
      </w:r>
      <w:r w:rsidRPr="00332047">
        <w:rPr>
          <w:rFonts w:asciiTheme="minorHAnsi" w:hAnsiTheme="minorHAnsi" w:cstheme="minorHAnsi"/>
        </w:rPr>
        <w:t xml:space="preserve"> </w:t>
      </w:r>
    </w:p>
    <w:p w:rsidR="002A2F78" w:rsidRPr="00332047" w:rsidRDefault="002A2F78" w:rsidP="002A2F78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332047">
        <w:rPr>
          <w:rFonts w:asciiTheme="minorHAnsi" w:hAnsiTheme="minorHAnsi" w:cstheme="minorHAnsi"/>
        </w:rPr>
        <w:t>Relevant experience in the area of social policy, responding to consultations</w:t>
      </w:r>
      <w:r w:rsidR="00586004" w:rsidRPr="00332047">
        <w:rPr>
          <w:rFonts w:asciiTheme="minorHAnsi" w:hAnsiTheme="minorHAnsi" w:cstheme="minorHAnsi"/>
        </w:rPr>
        <w:t>.</w:t>
      </w:r>
    </w:p>
    <w:p w:rsidR="002A2F78" w:rsidRPr="00332047" w:rsidRDefault="002A2F78" w:rsidP="002A2F78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332047">
        <w:rPr>
          <w:rFonts w:asciiTheme="minorHAnsi" w:hAnsiTheme="minorHAnsi" w:cstheme="minorHAnsi"/>
        </w:rPr>
        <w:t>Collating and analysing information and research for reports</w:t>
      </w:r>
      <w:r w:rsidR="00586004" w:rsidRPr="00332047">
        <w:rPr>
          <w:rFonts w:asciiTheme="minorHAnsi" w:hAnsiTheme="minorHAnsi" w:cstheme="minorHAnsi"/>
        </w:rPr>
        <w:t>.</w:t>
      </w:r>
    </w:p>
    <w:p w:rsidR="002A2F78" w:rsidRPr="00332047" w:rsidRDefault="002A2F78" w:rsidP="002A2F78">
      <w:pPr>
        <w:pStyle w:val="Subtitle"/>
        <w:rPr>
          <w:rFonts w:asciiTheme="minorHAnsi" w:hAnsiTheme="minorHAnsi" w:cstheme="minorHAnsi"/>
          <w:sz w:val="16"/>
          <w:szCs w:val="16"/>
        </w:rPr>
      </w:pPr>
    </w:p>
    <w:p w:rsidR="002A2F78" w:rsidRPr="00332047" w:rsidRDefault="002A2F78" w:rsidP="002A2F78">
      <w:pPr>
        <w:rPr>
          <w:rFonts w:asciiTheme="minorHAnsi" w:hAnsiTheme="minorHAnsi" w:cstheme="minorHAnsi"/>
          <w:bCs/>
        </w:rPr>
      </w:pPr>
      <w:r w:rsidRPr="00332047">
        <w:rPr>
          <w:rFonts w:asciiTheme="minorHAnsi" w:hAnsiTheme="minorHAnsi" w:cstheme="minorHAnsi"/>
          <w:b/>
          <w:bCs/>
        </w:rPr>
        <w:t xml:space="preserve">Abilities:   </w:t>
      </w:r>
      <w:r w:rsidRPr="00332047">
        <w:rPr>
          <w:rFonts w:asciiTheme="minorHAnsi" w:hAnsiTheme="minorHAnsi" w:cstheme="minorHAnsi"/>
          <w:bCs/>
        </w:rPr>
        <w:t xml:space="preserve"> </w:t>
      </w:r>
    </w:p>
    <w:p w:rsidR="002A2F78" w:rsidRPr="00332047" w:rsidRDefault="002A2F78" w:rsidP="002A2F78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332047">
        <w:rPr>
          <w:rFonts w:asciiTheme="minorHAnsi" w:hAnsiTheme="minorHAnsi" w:cstheme="minorHAnsi"/>
        </w:rPr>
        <w:t>Effective communication skills, including the ability to communicate orally and in writing, and the ability to adjust the style and content to suit medium used.</w:t>
      </w:r>
    </w:p>
    <w:p w:rsidR="002A2F78" w:rsidRPr="00332047" w:rsidRDefault="002A2F78" w:rsidP="002A2F78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332047">
        <w:rPr>
          <w:rFonts w:asciiTheme="minorHAnsi" w:hAnsiTheme="minorHAnsi" w:cstheme="minorHAnsi"/>
        </w:rPr>
        <w:t>Presentation and report writing skills</w:t>
      </w:r>
      <w:r w:rsidR="00586004" w:rsidRPr="00332047">
        <w:rPr>
          <w:rFonts w:asciiTheme="minorHAnsi" w:hAnsiTheme="minorHAnsi" w:cstheme="minorHAnsi"/>
        </w:rPr>
        <w:t>.</w:t>
      </w:r>
    </w:p>
    <w:p w:rsidR="002A2F78" w:rsidRPr="00332047" w:rsidRDefault="002A2F78" w:rsidP="002A2F78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332047">
        <w:rPr>
          <w:rFonts w:asciiTheme="minorHAnsi" w:hAnsiTheme="minorHAnsi" w:cstheme="minorHAnsi"/>
        </w:rPr>
        <w:t>Ability to interpret complex infor</w:t>
      </w:r>
      <w:r w:rsidR="00586004" w:rsidRPr="00332047">
        <w:rPr>
          <w:rFonts w:asciiTheme="minorHAnsi" w:hAnsiTheme="minorHAnsi" w:cstheme="minorHAnsi"/>
        </w:rPr>
        <w:t>mation and to compile materials/papers</w:t>
      </w:r>
      <w:r w:rsidRPr="00332047">
        <w:rPr>
          <w:rFonts w:asciiTheme="minorHAnsi" w:hAnsiTheme="minorHAnsi" w:cstheme="minorHAnsi"/>
        </w:rPr>
        <w:t>/ reports as appropriate</w:t>
      </w:r>
      <w:r w:rsidR="00586004" w:rsidRPr="00332047">
        <w:rPr>
          <w:rFonts w:asciiTheme="minorHAnsi" w:hAnsiTheme="minorHAnsi" w:cstheme="minorHAnsi"/>
        </w:rPr>
        <w:t>.</w:t>
      </w:r>
    </w:p>
    <w:p w:rsidR="002A2F78" w:rsidRPr="00332047" w:rsidRDefault="002A2F78" w:rsidP="002A2F78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332047">
        <w:rPr>
          <w:rFonts w:asciiTheme="minorHAnsi" w:hAnsiTheme="minorHAnsi" w:cstheme="minorHAnsi"/>
        </w:rPr>
        <w:t>Highly proficient in the use of Microsoft Office</w:t>
      </w:r>
      <w:r w:rsidR="00586004" w:rsidRPr="00332047">
        <w:rPr>
          <w:rFonts w:asciiTheme="minorHAnsi" w:hAnsiTheme="minorHAnsi" w:cstheme="minorHAnsi"/>
        </w:rPr>
        <w:t>.</w:t>
      </w:r>
    </w:p>
    <w:p w:rsidR="002A2F78" w:rsidRPr="00332047" w:rsidRDefault="002A2F78" w:rsidP="002A2F78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332047">
        <w:rPr>
          <w:rFonts w:asciiTheme="minorHAnsi" w:hAnsiTheme="minorHAnsi" w:cstheme="minorHAnsi"/>
        </w:rPr>
        <w:t>Proficient user of the Internet for the purposes of research</w:t>
      </w:r>
      <w:r w:rsidR="00586004" w:rsidRPr="00332047">
        <w:rPr>
          <w:rFonts w:asciiTheme="minorHAnsi" w:hAnsiTheme="minorHAnsi" w:cstheme="minorHAnsi"/>
        </w:rPr>
        <w:t>.</w:t>
      </w:r>
    </w:p>
    <w:p w:rsidR="002A2F78" w:rsidRPr="00332047" w:rsidRDefault="002A2F78" w:rsidP="002A2F78">
      <w:pPr>
        <w:rPr>
          <w:rFonts w:asciiTheme="minorHAnsi" w:hAnsiTheme="minorHAnsi" w:cstheme="minorHAnsi"/>
          <w:sz w:val="16"/>
          <w:szCs w:val="16"/>
        </w:rPr>
      </w:pPr>
    </w:p>
    <w:p w:rsidR="002A2F78" w:rsidRPr="00332047" w:rsidRDefault="002A2F78" w:rsidP="002A2F78">
      <w:pPr>
        <w:rPr>
          <w:rFonts w:asciiTheme="minorHAnsi" w:hAnsiTheme="minorHAnsi" w:cstheme="minorHAnsi"/>
          <w:b/>
          <w:bCs/>
        </w:rPr>
      </w:pPr>
      <w:r w:rsidRPr="00332047">
        <w:rPr>
          <w:rFonts w:asciiTheme="minorHAnsi" w:hAnsiTheme="minorHAnsi" w:cstheme="minorHAnsi"/>
          <w:b/>
          <w:bCs/>
        </w:rPr>
        <w:t>Knowledge:</w:t>
      </w:r>
    </w:p>
    <w:p w:rsidR="002A2F78" w:rsidRPr="00332047" w:rsidRDefault="002A2F78" w:rsidP="002A2F78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332047">
        <w:rPr>
          <w:rFonts w:asciiTheme="minorHAnsi" w:hAnsiTheme="minorHAnsi" w:cstheme="minorHAnsi"/>
        </w:rPr>
        <w:t>Knowledge of economic and social issues affecting women living in disadvantaged areas.</w:t>
      </w:r>
    </w:p>
    <w:p w:rsidR="002A2F78" w:rsidRPr="00332047" w:rsidRDefault="002A2F78" w:rsidP="002A2F78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332047">
        <w:rPr>
          <w:rFonts w:asciiTheme="minorHAnsi" w:hAnsiTheme="minorHAnsi" w:cstheme="minorHAnsi"/>
        </w:rPr>
        <w:t>Knowledge of key strategies and policies affecting women’s centres/groups.</w:t>
      </w:r>
    </w:p>
    <w:p w:rsidR="002A2F78" w:rsidRPr="00332047" w:rsidRDefault="002A2F78" w:rsidP="002A2F78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332047">
        <w:rPr>
          <w:rFonts w:asciiTheme="minorHAnsi" w:hAnsiTheme="minorHAnsi" w:cstheme="minorHAnsi"/>
        </w:rPr>
        <w:t xml:space="preserve">Working knowledge of the Women’s Sector within Northern Ireland. </w:t>
      </w:r>
    </w:p>
    <w:p w:rsidR="002A2F78" w:rsidRPr="00332047" w:rsidRDefault="002A2F78" w:rsidP="002A2F78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332047">
        <w:rPr>
          <w:rFonts w:asciiTheme="minorHAnsi" w:hAnsiTheme="minorHAnsi" w:cstheme="minorHAnsi"/>
        </w:rPr>
        <w:t>Working knowledge of statutory, community and voluntary sectors.</w:t>
      </w:r>
    </w:p>
    <w:p w:rsidR="002A2F78" w:rsidRPr="00332047" w:rsidRDefault="002A2F78" w:rsidP="002A2F78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332047">
        <w:rPr>
          <w:rFonts w:asciiTheme="minorHAnsi" w:hAnsiTheme="minorHAnsi" w:cstheme="minorHAnsi"/>
        </w:rPr>
        <w:t>Working knowledge of fund</w:t>
      </w:r>
      <w:r w:rsidR="006C48D3" w:rsidRPr="00332047">
        <w:rPr>
          <w:rFonts w:asciiTheme="minorHAnsi" w:hAnsiTheme="minorHAnsi" w:cstheme="minorHAnsi"/>
        </w:rPr>
        <w:t xml:space="preserve"> raising</w:t>
      </w:r>
      <w:r w:rsidRPr="00332047">
        <w:rPr>
          <w:rFonts w:asciiTheme="minorHAnsi" w:hAnsiTheme="minorHAnsi" w:cstheme="minorHAnsi"/>
        </w:rPr>
        <w:t xml:space="preserve"> strategies.</w:t>
      </w:r>
    </w:p>
    <w:p w:rsidR="002A2F78" w:rsidRPr="00332047" w:rsidRDefault="002A2F78" w:rsidP="002A2F78">
      <w:pPr>
        <w:rPr>
          <w:rFonts w:asciiTheme="minorHAnsi" w:hAnsiTheme="minorHAnsi" w:cstheme="minorHAnsi"/>
        </w:rPr>
      </w:pPr>
    </w:p>
    <w:p w:rsidR="002A2F78" w:rsidRPr="00332047" w:rsidRDefault="002A2F78" w:rsidP="002A2F78">
      <w:pPr>
        <w:rPr>
          <w:rFonts w:asciiTheme="minorHAnsi" w:hAnsiTheme="minorHAnsi" w:cstheme="minorHAnsi"/>
          <w:b/>
          <w:bCs/>
        </w:rPr>
      </w:pPr>
      <w:r w:rsidRPr="00332047">
        <w:rPr>
          <w:rFonts w:asciiTheme="minorHAnsi" w:hAnsiTheme="minorHAnsi" w:cstheme="minorHAnsi"/>
          <w:b/>
          <w:bCs/>
        </w:rPr>
        <w:t>Qualities:</w:t>
      </w:r>
    </w:p>
    <w:p w:rsidR="002A2F78" w:rsidRPr="00332047" w:rsidRDefault="002A2F78" w:rsidP="002A2F78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332047">
        <w:rPr>
          <w:rFonts w:asciiTheme="minorHAnsi" w:hAnsiTheme="minorHAnsi" w:cstheme="minorHAnsi"/>
        </w:rPr>
        <w:t>Ability to work on own initiative and as part of a team</w:t>
      </w:r>
      <w:r w:rsidR="00586004" w:rsidRPr="00332047">
        <w:rPr>
          <w:rFonts w:asciiTheme="minorHAnsi" w:hAnsiTheme="minorHAnsi" w:cstheme="minorHAnsi"/>
        </w:rPr>
        <w:t>.</w:t>
      </w:r>
    </w:p>
    <w:p w:rsidR="002A2F78" w:rsidRPr="00332047" w:rsidRDefault="002A2F78" w:rsidP="002A2F78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332047">
        <w:rPr>
          <w:rFonts w:asciiTheme="minorHAnsi" w:hAnsiTheme="minorHAnsi" w:cstheme="minorHAnsi"/>
        </w:rPr>
        <w:t>Ability to organise workload to achieve agreed targets and objectives</w:t>
      </w:r>
      <w:r w:rsidR="00586004" w:rsidRPr="00332047">
        <w:rPr>
          <w:rFonts w:asciiTheme="minorHAnsi" w:hAnsiTheme="minorHAnsi" w:cstheme="minorHAnsi"/>
        </w:rPr>
        <w:t>.</w:t>
      </w:r>
    </w:p>
    <w:p w:rsidR="002A2F78" w:rsidRPr="00332047" w:rsidRDefault="002A2F78" w:rsidP="002A2F78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332047">
        <w:rPr>
          <w:rFonts w:asciiTheme="minorHAnsi" w:hAnsiTheme="minorHAnsi" w:cstheme="minorHAnsi"/>
        </w:rPr>
        <w:t>Ability to demonstrate sufficient mobility to carry out requirements on a Northern Ireland basis.</w:t>
      </w:r>
    </w:p>
    <w:p w:rsidR="002A2F78" w:rsidRPr="00332047" w:rsidRDefault="002A2F78" w:rsidP="002A2F78">
      <w:pPr>
        <w:rPr>
          <w:rFonts w:asciiTheme="minorHAnsi" w:hAnsiTheme="minorHAnsi" w:cstheme="minorHAnsi"/>
          <w:sz w:val="16"/>
          <w:szCs w:val="16"/>
        </w:rPr>
      </w:pPr>
    </w:p>
    <w:p w:rsidR="002A2F78" w:rsidRPr="00332047" w:rsidRDefault="002A2F78" w:rsidP="002A2F78">
      <w:pPr>
        <w:rPr>
          <w:rFonts w:asciiTheme="minorHAnsi" w:hAnsiTheme="minorHAnsi" w:cstheme="minorHAnsi"/>
          <w:b/>
          <w:u w:val="single"/>
        </w:rPr>
      </w:pPr>
      <w:r w:rsidRPr="00332047">
        <w:rPr>
          <w:rFonts w:asciiTheme="minorHAnsi" w:hAnsiTheme="minorHAnsi" w:cstheme="minorHAnsi"/>
          <w:b/>
          <w:bCs/>
          <w:u w:val="single"/>
        </w:rPr>
        <w:t xml:space="preserve">DESIRABLE </w:t>
      </w:r>
      <w:r w:rsidRPr="00332047">
        <w:rPr>
          <w:rFonts w:asciiTheme="minorHAnsi" w:hAnsiTheme="minorHAnsi" w:cstheme="minorHAnsi"/>
          <w:b/>
          <w:u w:val="single"/>
        </w:rPr>
        <w:t>CRITERIA</w:t>
      </w:r>
    </w:p>
    <w:p w:rsidR="002A2F78" w:rsidRPr="00332047" w:rsidRDefault="002A2F78" w:rsidP="002A2F78">
      <w:pPr>
        <w:rPr>
          <w:rFonts w:asciiTheme="minorHAnsi" w:hAnsiTheme="minorHAnsi" w:cstheme="minorHAnsi"/>
          <w:b/>
          <w:u w:val="single"/>
        </w:rPr>
      </w:pPr>
    </w:p>
    <w:p w:rsidR="002A2F78" w:rsidRPr="00332047" w:rsidRDefault="002A2F78" w:rsidP="001E1F56">
      <w:pPr>
        <w:pStyle w:val="ListParagraph"/>
        <w:numPr>
          <w:ilvl w:val="0"/>
          <w:numId w:val="10"/>
        </w:numPr>
        <w:spacing w:line="220" w:lineRule="atLeast"/>
        <w:rPr>
          <w:rFonts w:asciiTheme="minorHAnsi" w:hAnsiTheme="minorHAnsi" w:cstheme="minorHAnsi"/>
          <w:sz w:val="24"/>
          <w:szCs w:val="24"/>
        </w:rPr>
      </w:pPr>
      <w:r w:rsidRPr="00332047">
        <w:rPr>
          <w:rFonts w:asciiTheme="minorHAnsi" w:hAnsiTheme="minorHAnsi" w:cstheme="minorHAnsi"/>
          <w:sz w:val="24"/>
          <w:szCs w:val="24"/>
        </w:rPr>
        <w:t>Previous involvement in partnership or joint working projects.</w:t>
      </w:r>
    </w:p>
    <w:p w:rsidR="002A2F78" w:rsidRPr="00332047" w:rsidRDefault="002A2F78" w:rsidP="001E1F56">
      <w:pPr>
        <w:pStyle w:val="ListParagraph"/>
        <w:numPr>
          <w:ilvl w:val="0"/>
          <w:numId w:val="10"/>
        </w:numPr>
        <w:spacing w:line="220" w:lineRule="atLeast"/>
        <w:rPr>
          <w:rFonts w:asciiTheme="minorHAnsi" w:hAnsiTheme="minorHAnsi" w:cstheme="minorHAnsi"/>
          <w:sz w:val="24"/>
          <w:szCs w:val="24"/>
        </w:rPr>
      </w:pPr>
      <w:r w:rsidRPr="00332047">
        <w:rPr>
          <w:rFonts w:asciiTheme="minorHAnsi" w:hAnsiTheme="minorHAnsi" w:cstheme="minorHAnsi"/>
          <w:sz w:val="24"/>
          <w:szCs w:val="24"/>
        </w:rPr>
        <w:t>Experience of working in a variety of settings.</w:t>
      </w:r>
    </w:p>
    <w:p w:rsidR="002A2F78" w:rsidRPr="00332047" w:rsidRDefault="002A2F78" w:rsidP="001E1F56">
      <w:pPr>
        <w:pStyle w:val="ListParagraph"/>
        <w:numPr>
          <w:ilvl w:val="0"/>
          <w:numId w:val="10"/>
        </w:numPr>
        <w:spacing w:line="220" w:lineRule="atLeast"/>
        <w:rPr>
          <w:rFonts w:asciiTheme="minorHAnsi" w:hAnsiTheme="minorHAnsi" w:cstheme="minorHAnsi"/>
          <w:sz w:val="24"/>
          <w:szCs w:val="24"/>
        </w:rPr>
      </w:pPr>
      <w:r w:rsidRPr="00332047">
        <w:rPr>
          <w:rFonts w:asciiTheme="minorHAnsi" w:hAnsiTheme="minorHAnsi" w:cstheme="minorHAnsi"/>
          <w:sz w:val="24"/>
          <w:szCs w:val="24"/>
        </w:rPr>
        <w:t>Facilitation of focus groups and delivery of training and information sessions.</w:t>
      </w:r>
    </w:p>
    <w:p w:rsidR="002A2F78" w:rsidRPr="00332047" w:rsidRDefault="002A2F78" w:rsidP="002A2F78">
      <w:pPr>
        <w:rPr>
          <w:rFonts w:asciiTheme="minorHAnsi" w:eastAsia="Calibri" w:hAnsiTheme="minorHAnsi" w:cstheme="minorHAnsi"/>
          <w:sz w:val="22"/>
          <w:szCs w:val="22"/>
        </w:rPr>
      </w:pPr>
    </w:p>
    <w:p w:rsidR="002A2F78" w:rsidRPr="00332047" w:rsidRDefault="002A2F78" w:rsidP="002A2F78">
      <w:pPr>
        <w:rPr>
          <w:rFonts w:asciiTheme="minorHAnsi" w:hAnsiTheme="minorHAnsi" w:cstheme="minorHAnsi"/>
          <w:b/>
        </w:rPr>
      </w:pPr>
      <w:r w:rsidRPr="00332047">
        <w:rPr>
          <w:rFonts w:asciiTheme="minorHAnsi" w:hAnsiTheme="minorHAnsi" w:cstheme="minorHAnsi"/>
          <w:b/>
        </w:rPr>
        <w:t>The organisation reserves the right to enhance the criteria for shortlisting</w:t>
      </w:r>
    </w:p>
    <w:sectPr w:rsidR="002A2F78" w:rsidRPr="00332047" w:rsidSect="002A2F78">
      <w:headerReference w:type="default" r:id="rId7"/>
      <w:pgSz w:w="11906" w:h="16838" w:code="9"/>
      <w:pgMar w:top="1021" w:right="1440" w:bottom="1021" w:left="144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CF8" w:rsidRDefault="00335CF8" w:rsidP="002A2F78">
      <w:r>
        <w:separator/>
      </w:r>
    </w:p>
  </w:endnote>
  <w:endnote w:type="continuationSeparator" w:id="0">
    <w:p w:rsidR="00335CF8" w:rsidRDefault="00335CF8" w:rsidP="002A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CF8" w:rsidRDefault="00335CF8" w:rsidP="002A2F78">
      <w:r>
        <w:separator/>
      </w:r>
    </w:p>
  </w:footnote>
  <w:footnote w:type="continuationSeparator" w:id="0">
    <w:p w:rsidR="00335CF8" w:rsidRDefault="00335CF8" w:rsidP="002A2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047" w:rsidRDefault="00332047" w:rsidP="00332047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311233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053" cy="65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2F78" w:rsidRPr="002A2F78" w:rsidRDefault="002A2F78" w:rsidP="002A2F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5E17"/>
    <w:multiLevelType w:val="hybridMultilevel"/>
    <w:tmpl w:val="EAC40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6330"/>
    <w:multiLevelType w:val="hybridMultilevel"/>
    <w:tmpl w:val="E4B48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A5CE7"/>
    <w:multiLevelType w:val="hybridMultilevel"/>
    <w:tmpl w:val="C6FA1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15FFF"/>
    <w:multiLevelType w:val="hybridMultilevel"/>
    <w:tmpl w:val="5B88D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B6597"/>
    <w:multiLevelType w:val="hybridMultilevel"/>
    <w:tmpl w:val="5614C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55BEB"/>
    <w:multiLevelType w:val="hybridMultilevel"/>
    <w:tmpl w:val="343A0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04004A"/>
    <w:multiLevelType w:val="hybridMultilevel"/>
    <w:tmpl w:val="70AE449C"/>
    <w:lvl w:ilvl="0" w:tplc="296C5EB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66056"/>
    <w:multiLevelType w:val="hybridMultilevel"/>
    <w:tmpl w:val="415CDE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E552EF"/>
    <w:multiLevelType w:val="hybridMultilevel"/>
    <w:tmpl w:val="B164F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91EC2"/>
    <w:multiLevelType w:val="hybridMultilevel"/>
    <w:tmpl w:val="6DE66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F78"/>
    <w:rsid w:val="00044417"/>
    <w:rsid w:val="00111A55"/>
    <w:rsid w:val="00162171"/>
    <w:rsid w:val="001E1F56"/>
    <w:rsid w:val="00285DB7"/>
    <w:rsid w:val="002A2F78"/>
    <w:rsid w:val="002E2AB0"/>
    <w:rsid w:val="00332047"/>
    <w:rsid w:val="00335CF8"/>
    <w:rsid w:val="00393424"/>
    <w:rsid w:val="00394A93"/>
    <w:rsid w:val="003E6425"/>
    <w:rsid w:val="0049500F"/>
    <w:rsid w:val="00586004"/>
    <w:rsid w:val="005C270C"/>
    <w:rsid w:val="005E5269"/>
    <w:rsid w:val="006C48D3"/>
    <w:rsid w:val="0072261B"/>
    <w:rsid w:val="00733FB8"/>
    <w:rsid w:val="00947B0F"/>
    <w:rsid w:val="00990B09"/>
    <w:rsid w:val="009E280C"/>
    <w:rsid w:val="00A56629"/>
    <w:rsid w:val="00A70020"/>
    <w:rsid w:val="00B7728B"/>
    <w:rsid w:val="00CB6131"/>
    <w:rsid w:val="00D82BF4"/>
    <w:rsid w:val="00D92B32"/>
    <w:rsid w:val="00DD46F7"/>
    <w:rsid w:val="00F6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597DD"/>
  <w15:docId w15:val="{59CBF3BD-F4F3-4134-93A5-C3DD9DB1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F78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2A2F78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2A2F78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2A2F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F78"/>
    <w:rPr>
      <w:rFonts w:ascii="Comic Sans MS" w:eastAsia="Times New Roman" w:hAnsi="Comic Sans M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2F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2F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F78"/>
    <w:rPr>
      <w:rFonts w:ascii="Comic Sans MS" w:eastAsia="Times New Roman" w:hAnsi="Comic Sans M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F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F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Admin</cp:lastModifiedBy>
  <cp:revision>6</cp:revision>
  <cp:lastPrinted>2018-05-11T10:36:00Z</cp:lastPrinted>
  <dcterms:created xsi:type="dcterms:W3CDTF">2018-05-14T13:42:00Z</dcterms:created>
  <dcterms:modified xsi:type="dcterms:W3CDTF">2018-06-15T16:59:00Z</dcterms:modified>
</cp:coreProperties>
</file>