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017D" w14:textId="77777777" w:rsidR="00DB7273" w:rsidRPr="000F0B2C" w:rsidRDefault="00DB7273" w:rsidP="00DB7273">
      <w:pPr>
        <w:jc w:val="center"/>
        <w:rPr>
          <w:rFonts w:ascii="Times New Roman" w:hAnsi="Times New Roman" w:cs="Times New Roman"/>
          <w:b/>
          <w:snapToGrid w:val="0"/>
        </w:rPr>
      </w:pPr>
      <w:bookmarkStart w:id="0" w:name="_GoBack"/>
      <w:bookmarkEnd w:id="0"/>
      <w:r w:rsidRPr="000F0B2C">
        <w:rPr>
          <w:rFonts w:ascii="Times New Roman" w:hAnsi="Times New Roman" w:cs="Times New Roman"/>
          <w:b/>
          <w:snapToGrid w:val="0"/>
        </w:rPr>
        <w:t>The Bytes Project</w:t>
      </w:r>
    </w:p>
    <w:p w14:paraId="1B75D7F4" w14:textId="77777777" w:rsidR="00DB7273" w:rsidRPr="000F0B2C" w:rsidRDefault="00DB7273" w:rsidP="00DB7273">
      <w:pPr>
        <w:jc w:val="center"/>
        <w:rPr>
          <w:rFonts w:ascii="Times New Roman" w:hAnsi="Times New Roman" w:cs="Times New Roman"/>
          <w:b/>
          <w:snapToGrid w:val="0"/>
        </w:rPr>
      </w:pPr>
    </w:p>
    <w:p w14:paraId="12EA6051" w14:textId="77777777" w:rsidR="00DB7273" w:rsidRPr="000F0B2C" w:rsidRDefault="00927E88" w:rsidP="00DB7273">
      <w:pPr>
        <w:jc w:val="center"/>
        <w:rPr>
          <w:rFonts w:ascii="Times New Roman" w:hAnsi="Times New Roman" w:cs="Times New Roman"/>
          <w:snapToGrid w:val="0"/>
        </w:rPr>
      </w:pPr>
      <w:r>
        <w:rPr>
          <w:rFonts w:ascii="Times New Roman" w:hAnsi="Times New Roman" w:cs="Times New Roman"/>
          <w:b/>
          <w:snapToGrid w:val="0"/>
        </w:rPr>
        <w:t xml:space="preserve">Role </w:t>
      </w:r>
      <w:r w:rsidR="00DB7273" w:rsidRPr="000F0B2C">
        <w:rPr>
          <w:rFonts w:ascii="Times New Roman" w:hAnsi="Times New Roman" w:cs="Times New Roman"/>
          <w:b/>
          <w:snapToGrid w:val="0"/>
        </w:rPr>
        <w:t>Description</w:t>
      </w:r>
    </w:p>
    <w:p w14:paraId="447DD180" w14:textId="77777777" w:rsidR="00DB7273" w:rsidRPr="000F0B2C" w:rsidRDefault="00DB7273" w:rsidP="00DB7273">
      <w:pPr>
        <w:rPr>
          <w:rFonts w:ascii="Times New Roman" w:hAnsi="Times New Roman" w:cs="Times New Roman"/>
          <w:b/>
          <w:snapToGrid w:val="0"/>
        </w:rPr>
      </w:pPr>
    </w:p>
    <w:p w14:paraId="29DAFFAE" w14:textId="77777777" w:rsidR="00DB7273" w:rsidRPr="000F0B2C" w:rsidRDefault="00DB7273" w:rsidP="00DB7273">
      <w:pPr>
        <w:rPr>
          <w:rFonts w:ascii="Times New Roman" w:hAnsi="Times New Roman" w:cs="Times New Roman"/>
          <w:snapToGrid w:val="0"/>
        </w:rPr>
      </w:pPr>
      <w:r w:rsidRPr="000F0B2C">
        <w:rPr>
          <w:rFonts w:ascii="Times New Roman" w:hAnsi="Times New Roman" w:cs="Times New Roman"/>
          <w:b/>
          <w:snapToGrid w:val="0"/>
        </w:rPr>
        <w:t>Job Title:</w:t>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snapToGrid w:val="0"/>
        </w:rPr>
        <w:t>Director</w:t>
      </w:r>
      <w:r w:rsidR="00F54872">
        <w:rPr>
          <w:rFonts w:ascii="Times New Roman" w:hAnsi="Times New Roman" w:cs="Times New Roman"/>
          <w:snapToGrid w:val="0"/>
        </w:rPr>
        <w:t xml:space="preserve"> </w:t>
      </w:r>
    </w:p>
    <w:p w14:paraId="518F8A6E" w14:textId="77777777" w:rsidR="00DB7273" w:rsidRPr="000F0B2C" w:rsidRDefault="00DB7273" w:rsidP="00DB7273">
      <w:pPr>
        <w:rPr>
          <w:rFonts w:ascii="Times New Roman" w:hAnsi="Times New Roman" w:cs="Times New Roman"/>
          <w:b/>
          <w:snapToGrid w:val="0"/>
        </w:rPr>
      </w:pPr>
    </w:p>
    <w:p w14:paraId="0ABE7E19" w14:textId="77777777" w:rsidR="00DB7273" w:rsidRPr="000F0B2C" w:rsidRDefault="00DB7273" w:rsidP="00DB7273">
      <w:pPr>
        <w:ind w:left="2880" w:hanging="2880"/>
        <w:rPr>
          <w:rFonts w:ascii="Times New Roman" w:hAnsi="Times New Roman" w:cs="Times New Roman"/>
          <w:b/>
          <w:snapToGrid w:val="0"/>
        </w:rPr>
      </w:pPr>
      <w:r w:rsidRPr="000F0B2C">
        <w:rPr>
          <w:rFonts w:ascii="Times New Roman" w:hAnsi="Times New Roman" w:cs="Times New Roman"/>
          <w:b/>
          <w:snapToGrid w:val="0"/>
        </w:rPr>
        <w:t xml:space="preserve">Responsible to:     </w:t>
      </w:r>
      <w:r w:rsidRPr="000F0B2C">
        <w:rPr>
          <w:rFonts w:ascii="Times New Roman" w:hAnsi="Times New Roman" w:cs="Times New Roman"/>
          <w:b/>
          <w:snapToGrid w:val="0"/>
        </w:rPr>
        <w:tab/>
      </w:r>
      <w:r w:rsidRPr="000F0B2C">
        <w:rPr>
          <w:rFonts w:ascii="Times New Roman" w:hAnsi="Times New Roman" w:cs="Times New Roman"/>
        </w:rPr>
        <w:t xml:space="preserve">Board of Trustees </w:t>
      </w:r>
    </w:p>
    <w:p w14:paraId="48F83A48" w14:textId="77777777" w:rsidR="00DB7273" w:rsidRPr="000F0B2C" w:rsidRDefault="00DB7273" w:rsidP="00DB7273">
      <w:pPr>
        <w:rPr>
          <w:rFonts w:ascii="Times New Roman" w:hAnsi="Times New Roman" w:cs="Times New Roman"/>
          <w:b/>
          <w:snapToGrid w:val="0"/>
        </w:rPr>
      </w:pPr>
    </w:p>
    <w:p w14:paraId="75E0B4A5" w14:textId="77777777" w:rsidR="00DB7273" w:rsidRPr="000F0B2C" w:rsidRDefault="00DB7273" w:rsidP="00DB7273">
      <w:pPr>
        <w:rPr>
          <w:rFonts w:ascii="Times New Roman" w:hAnsi="Times New Roman" w:cs="Times New Roman"/>
        </w:rPr>
      </w:pPr>
      <w:r w:rsidRPr="000F0B2C">
        <w:rPr>
          <w:rFonts w:ascii="Times New Roman" w:hAnsi="Times New Roman" w:cs="Times New Roman"/>
          <w:b/>
          <w:snapToGrid w:val="0"/>
        </w:rPr>
        <w:t>Location:</w:t>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snapToGrid w:val="0"/>
        </w:rPr>
        <w:t>Bytes Head Office, Belfast</w:t>
      </w:r>
    </w:p>
    <w:p w14:paraId="487F0BA3" w14:textId="77777777" w:rsidR="00DB7273" w:rsidRPr="000F0B2C" w:rsidRDefault="00DB7273" w:rsidP="00DB7273">
      <w:pPr>
        <w:rPr>
          <w:rFonts w:ascii="Times New Roman" w:hAnsi="Times New Roman" w:cs="Times New Roman"/>
        </w:rPr>
      </w:pPr>
    </w:p>
    <w:p w14:paraId="4CEE430E" w14:textId="77777777" w:rsidR="00DB7273" w:rsidRPr="000F0B2C" w:rsidRDefault="00DB7273" w:rsidP="00DB7273">
      <w:pPr>
        <w:ind w:left="2880" w:hanging="2880"/>
        <w:rPr>
          <w:rFonts w:ascii="Times New Roman" w:hAnsi="Times New Roman" w:cs="Times New Roman"/>
          <w:u w:val="single"/>
        </w:rPr>
      </w:pPr>
      <w:r w:rsidRPr="000F0B2C">
        <w:rPr>
          <w:rFonts w:ascii="Times New Roman" w:hAnsi="Times New Roman" w:cs="Times New Roman"/>
          <w:b/>
          <w:snapToGrid w:val="0"/>
          <w:u w:val="single"/>
        </w:rPr>
        <w:t>Purpose:</w:t>
      </w:r>
    </w:p>
    <w:p w14:paraId="6B8F5DEE" w14:textId="77777777" w:rsidR="00DB7273" w:rsidRPr="000F0B2C" w:rsidRDefault="00DB7273" w:rsidP="00DB7273">
      <w:pPr>
        <w:widowControl w:val="0"/>
        <w:tabs>
          <w:tab w:val="left" w:pos="220"/>
          <w:tab w:val="left" w:pos="720"/>
        </w:tabs>
        <w:autoSpaceDE w:val="0"/>
        <w:autoSpaceDN w:val="0"/>
        <w:adjustRightInd w:val="0"/>
        <w:rPr>
          <w:rFonts w:ascii="Times New Roman" w:hAnsi="Times New Roman" w:cs="Times New Roman"/>
          <w:snapToGrid w:val="0"/>
          <w:u w:val="single"/>
        </w:rPr>
      </w:pPr>
    </w:p>
    <w:p w14:paraId="7613583D" w14:textId="77777777" w:rsidR="00DB7273" w:rsidRPr="000F0B2C" w:rsidRDefault="00DB7273" w:rsidP="00DB7273">
      <w:pPr>
        <w:rPr>
          <w:rFonts w:ascii="Times New Roman" w:hAnsi="Times New Roman" w:cs="Times New Roman"/>
          <w:color w:val="262626"/>
        </w:rPr>
      </w:pPr>
      <w:r w:rsidRPr="000F0B2C">
        <w:rPr>
          <w:rFonts w:ascii="Times New Roman" w:hAnsi="Times New Roman" w:cs="Times New Roman"/>
          <w:color w:val="262626"/>
        </w:rPr>
        <w:t>To provide effective and dynamic leadership and management for the Bytes Project to fulfil its mission of using creative ICT to engage and inspire the most socially excluded young people to realise their full potential and progress into education, training and employment.</w:t>
      </w:r>
    </w:p>
    <w:p w14:paraId="5F2D01D6" w14:textId="77777777" w:rsidR="00DB7273" w:rsidRPr="000F0B2C" w:rsidRDefault="00DB7273" w:rsidP="00DB7273">
      <w:pPr>
        <w:ind w:left="2880" w:hanging="2880"/>
        <w:rPr>
          <w:rFonts w:ascii="Times New Roman" w:hAnsi="Times New Roman" w:cs="Times New Roman"/>
          <w:snapToGrid w:val="0"/>
          <w:u w:val="single"/>
        </w:rPr>
      </w:pPr>
    </w:p>
    <w:p w14:paraId="5CAC5B50" w14:textId="77777777" w:rsidR="00DB7273" w:rsidRPr="000F0B2C" w:rsidRDefault="00DB7273" w:rsidP="00DB7273">
      <w:pPr>
        <w:rPr>
          <w:rFonts w:ascii="Times New Roman" w:hAnsi="Times New Roman" w:cs="Times New Roman"/>
          <w:b/>
          <w:snapToGrid w:val="0"/>
          <w:u w:val="single"/>
        </w:rPr>
      </w:pPr>
      <w:r w:rsidRPr="000F0B2C">
        <w:rPr>
          <w:rFonts w:ascii="Times New Roman" w:hAnsi="Times New Roman" w:cs="Times New Roman"/>
          <w:b/>
          <w:snapToGrid w:val="0"/>
          <w:u w:val="single"/>
        </w:rPr>
        <w:t>Key Tasks</w:t>
      </w:r>
    </w:p>
    <w:p w14:paraId="5B37ED78" w14:textId="77777777" w:rsidR="00DB7273" w:rsidRPr="000F0B2C" w:rsidRDefault="00DB7273" w:rsidP="00DB7273">
      <w:pPr>
        <w:rPr>
          <w:rFonts w:ascii="Times New Roman" w:hAnsi="Times New Roman" w:cs="Times New Roman"/>
          <w:b/>
          <w:snapToGrid w:val="0"/>
          <w:u w:val="single"/>
        </w:rPr>
      </w:pPr>
    </w:p>
    <w:p w14:paraId="0B9DF388"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b/>
          <w:bCs/>
          <w:color w:val="262626"/>
        </w:rPr>
        <w:t>Board of Trustees:</w:t>
      </w:r>
    </w:p>
    <w:p w14:paraId="45946134"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6861D597" w14:textId="77777777" w:rsidR="00DB7273" w:rsidRPr="000F0B2C" w:rsidRDefault="00DB7273" w:rsidP="00DB7273">
      <w:pPr>
        <w:pStyle w:val="ListParagraph"/>
        <w:widowControl w:val="0"/>
        <w:numPr>
          <w:ilvl w:val="0"/>
          <w:numId w:val="5"/>
        </w:numPr>
        <w:tabs>
          <w:tab w:val="left" w:pos="220"/>
        </w:tabs>
        <w:autoSpaceDE w:val="0"/>
        <w:autoSpaceDN w:val="0"/>
        <w:adjustRightInd w:val="0"/>
        <w:rPr>
          <w:rFonts w:ascii="Times New Roman" w:hAnsi="Times New Roman" w:cs="Times New Roman"/>
          <w:color w:val="262626"/>
        </w:rPr>
      </w:pPr>
      <w:r w:rsidRPr="000F0B2C">
        <w:rPr>
          <w:rFonts w:ascii="Times New Roman" w:hAnsi="Times New Roman" w:cs="Times New Roman"/>
          <w:color w:val="262626"/>
        </w:rPr>
        <w:t>Work with the Chair to ensure that the Board formulate and regularly review the organisation's mission and strategic plan and ensure it is able to monitor annual plans and targets.</w:t>
      </w:r>
    </w:p>
    <w:p w14:paraId="0C4BE98F" w14:textId="77777777" w:rsidR="00DB7273" w:rsidRPr="000F0B2C" w:rsidRDefault="00DB7273" w:rsidP="00DB7273">
      <w:pPr>
        <w:pStyle w:val="ListParagraph"/>
        <w:widowControl w:val="0"/>
        <w:numPr>
          <w:ilvl w:val="0"/>
          <w:numId w:val="5"/>
        </w:numPr>
        <w:tabs>
          <w:tab w:val="left" w:pos="220"/>
        </w:tabs>
        <w:autoSpaceDE w:val="0"/>
        <w:autoSpaceDN w:val="0"/>
        <w:adjustRightInd w:val="0"/>
        <w:rPr>
          <w:rFonts w:ascii="Times New Roman" w:hAnsi="Times New Roman" w:cs="Times New Roman"/>
          <w:color w:val="262626"/>
        </w:rPr>
      </w:pPr>
      <w:r w:rsidRPr="000F0B2C">
        <w:rPr>
          <w:rFonts w:ascii="Times New Roman" w:hAnsi="Times New Roman" w:cs="Times New Roman"/>
          <w:color w:val="262626"/>
        </w:rPr>
        <w:t>Work with the Chair to ensure that the Board receives appropriate advice and information on all relevant matters and enable it to fulfil its governance responsibilities.</w:t>
      </w:r>
    </w:p>
    <w:p w14:paraId="574BD569"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appropriate presentation and reporting to the Board on the progress of the organisation and on all matters relevant to the discharge of its responsibilities.</w:t>
      </w:r>
    </w:p>
    <w:p w14:paraId="1346FB68"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Develop policy proposals for Board discussion and decision.</w:t>
      </w:r>
    </w:p>
    <w:p w14:paraId="25278B97"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Support the Chair in ensuring the continued engagement/involvement of all members of the Board.</w:t>
      </w:r>
    </w:p>
    <w:p w14:paraId="7922EC47"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As appropriate, monitor and advise on the composition of the Board, its committees and the process of Board recruitment, self-assessment and development.</w:t>
      </w:r>
    </w:p>
    <w:p w14:paraId="4BCF6A7C"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an annual calendar of meetings of the Board and its principal sub-committees is in place.</w:t>
      </w:r>
    </w:p>
    <w:p w14:paraId="6F34F946" w14:textId="77777777" w:rsidR="00DB7273" w:rsidRPr="00DB7273"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5E4BF7A7"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b/>
          <w:bCs/>
          <w:color w:val="262626"/>
        </w:rPr>
        <w:t>Leading and managing the organisation:</w:t>
      </w:r>
    </w:p>
    <w:p w14:paraId="23689A03"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7EE91E7B" w14:textId="77777777" w:rsidR="00DB7273" w:rsidRPr="000F0B2C" w:rsidRDefault="00DB7273" w:rsidP="00DB7273">
      <w:pPr>
        <w:pStyle w:val="ListParagraph"/>
        <w:widowControl w:val="0"/>
        <w:numPr>
          <w:ilvl w:val="0"/>
          <w:numId w:val="6"/>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Articulate a compelling vision of improving outcomes for young people not in education, employment or training.</w:t>
      </w:r>
    </w:p>
    <w:p w14:paraId="50435A21" w14:textId="77777777" w:rsidR="00DB7273" w:rsidRPr="000F0B2C" w:rsidRDefault="00DB7273" w:rsidP="00DB7273">
      <w:pPr>
        <w:pStyle w:val="ListParagraph"/>
        <w:widowControl w:val="0"/>
        <w:numPr>
          <w:ilvl w:val="0"/>
          <w:numId w:val="6"/>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Lead strategic thinking and planning to shape the future for the organisation, set direction and ensure a drive for results.</w:t>
      </w:r>
    </w:p>
    <w:p w14:paraId="42E59129" w14:textId="77777777" w:rsidR="00DB7273" w:rsidRPr="000F0B2C" w:rsidRDefault="00DB7273" w:rsidP="00DB7273">
      <w:pPr>
        <w:pStyle w:val="ListParagraph"/>
        <w:widowControl w:val="0"/>
        <w:numPr>
          <w:ilvl w:val="0"/>
          <w:numId w:val="6"/>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a long term strategy is in place to guide the organisation in achieving its mission.</w:t>
      </w:r>
    </w:p>
    <w:p w14:paraId="7BFE9E51" w14:textId="77777777" w:rsidR="00DB7273" w:rsidRPr="000F0B2C" w:rsidRDefault="00DB7273" w:rsidP="00DB7273">
      <w:pPr>
        <w:pStyle w:val="ListParagraph"/>
        <w:widowControl w:val="0"/>
        <w:numPr>
          <w:ilvl w:val="0"/>
          <w:numId w:val="6"/>
        </w:numPr>
        <w:tabs>
          <w:tab w:val="left" w:pos="220"/>
        </w:tabs>
        <w:autoSpaceDE w:val="0"/>
        <w:autoSpaceDN w:val="0"/>
        <w:adjustRightInd w:val="0"/>
        <w:rPr>
          <w:rFonts w:ascii="Times New Roman" w:hAnsi="Times New Roman" w:cs="Times New Roman"/>
          <w:color w:val="262626"/>
        </w:rPr>
      </w:pPr>
      <w:r w:rsidRPr="000F0B2C">
        <w:rPr>
          <w:rFonts w:ascii="Times New Roman" w:hAnsi="Times New Roman" w:cs="Times New Roman"/>
          <w:color w:val="262626"/>
        </w:rPr>
        <w:t>Be responsible for staff leadership, management and administration of the organisation in the execution of the Board’s policies.</w:t>
      </w:r>
    </w:p>
    <w:p w14:paraId="720C941E"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quality programmes are researched, developed, funded, implemented and systematically evaluated in response to the needs of socially excluded young people.</w:t>
      </w:r>
    </w:p>
    <w:p w14:paraId="679B2521"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work is planned and managed effectively to achieve the organisation's aims and objectives.</w:t>
      </w:r>
    </w:p>
    <w:p w14:paraId="45EC41EC"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expectations and views of young people and other stakeholders are regularly assessed and there is a continuous review of the external environment.</w:t>
      </w:r>
    </w:p>
    <w:p w14:paraId="13A9D9E5"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Develop a good understanding of the political climate and the long-term underlying issues in the environment in which the organisation operates and regularly seek a diverse range of viewpoints.</w:t>
      </w:r>
    </w:p>
    <w:p w14:paraId="7618F3E4"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Role model and promote the importance and benefits of quality standards to ensure the organisation aims for best practice and continually improves performance.</w:t>
      </w:r>
    </w:p>
    <w:p w14:paraId="36515988"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and manage innovation, creativity, experimentation and change.</w:t>
      </w:r>
    </w:p>
    <w:p w14:paraId="69E478DE"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discharges its constitutional and legal obligations including compliance with charity legislation (the NI Charity Commission), Health &amp; Safety and Child Protection.</w:t>
      </w:r>
    </w:p>
    <w:p w14:paraId="7CFDBAE8" w14:textId="77777777" w:rsidR="00DB7273" w:rsidRPr="000F0B2C" w:rsidRDefault="00DB7273" w:rsidP="00DB7273">
      <w:pPr>
        <w:widowControl w:val="0"/>
        <w:autoSpaceDE w:val="0"/>
        <w:autoSpaceDN w:val="0"/>
        <w:adjustRightInd w:val="0"/>
        <w:spacing w:after="260"/>
        <w:rPr>
          <w:rFonts w:ascii="Times New Roman" w:hAnsi="Times New Roman" w:cs="Times New Roman"/>
          <w:color w:val="262626"/>
        </w:rPr>
      </w:pPr>
    </w:p>
    <w:p w14:paraId="2CF84374"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Positive Relationships and Communication:</w:t>
      </w:r>
    </w:p>
    <w:p w14:paraId="4B4085A4"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b/>
          <w:color w:val="262626"/>
        </w:rPr>
      </w:pPr>
    </w:p>
    <w:p w14:paraId="0553CFE1"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Develop and support positive and productive relationships with and between members of staff.</w:t>
      </w:r>
    </w:p>
    <w:p w14:paraId="7B5AA268"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Create a positive climate of co-operation, professional respect and mutual support in the organisation in which conflict is identified and managed effectively.</w:t>
      </w:r>
    </w:p>
    <w:p w14:paraId="5F156E69"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appropriate information management and communication systems are effectively developed and maintained which support organisational strategy.</w:t>
      </w:r>
    </w:p>
    <w:p w14:paraId="54398B15"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highest standards of staff conduct and propriety including transparency and confidentiality.</w:t>
      </w:r>
    </w:p>
    <w:p w14:paraId="3E9995C5" w14:textId="77777777" w:rsidR="00DB7273" w:rsidRPr="000F0B2C" w:rsidRDefault="00DB7273" w:rsidP="00DB7273">
      <w:pPr>
        <w:widowControl w:val="0"/>
        <w:autoSpaceDE w:val="0"/>
        <w:autoSpaceDN w:val="0"/>
        <w:adjustRightInd w:val="0"/>
        <w:spacing w:after="260"/>
        <w:rPr>
          <w:rFonts w:ascii="Times New Roman" w:hAnsi="Times New Roman" w:cs="Times New Roman"/>
          <w:color w:val="262626"/>
        </w:rPr>
      </w:pPr>
    </w:p>
    <w:p w14:paraId="25138B0C"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Resources:</w:t>
      </w:r>
    </w:p>
    <w:p w14:paraId="79CA1516"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b/>
          <w:color w:val="262626"/>
        </w:rPr>
      </w:pPr>
    </w:p>
    <w:p w14:paraId="5897E301" w14:textId="77777777" w:rsidR="00DB7273" w:rsidRPr="000F0B2C" w:rsidRDefault="00DB7273" w:rsidP="00DB7273">
      <w:pPr>
        <w:pStyle w:val="ListParagraph"/>
        <w:widowControl w:val="0"/>
        <w:numPr>
          <w:ilvl w:val="0"/>
          <w:numId w:val="3"/>
        </w:numPr>
        <w:autoSpaceDE w:val="0"/>
        <w:autoSpaceDN w:val="0"/>
        <w:adjustRightInd w:val="0"/>
        <w:rPr>
          <w:rFonts w:ascii="Times New Roman" w:hAnsi="Times New Roman" w:cs="Times New Roman"/>
          <w:bCs/>
        </w:rPr>
      </w:pPr>
      <w:r w:rsidRPr="000F0B2C">
        <w:rPr>
          <w:rFonts w:ascii="Times New Roman" w:hAnsi="Times New Roman" w:cs="Times New Roman"/>
          <w:bCs/>
        </w:rPr>
        <w:t>Ensure the organisation has an income generation and financial sustainability strategy to increase and diversify income generation streams.</w:t>
      </w:r>
    </w:p>
    <w:p w14:paraId="55EC7A80" w14:textId="77777777" w:rsidR="00DB7273" w:rsidRPr="000F0B2C" w:rsidRDefault="00DB7273" w:rsidP="00DB7273">
      <w:pPr>
        <w:pStyle w:val="BodyText"/>
        <w:numPr>
          <w:ilvl w:val="0"/>
          <w:numId w:val="3"/>
        </w:numPr>
        <w:spacing w:after="0"/>
        <w:rPr>
          <w:rFonts w:ascii="Times New Roman" w:hAnsi="Times New Roman" w:cs="Times New Roman"/>
          <w:bCs/>
        </w:rPr>
      </w:pPr>
      <w:r w:rsidRPr="000F0B2C">
        <w:rPr>
          <w:rFonts w:ascii="Times New Roman" w:hAnsi="Times New Roman" w:cs="Times New Roman"/>
          <w:bCs/>
        </w:rPr>
        <w:t>To submit funding applications and tenders to a diverse range of local, national, European and international funders.</w:t>
      </w:r>
    </w:p>
    <w:p w14:paraId="6C2451DF" w14:textId="77777777" w:rsidR="00DB7273" w:rsidRPr="000F0B2C" w:rsidRDefault="00DB7273" w:rsidP="00DB7273">
      <w:pPr>
        <w:pStyle w:val="BodyText"/>
        <w:numPr>
          <w:ilvl w:val="0"/>
          <w:numId w:val="3"/>
        </w:numPr>
        <w:spacing w:after="0"/>
        <w:rPr>
          <w:rFonts w:ascii="Times New Roman" w:hAnsi="Times New Roman" w:cs="Times New Roman"/>
          <w:bCs/>
        </w:rPr>
      </w:pPr>
      <w:r w:rsidRPr="000F0B2C">
        <w:rPr>
          <w:rFonts w:ascii="Times New Roman" w:hAnsi="Times New Roman" w:cs="Times New Roman"/>
          <w:bCs/>
        </w:rPr>
        <w:t>To research and develop innovative social enterprise opportunities.</w:t>
      </w:r>
    </w:p>
    <w:p w14:paraId="4865BBE4" w14:textId="77777777" w:rsidR="00DB7273" w:rsidRPr="000F0B2C" w:rsidRDefault="00DB7273" w:rsidP="00DB7273">
      <w:pPr>
        <w:pStyle w:val="ListParagraph"/>
        <w:widowControl w:val="0"/>
        <w:numPr>
          <w:ilvl w:val="0"/>
          <w:numId w:val="3"/>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the organisation has the resources (human, material and financial) to operate as effectively as possible.</w:t>
      </w:r>
    </w:p>
    <w:p w14:paraId="01E5F89E" w14:textId="77777777" w:rsidR="00DB7273" w:rsidRPr="000F0B2C" w:rsidRDefault="00DB7273" w:rsidP="00DB7273">
      <w:pPr>
        <w:pStyle w:val="ListParagraph"/>
        <w:widowControl w:val="0"/>
        <w:numPr>
          <w:ilvl w:val="0"/>
          <w:numId w:val="3"/>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Plan and negotiate budgets and the use of financial resources efficiently and innovatively to achieve the organisation's aims.</w:t>
      </w:r>
    </w:p>
    <w:p w14:paraId="6E7F7041" w14:textId="77777777" w:rsidR="00DB7273" w:rsidRPr="000F0B2C" w:rsidRDefault="00DB7273" w:rsidP="00DB7273">
      <w:pPr>
        <w:pStyle w:val="ListParagraph"/>
        <w:widowControl w:val="0"/>
        <w:numPr>
          <w:ilvl w:val="0"/>
          <w:numId w:val="3"/>
        </w:numPr>
        <w:autoSpaceDE w:val="0"/>
        <w:autoSpaceDN w:val="0"/>
        <w:adjustRightInd w:val="0"/>
        <w:rPr>
          <w:rFonts w:ascii="Times New Roman" w:hAnsi="Times New Roman" w:cs="Times New Roman"/>
          <w:bCs/>
        </w:rPr>
      </w:pPr>
      <w:r w:rsidRPr="000F0B2C">
        <w:rPr>
          <w:rFonts w:ascii="Times New Roman" w:hAnsi="Times New Roman" w:cs="Times New Roman"/>
          <w:color w:val="262626"/>
        </w:rPr>
        <w:t>Ensure the effective management and security of the organisation’s assets.</w:t>
      </w:r>
    </w:p>
    <w:p w14:paraId="2A0269EC"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Be responsible to the Board for the overall financial health of the organisation ensuring that expenditure is controlled in line with budgets as approved by the Board.</w:t>
      </w:r>
    </w:p>
    <w:p w14:paraId="39A65A54" w14:textId="77777777" w:rsidR="00DB7273" w:rsidRPr="000F0B2C" w:rsidRDefault="00DB7273" w:rsidP="00DB7273">
      <w:pPr>
        <w:pStyle w:val="ListParagraph"/>
        <w:widowControl w:val="0"/>
        <w:numPr>
          <w:ilvl w:val="0"/>
          <w:numId w:val="9"/>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has appropriate financial planning, control and reporting systems that adhere to best practice and legislation and which are effectively implemented and regularly reviewed.</w:t>
      </w:r>
    </w:p>
    <w:p w14:paraId="3DE408F4" w14:textId="77777777" w:rsidR="00DB7273" w:rsidRPr="000F0B2C" w:rsidRDefault="00DB7273" w:rsidP="00DB7273">
      <w:pPr>
        <w:pStyle w:val="ListParagraph"/>
        <w:widowControl w:val="0"/>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 xml:space="preserve">  </w:t>
      </w:r>
    </w:p>
    <w:p w14:paraId="70385A92"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Human Resources:</w:t>
      </w:r>
    </w:p>
    <w:p w14:paraId="3CF77C64"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b/>
          <w:color w:val="262626"/>
        </w:rPr>
      </w:pPr>
    </w:p>
    <w:p w14:paraId="7D6BCAC9"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leadership and management requirements of the organisation, trustees, managers and the management team are identified and understood and regularly and effectively addressed.</w:t>
      </w:r>
    </w:p>
    <w:p w14:paraId="2B4F85A5"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has the appropriate policies and procedures in place to promote effective leadership and people management.</w:t>
      </w:r>
    </w:p>
    <w:p w14:paraId="24C6D1E7"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Provide leadership to the staff and volunteer team, keep under review and appraise the work of staff reporting directly to the Director.</w:t>
      </w:r>
    </w:p>
    <w:p w14:paraId="7A6F3EEA"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all trustees, staff and volunteers are effectively inducted.</w:t>
      </w:r>
    </w:p>
    <w:p w14:paraId="18CD9976"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the empowerment and continuous professional development of staff and volunteers.</w:t>
      </w:r>
    </w:p>
    <w:p w14:paraId="2285007C"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all training is effectively evaluated and contributes to organisational learning and performance.</w:t>
      </w:r>
    </w:p>
    <w:p w14:paraId="63706CDC"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a high performance culture, including setting targets and providing constructive feedback to improve performance.</w:t>
      </w:r>
    </w:p>
    <w:p w14:paraId="6B0D2FA0"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effective staff recruitment and ensure the organisation complies with the law and good practice on recruitment and selection.</w:t>
      </w:r>
    </w:p>
    <w:p w14:paraId="73E9090E"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Discipline, dismiss or re-deploy staff, when appropriate, and hear grievances and appeals against disciplinary action in accordance with agreed policy and procedures.</w:t>
      </w:r>
    </w:p>
    <w:p w14:paraId="4E0D48B5" w14:textId="77777777" w:rsidR="00DB7273" w:rsidRDefault="00DB7273" w:rsidP="00DB7273">
      <w:pPr>
        <w:widowControl w:val="0"/>
        <w:autoSpaceDE w:val="0"/>
        <w:autoSpaceDN w:val="0"/>
        <w:adjustRightInd w:val="0"/>
        <w:spacing w:after="260"/>
        <w:rPr>
          <w:rFonts w:ascii="Times New Roman" w:hAnsi="Times New Roman" w:cs="Times New Roman"/>
          <w:color w:val="262626"/>
        </w:rPr>
      </w:pPr>
    </w:p>
    <w:p w14:paraId="6EAB33DF" w14:textId="77777777" w:rsidR="00740906" w:rsidRPr="000F0B2C" w:rsidRDefault="00740906" w:rsidP="00DB7273">
      <w:pPr>
        <w:widowControl w:val="0"/>
        <w:autoSpaceDE w:val="0"/>
        <w:autoSpaceDN w:val="0"/>
        <w:adjustRightInd w:val="0"/>
        <w:spacing w:after="260"/>
        <w:rPr>
          <w:rFonts w:ascii="Times New Roman" w:hAnsi="Times New Roman" w:cs="Times New Roman"/>
          <w:color w:val="262626"/>
        </w:rPr>
      </w:pPr>
    </w:p>
    <w:p w14:paraId="38F1F656"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b/>
          <w:bCs/>
          <w:color w:val="262626"/>
        </w:rPr>
        <w:lastRenderedPageBreak/>
        <w:t>Promotion of the organi</w:t>
      </w:r>
      <w:r>
        <w:rPr>
          <w:rFonts w:ascii="Times New Roman" w:hAnsi="Times New Roman" w:cs="Times New Roman"/>
          <w:b/>
          <w:bCs/>
          <w:color w:val="262626"/>
        </w:rPr>
        <w:t>s</w:t>
      </w:r>
      <w:r w:rsidRPr="000F0B2C">
        <w:rPr>
          <w:rFonts w:ascii="Times New Roman" w:hAnsi="Times New Roman" w:cs="Times New Roman"/>
          <w:b/>
          <w:bCs/>
          <w:color w:val="262626"/>
        </w:rPr>
        <w:t>ation</w:t>
      </w:r>
    </w:p>
    <w:p w14:paraId="358412B1"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26CDD4C9"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Represent the organisation effectively at a strategic level (including negotiating contracts and organisational legal matters).</w:t>
      </w:r>
    </w:p>
    <w:p w14:paraId="4168FD9C"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at all levels, develops and sustains effective collaborative working and appropriate long-term strategic relationships with other bodies in all relevant sectors.</w:t>
      </w:r>
    </w:p>
    <w:p w14:paraId="73D6144C"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the work of the Bytes and lobby policy makers on the needs of socially excluded young people.</w:t>
      </w:r>
    </w:p>
    <w:p w14:paraId="76D5A483" w14:textId="77777777" w:rsidR="00DB7273" w:rsidRPr="000F0B2C" w:rsidRDefault="00DB7273" w:rsidP="00DB7273">
      <w:pPr>
        <w:pStyle w:val="ListParagraph"/>
        <w:widowControl w:val="0"/>
        <w:numPr>
          <w:ilvl w:val="0"/>
          <w:numId w:val="3"/>
        </w:numPr>
        <w:autoSpaceDE w:val="0"/>
        <w:autoSpaceDN w:val="0"/>
        <w:adjustRightInd w:val="0"/>
        <w:rPr>
          <w:rFonts w:ascii="Times New Roman" w:hAnsi="Times New Roman" w:cs="Times New Roman"/>
        </w:rPr>
      </w:pPr>
      <w:r w:rsidRPr="000F0B2C">
        <w:rPr>
          <w:rFonts w:ascii="Times New Roman" w:hAnsi="Times New Roman" w:cs="Times New Roman"/>
          <w:color w:val="262626"/>
        </w:rPr>
        <w:t>Develop effective relationships with the media and act as the organisation’s spokesperson to the media.</w:t>
      </w:r>
    </w:p>
    <w:p w14:paraId="7D152DFF"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Maintain effective networks with all principal supporters, funders and stakeholders and Ensure the organisation is presented in an appropriate and professional manner to its stakeholders.</w:t>
      </w:r>
    </w:p>
    <w:p w14:paraId="30928BF2" w14:textId="77777777" w:rsidR="00DB7273" w:rsidRPr="000F0B2C" w:rsidRDefault="00DB7273" w:rsidP="00DB7273">
      <w:pPr>
        <w:pStyle w:val="ListParagraph"/>
        <w:numPr>
          <w:ilvl w:val="2"/>
          <w:numId w:val="4"/>
        </w:numPr>
        <w:tabs>
          <w:tab w:val="clear" w:pos="2340"/>
          <w:tab w:val="num" w:pos="720"/>
        </w:tabs>
        <w:ind w:left="720"/>
        <w:jc w:val="both"/>
        <w:rPr>
          <w:rFonts w:ascii="Times New Roman" w:hAnsi="Times New Roman" w:cs="Times New Roman"/>
        </w:rPr>
      </w:pPr>
      <w:r w:rsidRPr="000F0B2C">
        <w:rPr>
          <w:rFonts w:ascii="Times New Roman" w:hAnsi="Times New Roman" w:cs="Times New Roman"/>
        </w:rPr>
        <w:t>Represent the Bytes Project on relevant partnerships.</w:t>
      </w:r>
    </w:p>
    <w:p w14:paraId="010F8395"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Seek opportunities to develop and promote the role of the organisation.</w:t>
      </w:r>
    </w:p>
    <w:p w14:paraId="4B37953D" w14:textId="77777777" w:rsidR="00DB7273" w:rsidRPr="000F0B2C" w:rsidRDefault="00DB7273" w:rsidP="00DB7273">
      <w:pPr>
        <w:pStyle w:val="ListParagraph"/>
        <w:widowControl w:val="0"/>
        <w:autoSpaceDE w:val="0"/>
        <w:autoSpaceDN w:val="0"/>
        <w:adjustRightInd w:val="0"/>
        <w:spacing w:after="260"/>
        <w:rPr>
          <w:rFonts w:ascii="Times New Roman" w:hAnsi="Times New Roman" w:cs="Times New Roman"/>
          <w:color w:val="262626"/>
        </w:rPr>
      </w:pPr>
    </w:p>
    <w:p w14:paraId="2E652226" w14:textId="77777777" w:rsidR="00DB7273" w:rsidRPr="000F0B2C" w:rsidRDefault="00DB7273" w:rsidP="00DB7273">
      <w:pPr>
        <w:widowControl w:val="0"/>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7.</w:t>
      </w:r>
      <w:r w:rsidRPr="000F0B2C">
        <w:rPr>
          <w:rFonts w:ascii="Times New Roman" w:hAnsi="Times New Roman" w:cs="Times New Roman"/>
          <w:b/>
          <w:color w:val="262626"/>
        </w:rPr>
        <w:tab/>
        <w:t>Other</w:t>
      </w:r>
    </w:p>
    <w:p w14:paraId="78DBDAB3" w14:textId="77777777" w:rsidR="00DB7273" w:rsidRPr="000F0B2C" w:rsidRDefault="00DB7273" w:rsidP="00DB7273">
      <w:pPr>
        <w:pStyle w:val="ListParagraph"/>
        <w:widowControl w:val="0"/>
        <w:numPr>
          <w:ilvl w:val="0"/>
          <w:numId w:val="1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To carry out other duties required by the Board, as are consistent w</w:t>
      </w:r>
      <w:r w:rsidR="00140E33">
        <w:rPr>
          <w:rFonts w:ascii="Times New Roman" w:hAnsi="Times New Roman" w:cs="Times New Roman"/>
          <w:color w:val="262626"/>
        </w:rPr>
        <w:t>ith responsibilities of the role.</w:t>
      </w:r>
    </w:p>
    <w:p w14:paraId="25620F7F" w14:textId="77777777" w:rsidR="00DB7273" w:rsidRPr="000F0B2C" w:rsidRDefault="00DB7273" w:rsidP="00DB7273">
      <w:pPr>
        <w:pStyle w:val="BodyTextIndent"/>
        <w:rPr>
          <w:b/>
          <w:bCs/>
          <w:sz w:val="24"/>
          <w:szCs w:val="24"/>
        </w:rPr>
      </w:pPr>
    </w:p>
    <w:p w14:paraId="3DF94863" w14:textId="77777777" w:rsidR="00DB7273" w:rsidRPr="00850A0F" w:rsidRDefault="00DB7273" w:rsidP="00DB7273">
      <w:pPr>
        <w:widowControl w:val="0"/>
        <w:autoSpaceDE w:val="0"/>
        <w:autoSpaceDN w:val="0"/>
        <w:adjustRightInd w:val="0"/>
        <w:spacing w:after="260"/>
        <w:ind w:left="360"/>
        <w:rPr>
          <w:rFonts w:ascii="Times New Roman" w:hAnsi="Times New Roman" w:cs="Times New Roman"/>
          <w:b/>
          <w:color w:val="262626"/>
        </w:rPr>
      </w:pPr>
      <w:r w:rsidRPr="00850A0F">
        <w:rPr>
          <w:rFonts w:ascii="Times New Roman" w:hAnsi="Times New Roman" w:cs="Times New Roman"/>
          <w:b/>
          <w:color w:val="262626"/>
        </w:rPr>
        <w:t>ESSENTIAL CRITERIA</w:t>
      </w:r>
    </w:p>
    <w:p w14:paraId="1F5AE239" w14:textId="77777777" w:rsidR="00DB7273" w:rsidRPr="00850A0F" w:rsidRDefault="00DB7273" w:rsidP="00DB7273">
      <w:pPr>
        <w:widowControl w:val="0"/>
        <w:autoSpaceDE w:val="0"/>
        <w:autoSpaceDN w:val="0"/>
        <w:adjustRightInd w:val="0"/>
        <w:spacing w:after="260"/>
        <w:ind w:left="360"/>
        <w:rPr>
          <w:rFonts w:ascii="Times New Roman" w:hAnsi="Times New Roman" w:cs="Times New Roman"/>
          <w:color w:val="262626"/>
        </w:rPr>
      </w:pPr>
      <w:r w:rsidRPr="00850A0F">
        <w:rPr>
          <w:b/>
          <w:bCs/>
          <w:color w:val="262626"/>
        </w:rPr>
        <w:t>Education and Experience:</w:t>
      </w:r>
    </w:p>
    <w:p w14:paraId="7CA55987" w14:textId="77777777" w:rsidR="00740906" w:rsidRDefault="00740906"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 xml:space="preserve">A degree </w:t>
      </w:r>
      <w:r w:rsidR="00F54872">
        <w:rPr>
          <w:rFonts w:ascii="Times New Roman" w:hAnsi="Times New Roman" w:cs="Times New Roman"/>
          <w:color w:val="262626"/>
        </w:rPr>
        <w:t xml:space="preserve">level qualification </w:t>
      </w:r>
      <w:r>
        <w:rPr>
          <w:rFonts w:ascii="Times New Roman" w:hAnsi="Times New Roman" w:cs="Times New Roman"/>
          <w:color w:val="262626"/>
        </w:rPr>
        <w:t>in youth work, ICT or business.</w:t>
      </w:r>
    </w:p>
    <w:p w14:paraId="6E68926A" w14:textId="77777777" w:rsidR="00DB7273" w:rsidRPr="00850A0F" w:rsidRDefault="00740906"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A third level qualification</w:t>
      </w:r>
      <w:r w:rsidR="00DB7273" w:rsidRPr="00850A0F">
        <w:rPr>
          <w:rFonts w:ascii="Times New Roman" w:hAnsi="Times New Roman" w:cs="Times New Roman"/>
          <w:color w:val="262626"/>
        </w:rPr>
        <w:t xml:space="preserve"> in business/management.</w:t>
      </w:r>
    </w:p>
    <w:p w14:paraId="3CC5EECF" w14:textId="45C56B7E" w:rsidR="00DB7273" w:rsidRPr="00850A0F" w:rsidRDefault="00740906"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E</w:t>
      </w:r>
      <w:r w:rsidR="00DB7273" w:rsidRPr="00850A0F">
        <w:rPr>
          <w:rFonts w:ascii="Times New Roman" w:hAnsi="Times New Roman" w:cs="Times New Roman"/>
          <w:color w:val="262626"/>
        </w:rPr>
        <w:t xml:space="preserve">xperience </w:t>
      </w:r>
      <w:r>
        <w:rPr>
          <w:rFonts w:ascii="Times New Roman" w:hAnsi="Times New Roman" w:cs="Times New Roman"/>
          <w:color w:val="262626"/>
        </w:rPr>
        <w:t xml:space="preserve">of </w:t>
      </w:r>
      <w:r w:rsidR="00DB7273" w:rsidRPr="00850A0F">
        <w:rPr>
          <w:rFonts w:ascii="Times New Roman" w:hAnsi="Times New Roman" w:cs="Times New Roman"/>
          <w:color w:val="262626"/>
        </w:rPr>
        <w:t>working at senior management level</w:t>
      </w:r>
      <w:r w:rsidR="00F8321F">
        <w:rPr>
          <w:rFonts w:ascii="Times New Roman" w:hAnsi="Times New Roman" w:cs="Times New Roman"/>
          <w:color w:val="262626"/>
        </w:rPr>
        <w:t xml:space="preserve"> in a regional organisation</w:t>
      </w:r>
      <w:r w:rsidR="00DB7273" w:rsidRPr="00850A0F">
        <w:rPr>
          <w:rFonts w:ascii="Times New Roman" w:hAnsi="Times New Roman" w:cs="Times New Roman"/>
          <w:color w:val="262626"/>
        </w:rPr>
        <w:t>.</w:t>
      </w:r>
    </w:p>
    <w:p w14:paraId="1067503F" w14:textId="0733F8CF" w:rsidR="00DB7273"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Experience of responsibility f</w:t>
      </w:r>
      <w:r w:rsidR="00740906">
        <w:rPr>
          <w:rFonts w:ascii="Times New Roman" w:hAnsi="Times New Roman" w:cs="Times New Roman"/>
          <w:color w:val="262626"/>
        </w:rPr>
        <w:t>or managing a budget of over £</w:t>
      </w:r>
      <w:r w:rsidR="00F8321F">
        <w:rPr>
          <w:rFonts w:ascii="Times New Roman" w:hAnsi="Times New Roman" w:cs="Times New Roman"/>
          <w:color w:val="262626"/>
        </w:rPr>
        <w:t>50</w:t>
      </w:r>
      <w:r w:rsidRPr="00850A0F">
        <w:rPr>
          <w:rFonts w:ascii="Times New Roman" w:hAnsi="Times New Roman" w:cs="Times New Roman"/>
          <w:color w:val="262626"/>
        </w:rPr>
        <w:t>0,000.</w:t>
      </w:r>
    </w:p>
    <w:p w14:paraId="667E3A94" w14:textId="77777777" w:rsidR="00927E88" w:rsidRPr="00850A0F" w:rsidRDefault="00927E88"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Experience of managing a team of staff.</w:t>
      </w:r>
    </w:p>
    <w:p w14:paraId="139A3ABA"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 success in funding and tender bids.</w:t>
      </w:r>
    </w:p>
    <w:p w14:paraId="1ECBA7D2"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Proven track record of developing innovative social programmes in response to social need.</w:t>
      </w:r>
    </w:p>
    <w:p w14:paraId="05F1EA40"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Experience of developing effective and collaborative working relationships with partner organisations.</w:t>
      </w:r>
    </w:p>
    <w:p w14:paraId="2CB44D40" w14:textId="77777777" w:rsidR="00740906" w:rsidRDefault="00740906" w:rsidP="00DB7273">
      <w:pPr>
        <w:widowControl w:val="0"/>
        <w:autoSpaceDE w:val="0"/>
        <w:autoSpaceDN w:val="0"/>
        <w:adjustRightInd w:val="0"/>
        <w:spacing w:after="260"/>
        <w:ind w:left="360"/>
        <w:rPr>
          <w:b/>
          <w:bCs/>
          <w:color w:val="262626"/>
        </w:rPr>
      </w:pPr>
    </w:p>
    <w:p w14:paraId="1C046C57" w14:textId="77777777" w:rsidR="00DB7273" w:rsidRPr="00850A0F" w:rsidRDefault="00DB7273" w:rsidP="00DB7273">
      <w:pPr>
        <w:widowControl w:val="0"/>
        <w:autoSpaceDE w:val="0"/>
        <w:autoSpaceDN w:val="0"/>
        <w:adjustRightInd w:val="0"/>
        <w:spacing w:after="260"/>
        <w:ind w:left="360"/>
        <w:rPr>
          <w:b/>
          <w:bCs/>
          <w:color w:val="262626"/>
        </w:rPr>
      </w:pPr>
      <w:r w:rsidRPr="00850A0F">
        <w:rPr>
          <w:b/>
          <w:bCs/>
          <w:color w:val="262626"/>
        </w:rPr>
        <w:t>Skills, Abilities and Attributes:</w:t>
      </w:r>
    </w:p>
    <w:p w14:paraId="70BD0225"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 entrepreneurial and business development skills.</w:t>
      </w:r>
    </w:p>
    <w:p w14:paraId="1E083CA8"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Excellent written and oral communication skills and presentation skills.</w:t>
      </w:r>
    </w:p>
    <w:p w14:paraId="3D0BAC35"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An ability to prioritise work strategically and to meet deadlines.</w:t>
      </w:r>
    </w:p>
    <w:p w14:paraId="03DA496B"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An ability to work with different people at all levels. </w:t>
      </w:r>
    </w:p>
    <w:p w14:paraId="683F5161" w14:textId="77777777" w:rsidR="00DB7273"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Initiative and ability to innovate and develop new ideas.</w:t>
      </w:r>
    </w:p>
    <w:p w14:paraId="5E070C8A" w14:textId="14EAB2D9" w:rsidR="007917FC" w:rsidRPr="00850A0F" w:rsidRDefault="0043208C"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w:t>
      </w:r>
      <w:r w:rsidR="007917FC">
        <w:rPr>
          <w:rFonts w:ascii="Times New Roman" w:hAnsi="Times New Roman" w:cs="Times New Roman"/>
          <w:color w:val="262626"/>
        </w:rPr>
        <w:t xml:space="preserve"> commitment to ethical, person centred</w:t>
      </w:r>
      <w:r>
        <w:rPr>
          <w:rFonts w:ascii="Times New Roman" w:hAnsi="Times New Roman" w:cs="Times New Roman"/>
          <w:color w:val="262626"/>
        </w:rPr>
        <w:t xml:space="preserve"> leadership</w:t>
      </w:r>
      <w:r w:rsidR="007917FC">
        <w:rPr>
          <w:rFonts w:ascii="Times New Roman" w:hAnsi="Times New Roman" w:cs="Times New Roman"/>
          <w:color w:val="262626"/>
        </w:rPr>
        <w:t xml:space="preserve"> and youth work values.</w:t>
      </w:r>
    </w:p>
    <w:p w14:paraId="6021E954" w14:textId="345CD625" w:rsidR="00DB7273" w:rsidRPr="00850A0F" w:rsidRDefault="0043208C"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w:t>
      </w:r>
      <w:r w:rsidR="00DB7273" w:rsidRPr="00850A0F">
        <w:rPr>
          <w:rFonts w:ascii="Times New Roman" w:hAnsi="Times New Roman" w:cs="Times New Roman"/>
          <w:color w:val="262626"/>
        </w:rPr>
        <w:t xml:space="preserve"> commitment to addressing the needs of the most socially excluded young people, not in education, training or employment.</w:t>
      </w:r>
    </w:p>
    <w:p w14:paraId="1001155C"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Awareness of the key policy context for Bytes including youth work, NEETs, </w:t>
      </w:r>
      <w:r w:rsidR="00740906">
        <w:rPr>
          <w:rFonts w:ascii="Times New Roman" w:hAnsi="Times New Roman" w:cs="Times New Roman"/>
          <w:color w:val="262626"/>
        </w:rPr>
        <w:t xml:space="preserve">STEM, </w:t>
      </w:r>
      <w:r w:rsidRPr="00850A0F">
        <w:rPr>
          <w:rFonts w:ascii="Times New Roman" w:hAnsi="Times New Roman" w:cs="Times New Roman"/>
          <w:color w:val="262626"/>
        </w:rPr>
        <w:t xml:space="preserve">community relations, volunteering, social development, </w:t>
      </w:r>
      <w:r w:rsidR="00927E88">
        <w:rPr>
          <w:rFonts w:ascii="Times New Roman" w:hAnsi="Times New Roman" w:cs="Times New Roman"/>
          <w:color w:val="262626"/>
        </w:rPr>
        <w:t xml:space="preserve">training, </w:t>
      </w:r>
      <w:r w:rsidRPr="00850A0F">
        <w:rPr>
          <w:rFonts w:ascii="Times New Roman" w:hAnsi="Times New Roman" w:cs="Times New Roman"/>
          <w:color w:val="262626"/>
        </w:rPr>
        <w:t>education and charity governance legislation.</w:t>
      </w:r>
    </w:p>
    <w:p w14:paraId="149D15BC"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Excellent interpersonal, conflict resolution and people management skills.</w:t>
      </w:r>
    </w:p>
    <w:p w14:paraId="69578052"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Excellent finance and administration skills including budgeting, financial control and report writing. </w:t>
      </w:r>
    </w:p>
    <w:p w14:paraId="5CE2BE60"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Current, clean, driving licence with access to own vehicle. </w:t>
      </w:r>
    </w:p>
    <w:p w14:paraId="18E58E41" w14:textId="681C35EA" w:rsidR="00DB7273" w:rsidRDefault="00DB7273" w:rsidP="00DB7273">
      <w:pPr>
        <w:widowControl w:val="0"/>
        <w:autoSpaceDE w:val="0"/>
        <w:autoSpaceDN w:val="0"/>
        <w:adjustRightInd w:val="0"/>
        <w:spacing w:after="260"/>
        <w:rPr>
          <w:rFonts w:ascii="Times New Roman" w:hAnsi="Times New Roman" w:cs="Times New Roman"/>
          <w:color w:val="262626"/>
        </w:rPr>
      </w:pPr>
    </w:p>
    <w:p w14:paraId="398F0E23" w14:textId="77777777" w:rsidR="00DB7273" w:rsidRDefault="00DB7273" w:rsidP="00DB7273">
      <w:pPr>
        <w:widowControl w:val="0"/>
        <w:autoSpaceDE w:val="0"/>
        <w:autoSpaceDN w:val="0"/>
        <w:adjustRightInd w:val="0"/>
        <w:spacing w:after="260"/>
        <w:rPr>
          <w:rFonts w:ascii="Times New Roman" w:hAnsi="Times New Roman" w:cs="Times New Roman"/>
          <w:color w:val="262626"/>
        </w:rPr>
      </w:pPr>
    </w:p>
    <w:p w14:paraId="153A27BF" w14:textId="77777777" w:rsidR="007917FC" w:rsidRPr="007917FC" w:rsidRDefault="007917FC" w:rsidP="007917FC">
      <w:pPr>
        <w:widowControl w:val="0"/>
        <w:autoSpaceDE w:val="0"/>
        <w:autoSpaceDN w:val="0"/>
        <w:adjustRightInd w:val="0"/>
        <w:spacing w:after="260"/>
        <w:ind w:left="360"/>
        <w:rPr>
          <w:rFonts w:ascii="Times New Roman" w:hAnsi="Times New Roman" w:cs="Times New Roman"/>
          <w:b/>
          <w:color w:val="262626"/>
        </w:rPr>
      </w:pPr>
      <w:r w:rsidRPr="007917FC">
        <w:rPr>
          <w:rFonts w:ascii="Times New Roman" w:hAnsi="Times New Roman" w:cs="Times New Roman"/>
          <w:b/>
          <w:color w:val="262626"/>
        </w:rPr>
        <w:t>DESIRABLE CRITERIA</w:t>
      </w:r>
    </w:p>
    <w:p w14:paraId="73139011" w14:textId="0D354C65"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MBA</w:t>
      </w:r>
    </w:p>
    <w:p w14:paraId="79C80BE5" w14:textId="77777777"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A minimum of five years experience working in a youth work/training/education environment.</w:t>
      </w:r>
    </w:p>
    <w:p w14:paraId="0A7D5A10" w14:textId="77777777"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Experience of creative ICT in a training or youth work context.</w:t>
      </w:r>
    </w:p>
    <w:p w14:paraId="7D7E602F" w14:textId="77777777" w:rsid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Experience of developing a social enterprise or a social economy business.</w:t>
      </w:r>
    </w:p>
    <w:p w14:paraId="4D30FD0E" w14:textId="743CDD69"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Experience of lobbying policy makers on issue affecting young people and vulnerable adults</w:t>
      </w:r>
    </w:p>
    <w:p w14:paraId="30A1A695" w14:textId="77777777" w:rsidR="007917FC" w:rsidRPr="007917FC" w:rsidRDefault="007917FC" w:rsidP="007917FC">
      <w:pPr>
        <w:widowControl w:val="0"/>
        <w:autoSpaceDE w:val="0"/>
        <w:autoSpaceDN w:val="0"/>
        <w:adjustRightInd w:val="0"/>
        <w:spacing w:after="260"/>
        <w:ind w:left="360"/>
        <w:rPr>
          <w:rFonts w:ascii="Times New Roman" w:hAnsi="Times New Roman" w:cs="Times New Roman"/>
          <w:color w:val="262626"/>
        </w:rPr>
      </w:pPr>
    </w:p>
    <w:p w14:paraId="1E71A883" w14:textId="77777777" w:rsidR="00113C39" w:rsidRDefault="0043208C" w:rsidP="0043208C">
      <w:pPr>
        <w:widowControl w:val="0"/>
        <w:autoSpaceDE w:val="0"/>
        <w:autoSpaceDN w:val="0"/>
        <w:adjustRightInd w:val="0"/>
        <w:spacing w:after="260"/>
        <w:ind w:left="360"/>
        <w:rPr>
          <w:rFonts w:ascii="Times New Roman" w:hAnsi="Times New Roman" w:cs="Times New Roman"/>
          <w:b/>
          <w:color w:val="262626"/>
        </w:rPr>
      </w:pPr>
      <w:r w:rsidRPr="0043208C">
        <w:rPr>
          <w:rFonts w:ascii="Times New Roman" w:hAnsi="Times New Roman" w:cs="Times New Roman"/>
          <w:b/>
          <w:color w:val="262626"/>
        </w:rPr>
        <w:t>EMPLOYMENT TERMS/CONDITIONS</w:t>
      </w:r>
    </w:p>
    <w:p w14:paraId="50CCB0B9" w14:textId="541E40A2" w:rsidR="0043208C" w:rsidRPr="00113C39" w:rsidRDefault="00113C39" w:rsidP="0043208C">
      <w:pPr>
        <w:widowControl w:val="0"/>
        <w:autoSpaceDE w:val="0"/>
        <w:autoSpaceDN w:val="0"/>
        <w:adjustRightInd w:val="0"/>
        <w:spacing w:after="260"/>
        <w:ind w:left="360"/>
        <w:rPr>
          <w:rFonts w:ascii="Times New Roman" w:hAnsi="Times New Roman" w:cs="Times New Roman"/>
          <w:color w:val="262626"/>
        </w:rPr>
      </w:pPr>
      <w:r w:rsidRPr="00113C39">
        <w:rPr>
          <w:rFonts w:ascii="Times New Roman" w:hAnsi="Times New Roman" w:cs="Times New Roman"/>
          <w:color w:val="262626"/>
        </w:rPr>
        <w:t>The position is permanent (subject to funding)</w:t>
      </w:r>
      <w:r>
        <w:rPr>
          <w:rFonts w:ascii="Times New Roman" w:hAnsi="Times New Roman" w:cs="Times New Roman"/>
          <w:color w:val="262626"/>
        </w:rPr>
        <w:t>.</w:t>
      </w:r>
    </w:p>
    <w:p w14:paraId="76B84263" w14:textId="77777777" w:rsidR="00DB294C" w:rsidRDefault="00DB294C" w:rsidP="0043208C">
      <w:pPr>
        <w:widowControl w:val="0"/>
        <w:autoSpaceDE w:val="0"/>
        <w:autoSpaceDN w:val="0"/>
        <w:adjustRightInd w:val="0"/>
        <w:spacing w:after="260"/>
        <w:ind w:left="360"/>
        <w:rPr>
          <w:rFonts w:ascii="Times New Roman" w:hAnsi="Times New Roman" w:cs="Times New Roman"/>
          <w:color w:val="262626"/>
        </w:rPr>
      </w:pPr>
      <w:r>
        <w:rPr>
          <w:rFonts w:ascii="Times New Roman" w:hAnsi="Times New Roman" w:cs="Times New Roman"/>
          <w:color w:val="262626"/>
        </w:rPr>
        <w:t xml:space="preserve">Detail of Terms and Conditions are in the Staff Handbook. </w:t>
      </w:r>
    </w:p>
    <w:p w14:paraId="77B64CCB" w14:textId="15D7CB4D" w:rsidR="0043208C" w:rsidRDefault="0043208C" w:rsidP="0043208C">
      <w:pPr>
        <w:widowControl w:val="0"/>
        <w:autoSpaceDE w:val="0"/>
        <w:autoSpaceDN w:val="0"/>
        <w:adjustRightInd w:val="0"/>
        <w:spacing w:after="260"/>
        <w:ind w:left="360"/>
        <w:rPr>
          <w:rFonts w:ascii="Times New Roman" w:hAnsi="Times New Roman" w:cs="Times New Roman"/>
          <w:color w:val="262626"/>
        </w:rPr>
      </w:pPr>
      <w:r w:rsidRPr="0043208C">
        <w:rPr>
          <w:rFonts w:ascii="Times New Roman" w:hAnsi="Times New Roman" w:cs="Times New Roman"/>
          <w:color w:val="262626"/>
        </w:rPr>
        <w:t xml:space="preserve">The employee will undergo a six-month probationary period </w:t>
      </w:r>
      <w:r>
        <w:rPr>
          <w:rFonts w:ascii="Times New Roman" w:hAnsi="Times New Roman" w:cs="Times New Roman"/>
          <w:color w:val="262626"/>
        </w:rPr>
        <w:t xml:space="preserve">and the Chair of the Board of Trustees will carry out a Performance Review </w:t>
      </w:r>
      <w:r w:rsidR="00DB294C">
        <w:rPr>
          <w:rFonts w:ascii="Times New Roman" w:hAnsi="Times New Roman" w:cs="Times New Roman"/>
          <w:color w:val="262626"/>
        </w:rPr>
        <w:t>at 12 months.</w:t>
      </w:r>
    </w:p>
    <w:p w14:paraId="57A48D63" w14:textId="27ACF18C" w:rsidR="0043208C" w:rsidRPr="0043208C" w:rsidRDefault="0043208C" w:rsidP="0043208C">
      <w:pPr>
        <w:widowControl w:val="0"/>
        <w:autoSpaceDE w:val="0"/>
        <w:autoSpaceDN w:val="0"/>
        <w:adjustRightInd w:val="0"/>
        <w:spacing w:after="260"/>
        <w:ind w:left="360"/>
        <w:rPr>
          <w:rFonts w:ascii="Times New Roman" w:hAnsi="Times New Roman" w:cs="Times New Roman"/>
          <w:color w:val="262626"/>
        </w:rPr>
      </w:pPr>
      <w:r w:rsidRPr="0043208C">
        <w:rPr>
          <w:rFonts w:ascii="Times New Roman" w:hAnsi="Times New Roman" w:cs="Times New Roman"/>
          <w:color w:val="262626"/>
        </w:rPr>
        <w:t xml:space="preserve"> </w:t>
      </w:r>
    </w:p>
    <w:p w14:paraId="5ED0E32F" w14:textId="77777777" w:rsidR="0043208C" w:rsidRPr="0043208C" w:rsidRDefault="0043208C" w:rsidP="0043208C">
      <w:pPr>
        <w:widowControl w:val="0"/>
        <w:autoSpaceDE w:val="0"/>
        <w:autoSpaceDN w:val="0"/>
        <w:adjustRightInd w:val="0"/>
        <w:spacing w:after="260"/>
        <w:ind w:left="360"/>
        <w:rPr>
          <w:rFonts w:ascii="Times New Roman" w:hAnsi="Times New Roman" w:cs="Times New Roman"/>
          <w:b/>
          <w:color w:val="262626"/>
        </w:rPr>
      </w:pPr>
      <w:r w:rsidRPr="0043208C">
        <w:rPr>
          <w:rFonts w:ascii="Times New Roman" w:hAnsi="Times New Roman" w:cs="Times New Roman"/>
          <w:b/>
          <w:color w:val="262626"/>
        </w:rPr>
        <w:t>HOURS OF WORK</w:t>
      </w:r>
    </w:p>
    <w:p w14:paraId="0EA86236" w14:textId="3048D4F7" w:rsidR="0043208C" w:rsidRPr="004C0576" w:rsidRDefault="004C0576" w:rsidP="0043208C">
      <w:pPr>
        <w:widowControl w:val="0"/>
        <w:autoSpaceDE w:val="0"/>
        <w:autoSpaceDN w:val="0"/>
        <w:adjustRightInd w:val="0"/>
        <w:spacing w:after="260"/>
        <w:ind w:left="360"/>
        <w:rPr>
          <w:rFonts w:ascii="Times New Roman" w:hAnsi="Times New Roman" w:cs="Times New Roman"/>
          <w:color w:val="262626"/>
        </w:rPr>
      </w:pPr>
      <w:r w:rsidRPr="004C0576">
        <w:rPr>
          <w:rFonts w:ascii="Times New Roman" w:hAnsi="Times New Roman" w:cs="Times New Roman"/>
          <w:color w:val="262626"/>
        </w:rPr>
        <w:t>The working week is 37.5 hours.</w:t>
      </w:r>
      <w:r>
        <w:rPr>
          <w:rFonts w:ascii="Times New Roman" w:hAnsi="Times New Roman" w:cs="Times New Roman"/>
          <w:color w:val="262626"/>
        </w:rPr>
        <w:t xml:space="preserve"> </w:t>
      </w:r>
      <w:r w:rsidR="0043208C" w:rsidRPr="004C0576">
        <w:rPr>
          <w:rFonts w:ascii="Times New Roman" w:hAnsi="Times New Roman" w:cs="Times New Roman"/>
          <w:color w:val="262626"/>
        </w:rPr>
        <w:t>The applicant will be flexible in their working hou</w:t>
      </w:r>
      <w:r>
        <w:rPr>
          <w:rFonts w:ascii="Times New Roman" w:hAnsi="Times New Roman" w:cs="Times New Roman"/>
          <w:color w:val="262626"/>
        </w:rPr>
        <w:t xml:space="preserve">rs, </w:t>
      </w:r>
      <w:r w:rsidR="0043208C" w:rsidRPr="004C0576">
        <w:rPr>
          <w:rFonts w:ascii="Times New Roman" w:hAnsi="Times New Roman" w:cs="Times New Roman"/>
          <w:color w:val="262626"/>
        </w:rPr>
        <w:t>which may include evening</w:t>
      </w:r>
      <w:r>
        <w:rPr>
          <w:rFonts w:ascii="Times New Roman" w:hAnsi="Times New Roman" w:cs="Times New Roman"/>
          <w:color w:val="262626"/>
        </w:rPr>
        <w:t xml:space="preserve">, weekend and residential work. </w:t>
      </w:r>
    </w:p>
    <w:p w14:paraId="6CCC66D0" w14:textId="77777777" w:rsidR="0043208C" w:rsidRPr="004C0576" w:rsidRDefault="0043208C" w:rsidP="0043208C">
      <w:pPr>
        <w:widowControl w:val="0"/>
        <w:autoSpaceDE w:val="0"/>
        <w:autoSpaceDN w:val="0"/>
        <w:adjustRightInd w:val="0"/>
        <w:spacing w:after="260"/>
        <w:ind w:left="360"/>
        <w:rPr>
          <w:rFonts w:ascii="Times New Roman" w:hAnsi="Times New Roman" w:cs="Times New Roman"/>
          <w:color w:val="262626"/>
        </w:rPr>
      </w:pPr>
    </w:p>
    <w:p w14:paraId="7891386A" w14:textId="54D9A29E" w:rsidR="0043208C" w:rsidRDefault="0043208C" w:rsidP="0043208C">
      <w:pPr>
        <w:widowControl w:val="0"/>
        <w:autoSpaceDE w:val="0"/>
        <w:autoSpaceDN w:val="0"/>
        <w:adjustRightInd w:val="0"/>
        <w:spacing w:after="260"/>
        <w:ind w:left="360"/>
        <w:rPr>
          <w:rFonts w:ascii="Times New Roman" w:hAnsi="Times New Roman" w:cs="Times New Roman"/>
          <w:b/>
          <w:color w:val="262626"/>
        </w:rPr>
      </w:pPr>
      <w:r w:rsidRPr="0043208C">
        <w:rPr>
          <w:rFonts w:ascii="Times New Roman" w:hAnsi="Times New Roman" w:cs="Times New Roman"/>
          <w:b/>
          <w:color w:val="262626"/>
        </w:rPr>
        <w:t>HOLIDAYS</w:t>
      </w:r>
      <w:r w:rsidR="004C0576">
        <w:rPr>
          <w:rFonts w:ascii="Times New Roman" w:hAnsi="Times New Roman" w:cs="Times New Roman"/>
          <w:b/>
          <w:color w:val="262626"/>
        </w:rPr>
        <w:t xml:space="preserve"> </w:t>
      </w:r>
    </w:p>
    <w:p w14:paraId="3C406EF3" w14:textId="02B8A454" w:rsidR="004C0576" w:rsidRPr="004C0576" w:rsidRDefault="00A334F1" w:rsidP="004C0576">
      <w:pPr>
        <w:widowControl w:val="0"/>
        <w:autoSpaceDE w:val="0"/>
        <w:autoSpaceDN w:val="0"/>
        <w:adjustRightInd w:val="0"/>
        <w:spacing w:after="260"/>
        <w:ind w:left="360"/>
        <w:rPr>
          <w:rFonts w:ascii="Times New Roman" w:hAnsi="Times New Roman" w:cs="Times New Roman"/>
          <w:color w:val="262626"/>
          <w:lang w:val="en-US"/>
        </w:rPr>
      </w:pPr>
      <w:r>
        <w:rPr>
          <w:rFonts w:ascii="Times New Roman" w:hAnsi="Times New Roman" w:cs="Times New Roman"/>
          <w:color w:val="262626"/>
        </w:rPr>
        <w:t>25 days annual leave</w:t>
      </w:r>
      <w:r w:rsidR="00D0773D">
        <w:rPr>
          <w:rFonts w:ascii="Times New Roman" w:hAnsi="Times New Roman" w:cs="Times New Roman"/>
          <w:color w:val="262626"/>
        </w:rPr>
        <w:t xml:space="preserve"> and 11</w:t>
      </w:r>
      <w:r w:rsidR="004C0576" w:rsidRPr="004C0576">
        <w:rPr>
          <w:rFonts w:ascii="Times New Roman" w:hAnsi="Times New Roman" w:cs="Times New Roman"/>
          <w:color w:val="262626"/>
        </w:rPr>
        <w:t xml:space="preserve"> statutory days, to apply during any 52-week period of employme</w:t>
      </w:r>
      <w:r w:rsidR="00D0773D">
        <w:rPr>
          <w:rFonts w:ascii="Times New Roman" w:hAnsi="Times New Roman" w:cs="Times New Roman"/>
          <w:color w:val="262626"/>
        </w:rPr>
        <w:t xml:space="preserve">nt. </w:t>
      </w:r>
      <w:r w:rsidR="004C0576" w:rsidRPr="004C0576">
        <w:rPr>
          <w:rFonts w:ascii="Times New Roman" w:hAnsi="Times New Roman" w:cs="Times New Roman"/>
          <w:color w:val="262626"/>
        </w:rPr>
        <w:t xml:space="preserve">Holidays will be taken by arrangement with the Chair. </w:t>
      </w:r>
    </w:p>
    <w:p w14:paraId="762E2846" w14:textId="77777777" w:rsidR="0043208C" w:rsidRPr="0043208C" w:rsidRDefault="0043208C" w:rsidP="0043208C">
      <w:pPr>
        <w:widowControl w:val="0"/>
        <w:autoSpaceDE w:val="0"/>
        <w:autoSpaceDN w:val="0"/>
        <w:adjustRightInd w:val="0"/>
        <w:spacing w:after="260"/>
        <w:ind w:left="360"/>
        <w:rPr>
          <w:rFonts w:ascii="Times New Roman" w:hAnsi="Times New Roman" w:cs="Times New Roman"/>
          <w:b/>
          <w:color w:val="262626"/>
        </w:rPr>
      </w:pPr>
    </w:p>
    <w:p w14:paraId="3850DEF8" w14:textId="5393544C" w:rsidR="00DB7273" w:rsidRPr="00850A0F" w:rsidRDefault="00DB7273" w:rsidP="00DB7273">
      <w:pPr>
        <w:widowControl w:val="0"/>
        <w:autoSpaceDE w:val="0"/>
        <w:autoSpaceDN w:val="0"/>
        <w:adjustRightInd w:val="0"/>
        <w:spacing w:after="260"/>
        <w:ind w:left="360"/>
        <w:rPr>
          <w:rFonts w:ascii="Times New Roman" w:hAnsi="Times New Roman" w:cs="Times New Roman"/>
          <w:color w:val="262626"/>
        </w:rPr>
      </w:pPr>
      <w:r w:rsidRPr="00850A0F">
        <w:rPr>
          <w:rFonts w:ascii="Times New Roman" w:hAnsi="Times New Roman" w:cs="Times New Roman"/>
          <w:b/>
          <w:color w:val="262626"/>
        </w:rPr>
        <w:t>SALARY</w:t>
      </w:r>
      <w:r>
        <w:rPr>
          <w:rFonts w:ascii="Times New Roman" w:hAnsi="Times New Roman" w:cs="Times New Roman"/>
          <w:color w:val="262626"/>
        </w:rPr>
        <w:t xml:space="preserve"> - </w:t>
      </w:r>
      <w:r w:rsidR="00454837" w:rsidRPr="007B0ADE">
        <w:rPr>
          <w:rFonts w:ascii="Times New Roman" w:hAnsi="Times New Roman" w:cs="Times New Roman"/>
          <w:b/>
          <w:color w:val="262626"/>
        </w:rPr>
        <w:t>NJC scale PO5 point</w:t>
      </w:r>
      <w:r w:rsidR="007B0ADE" w:rsidRPr="007B0ADE">
        <w:rPr>
          <w:rFonts w:ascii="Times New Roman" w:hAnsi="Times New Roman" w:cs="Times New Roman"/>
          <w:b/>
          <w:color w:val="262626"/>
        </w:rPr>
        <w:t>s</w:t>
      </w:r>
      <w:r w:rsidR="00454837" w:rsidRPr="007B0ADE">
        <w:rPr>
          <w:rFonts w:ascii="Times New Roman" w:hAnsi="Times New Roman" w:cs="Times New Roman"/>
          <w:b/>
          <w:color w:val="262626"/>
        </w:rPr>
        <w:t xml:space="preserve"> 44</w:t>
      </w:r>
      <w:r w:rsidR="007B0ADE" w:rsidRPr="007B0ADE">
        <w:rPr>
          <w:rFonts w:ascii="Times New Roman" w:hAnsi="Times New Roman" w:cs="Times New Roman"/>
          <w:b/>
          <w:color w:val="262626"/>
        </w:rPr>
        <w:t>-47 (£39</w:t>
      </w:r>
      <w:r w:rsidR="00454837" w:rsidRPr="007B0ADE">
        <w:rPr>
          <w:rFonts w:ascii="Times New Roman" w:hAnsi="Times New Roman" w:cs="Times New Roman"/>
          <w:b/>
          <w:color w:val="262626"/>
        </w:rPr>
        <w:t>,</w:t>
      </w:r>
      <w:r w:rsidR="007B0ADE" w:rsidRPr="007B0ADE">
        <w:rPr>
          <w:rFonts w:ascii="Times New Roman" w:hAnsi="Times New Roman" w:cs="Times New Roman"/>
          <w:b/>
          <w:color w:val="262626"/>
        </w:rPr>
        <w:t>177 - £41,967</w:t>
      </w:r>
      <w:r w:rsidR="00454837" w:rsidRPr="007B0ADE">
        <w:rPr>
          <w:rFonts w:ascii="Times New Roman" w:hAnsi="Times New Roman" w:cs="Times New Roman"/>
          <w:b/>
          <w:color w:val="262626"/>
        </w:rPr>
        <w:t xml:space="preserve"> </w:t>
      </w:r>
      <w:r w:rsidRPr="007B0ADE">
        <w:rPr>
          <w:rFonts w:ascii="Times New Roman" w:hAnsi="Times New Roman" w:cs="Times New Roman"/>
          <w:b/>
          <w:color w:val="262626"/>
        </w:rPr>
        <w:t>per annum)</w:t>
      </w:r>
      <w:r w:rsidRPr="00850A0F">
        <w:rPr>
          <w:rFonts w:ascii="Times New Roman" w:hAnsi="Times New Roman" w:cs="Times New Roman"/>
          <w:color w:val="262626"/>
        </w:rPr>
        <w:t xml:space="preserve">  </w:t>
      </w:r>
    </w:p>
    <w:p w14:paraId="1186A5BD" w14:textId="77777777" w:rsidR="00DB7273" w:rsidRPr="00850A0F" w:rsidRDefault="00DB7273" w:rsidP="00DB7273">
      <w:pPr>
        <w:widowControl w:val="0"/>
        <w:autoSpaceDE w:val="0"/>
        <w:autoSpaceDN w:val="0"/>
        <w:adjustRightInd w:val="0"/>
        <w:spacing w:after="260"/>
        <w:ind w:left="360"/>
        <w:rPr>
          <w:rFonts w:ascii="Times New Roman" w:hAnsi="Times New Roman" w:cs="Times New Roman"/>
          <w:color w:val="262626"/>
        </w:rPr>
      </w:pPr>
    </w:p>
    <w:p w14:paraId="75910EBC" w14:textId="77777777" w:rsidR="00355D61" w:rsidRDefault="00355D61"/>
    <w:sectPr w:rsidR="00355D61" w:rsidSect="00F832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76E"/>
    <w:multiLevelType w:val="hybridMultilevel"/>
    <w:tmpl w:val="E500B510"/>
    <w:lvl w:ilvl="0" w:tplc="51301C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859E5"/>
    <w:multiLevelType w:val="hybridMultilevel"/>
    <w:tmpl w:val="BB043562"/>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50894"/>
    <w:multiLevelType w:val="hybridMultilevel"/>
    <w:tmpl w:val="6750013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712BC"/>
    <w:multiLevelType w:val="hybridMultilevel"/>
    <w:tmpl w:val="F3F8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F2298"/>
    <w:multiLevelType w:val="hybridMultilevel"/>
    <w:tmpl w:val="86BE967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298" w:hanging="360"/>
      </w:pPr>
      <w:rPr>
        <w:rFonts w:cs="Times New Roman"/>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5" w15:restartNumberingAfterBreak="0">
    <w:nsid w:val="476B1739"/>
    <w:multiLevelType w:val="hybridMultilevel"/>
    <w:tmpl w:val="57DACEEA"/>
    <w:lvl w:ilvl="0" w:tplc="BDE46F90">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23E77"/>
    <w:multiLevelType w:val="hybridMultilevel"/>
    <w:tmpl w:val="57F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772D6"/>
    <w:multiLevelType w:val="hybridMultilevel"/>
    <w:tmpl w:val="628AC35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C0EB6"/>
    <w:multiLevelType w:val="hybridMultilevel"/>
    <w:tmpl w:val="3620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77FC"/>
    <w:multiLevelType w:val="hybridMultilevel"/>
    <w:tmpl w:val="B54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F251B"/>
    <w:multiLevelType w:val="hybridMultilevel"/>
    <w:tmpl w:val="3C0E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D485F"/>
    <w:multiLevelType w:val="hybridMultilevel"/>
    <w:tmpl w:val="636A4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B06E3D"/>
    <w:multiLevelType w:val="hybridMultilevel"/>
    <w:tmpl w:val="CFCEA308"/>
    <w:lvl w:ilvl="0" w:tplc="08090001">
      <w:start w:val="1"/>
      <w:numFmt w:val="bullet"/>
      <w:lvlText w:val=""/>
      <w:lvlJc w:val="left"/>
      <w:pPr>
        <w:ind w:left="580" w:hanging="360"/>
      </w:pPr>
      <w:rPr>
        <w:rFonts w:ascii="Symbol" w:hAnsi="Symbol"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77E147E1"/>
    <w:multiLevelType w:val="hybridMultilevel"/>
    <w:tmpl w:val="90E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12"/>
  </w:num>
  <w:num w:numId="6">
    <w:abstractNumId w:val="3"/>
  </w:num>
  <w:num w:numId="7">
    <w:abstractNumId w:val="13"/>
  </w:num>
  <w:num w:numId="8">
    <w:abstractNumId w:val="10"/>
  </w:num>
  <w:num w:numId="9">
    <w:abstractNumId w:val="9"/>
  </w:num>
  <w:num w:numId="10">
    <w:abstractNumId w:val="1"/>
  </w:num>
  <w:num w:numId="11">
    <w:abstractNumId w:val="6"/>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73"/>
    <w:rsid w:val="000D13AF"/>
    <w:rsid w:val="00113C39"/>
    <w:rsid w:val="00140E33"/>
    <w:rsid w:val="001A2241"/>
    <w:rsid w:val="001A4510"/>
    <w:rsid w:val="00355D61"/>
    <w:rsid w:val="0043208C"/>
    <w:rsid w:val="00454837"/>
    <w:rsid w:val="004A1B8A"/>
    <w:rsid w:val="004C0576"/>
    <w:rsid w:val="00607F3F"/>
    <w:rsid w:val="00740906"/>
    <w:rsid w:val="007917FC"/>
    <w:rsid w:val="007B0ADE"/>
    <w:rsid w:val="00855BD9"/>
    <w:rsid w:val="00927E88"/>
    <w:rsid w:val="009B3C13"/>
    <w:rsid w:val="009E782F"/>
    <w:rsid w:val="00A334F1"/>
    <w:rsid w:val="00C346F8"/>
    <w:rsid w:val="00C46E53"/>
    <w:rsid w:val="00D0773D"/>
    <w:rsid w:val="00D56914"/>
    <w:rsid w:val="00DB294C"/>
    <w:rsid w:val="00DB7273"/>
    <w:rsid w:val="00DF7285"/>
    <w:rsid w:val="00E97784"/>
    <w:rsid w:val="00F54872"/>
    <w:rsid w:val="00F83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CB9FC"/>
  <w15:docId w15:val="{C3EA97DF-B750-4A9B-A575-45156A20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273"/>
    <w:pPr>
      <w:ind w:left="720"/>
      <w:contextualSpacing/>
    </w:pPr>
  </w:style>
  <w:style w:type="paragraph" w:styleId="BodyTextIndent">
    <w:name w:val="Body Text Indent"/>
    <w:basedOn w:val="Normal"/>
    <w:link w:val="BodyTextIndentChar"/>
    <w:uiPriority w:val="99"/>
    <w:rsid w:val="00DB7273"/>
    <w:pPr>
      <w:ind w:left="2880" w:hanging="28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DB7273"/>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B7273"/>
    <w:pPr>
      <w:spacing w:after="120"/>
    </w:pPr>
  </w:style>
  <w:style w:type="character" w:customStyle="1" w:styleId="BodyTextChar">
    <w:name w:val="Body Text Char"/>
    <w:basedOn w:val="DefaultParagraphFont"/>
    <w:link w:val="BodyText"/>
    <w:uiPriority w:val="99"/>
    <w:semiHidden/>
    <w:rsid w:val="00DB72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Aisling Machugh</cp:lastModifiedBy>
  <cp:revision>2</cp:revision>
  <dcterms:created xsi:type="dcterms:W3CDTF">2018-02-01T10:07:00Z</dcterms:created>
  <dcterms:modified xsi:type="dcterms:W3CDTF">2018-02-01T10:07:00Z</dcterms:modified>
</cp:coreProperties>
</file>